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6D93E1" w14:textId="4044F4AB" w:rsidR="001C3F5D" w:rsidRDefault="001C3F5D" w:rsidP="007E5A85">
      <w:pPr>
        <w:suppressAutoHyphens w:val="0"/>
        <w:rPr>
          <w:rFonts w:eastAsia="Calibri" w:cs="Tahoma"/>
          <w:b/>
          <w:color w:val="000000"/>
          <w:szCs w:val="19"/>
          <w:lang w:eastAsia="en-US"/>
        </w:rPr>
      </w:pPr>
    </w:p>
    <w:p w14:paraId="3D2E8F5F" w14:textId="77777777" w:rsidR="007F3C10" w:rsidRDefault="007F3C10" w:rsidP="007E5A85">
      <w:pPr>
        <w:suppressAutoHyphens w:val="0"/>
        <w:rPr>
          <w:rFonts w:eastAsia="Calibri" w:cs="Tahoma"/>
          <w:b/>
          <w:color w:val="000000"/>
          <w:szCs w:val="19"/>
          <w:lang w:eastAsia="en-US"/>
        </w:rPr>
      </w:pPr>
    </w:p>
    <w:p w14:paraId="53D80930" w14:textId="77777777" w:rsidR="007F3C10" w:rsidRDefault="007F3C10" w:rsidP="007E5A85">
      <w:pPr>
        <w:suppressAutoHyphens w:val="0"/>
        <w:rPr>
          <w:rFonts w:eastAsia="Calibri" w:cs="Tahoma"/>
          <w:b/>
          <w:color w:val="000000"/>
          <w:szCs w:val="19"/>
          <w:lang w:eastAsia="en-US"/>
        </w:rPr>
      </w:pPr>
    </w:p>
    <w:p w14:paraId="7700318C" w14:textId="77777777" w:rsidR="007F3C10" w:rsidRPr="00BB4D8E" w:rsidRDefault="007F3C10" w:rsidP="007E5A85">
      <w:pPr>
        <w:suppressAutoHyphens w:val="0"/>
        <w:rPr>
          <w:rFonts w:eastAsia="Calibri" w:cs="Tahoma"/>
          <w:b/>
          <w:color w:val="000000"/>
          <w:szCs w:val="19"/>
          <w:lang w:eastAsia="en-US"/>
        </w:rPr>
      </w:pPr>
    </w:p>
    <w:p w14:paraId="15CF0AB6" w14:textId="77777777" w:rsidR="001C3F5D" w:rsidRPr="00BB4D8E" w:rsidRDefault="001C3F5D" w:rsidP="007E5A85">
      <w:pPr>
        <w:suppressAutoHyphens w:val="0"/>
        <w:rPr>
          <w:rFonts w:eastAsia="Calibri" w:cs="Tahoma"/>
          <w:b/>
          <w:color w:val="000000"/>
          <w:szCs w:val="19"/>
          <w:lang w:eastAsia="en-US"/>
        </w:rPr>
      </w:pPr>
    </w:p>
    <w:p w14:paraId="15397332" w14:textId="77777777" w:rsidR="004968C0" w:rsidRPr="00BB4D8E" w:rsidRDefault="004968C0" w:rsidP="007E5A85">
      <w:pPr>
        <w:pBdr>
          <w:top w:val="single" w:sz="4" w:space="1" w:color="auto"/>
          <w:left w:val="single" w:sz="4" w:space="4" w:color="auto"/>
          <w:bottom w:val="single" w:sz="4" w:space="1" w:color="auto"/>
          <w:right w:val="single" w:sz="4" w:space="4" w:color="auto"/>
        </w:pBdr>
        <w:suppressAutoHyphens w:val="0"/>
        <w:jc w:val="center"/>
        <w:rPr>
          <w:rFonts w:eastAsia="Calibri" w:cs="Tahoma"/>
          <w:b/>
          <w:color w:val="000000"/>
          <w:szCs w:val="19"/>
          <w:lang w:eastAsia="en-US"/>
        </w:rPr>
      </w:pPr>
    </w:p>
    <w:p w14:paraId="19CAB97A" w14:textId="5B249BC0" w:rsidR="00E37B8C" w:rsidRPr="00302FC6" w:rsidRDefault="007F3C10" w:rsidP="007E5A85">
      <w:pPr>
        <w:pBdr>
          <w:top w:val="single" w:sz="4" w:space="1" w:color="auto"/>
          <w:left w:val="single" w:sz="4" w:space="4" w:color="auto"/>
          <w:bottom w:val="single" w:sz="4" w:space="1" w:color="auto"/>
          <w:right w:val="single" w:sz="4" w:space="4" w:color="auto"/>
        </w:pBdr>
        <w:suppressAutoHyphens w:val="0"/>
        <w:jc w:val="center"/>
        <w:rPr>
          <w:rFonts w:ascii="Aptos" w:eastAsia="Calibri" w:hAnsi="Aptos" w:cs="Tahoma"/>
          <w:b/>
          <w:color w:val="000000"/>
          <w:sz w:val="22"/>
          <w:szCs w:val="22"/>
          <w:lang w:eastAsia="en-US"/>
        </w:rPr>
      </w:pPr>
      <w:r>
        <w:rPr>
          <w:rFonts w:ascii="Aptos" w:eastAsia="Calibri" w:hAnsi="Aptos" w:cs="Tahoma"/>
          <w:b/>
          <w:color w:val="000000"/>
          <w:sz w:val="22"/>
          <w:szCs w:val="22"/>
          <w:lang w:eastAsia="en-US"/>
        </w:rPr>
        <w:t>Zadávací dokumentace</w:t>
      </w:r>
    </w:p>
    <w:p w14:paraId="3F2ED06A" w14:textId="77777777" w:rsidR="004968C0" w:rsidRPr="00BB4D8E" w:rsidRDefault="004968C0" w:rsidP="007E5A85">
      <w:pPr>
        <w:pBdr>
          <w:top w:val="single" w:sz="4" w:space="1" w:color="auto"/>
          <w:left w:val="single" w:sz="4" w:space="4" w:color="auto"/>
          <w:bottom w:val="single" w:sz="4" w:space="1" w:color="auto"/>
          <w:right w:val="single" w:sz="4" w:space="4" w:color="auto"/>
        </w:pBdr>
        <w:suppressAutoHyphens w:val="0"/>
        <w:jc w:val="center"/>
        <w:rPr>
          <w:rFonts w:eastAsia="Calibri" w:cs="Tahoma"/>
          <w:b/>
          <w:color w:val="000000"/>
          <w:szCs w:val="19"/>
          <w:lang w:eastAsia="en-US"/>
        </w:rPr>
      </w:pPr>
    </w:p>
    <w:p w14:paraId="5BD7169E" w14:textId="208E4125" w:rsidR="001C3F5D" w:rsidRPr="00BB4D8E" w:rsidRDefault="001C3F5D" w:rsidP="007E5A85">
      <w:pPr>
        <w:suppressAutoHyphens w:val="0"/>
        <w:jc w:val="center"/>
        <w:rPr>
          <w:rFonts w:eastAsia="Calibri" w:cs="Tahoma"/>
          <w:b/>
          <w:color w:val="000000"/>
          <w:szCs w:val="19"/>
          <w:lang w:eastAsia="en-US"/>
        </w:rPr>
      </w:pPr>
    </w:p>
    <w:p w14:paraId="3D074F6A" w14:textId="77777777" w:rsidR="00302FC6" w:rsidRDefault="00302FC6" w:rsidP="0027760D">
      <w:pPr>
        <w:suppressAutoHyphens w:val="0"/>
        <w:rPr>
          <w:rFonts w:eastAsia="Calibri" w:cs="Tahoma"/>
          <w:b/>
          <w:color w:val="000000"/>
          <w:szCs w:val="19"/>
          <w:lang w:eastAsia="en-US"/>
        </w:rPr>
      </w:pPr>
    </w:p>
    <w:p w14:paraId="786307EF" w14:textId="77777777" w:rsidR="00302FC6" w:rsidRPr="00BB4D8E" w:rsidRDefault="00302FC6" w:rsidP="00302FC6">
      <w:pPr>
        <w:suppressAutoHyphens w:val="0"/>
        <w:jc w:val="center"/>
        <w:rPr>
          <w:rFonts w:eastAsia="Calibri" w:cs="Tahoma"/>
          <w:b/>
          <w:color w:val="000000"/>
          <w:szCs w:val="19"/>
          <w:lang w:eastAsia="en-US"/>
        </w:rPr>
      </w:pPr>
    </w:p>
    <w:p w14:paraId="67C126A6" w14:textId="77777777" w:rsidR="0027760D" w:rsidRDefault="0027760D" w:rsidP="007E5A85">
      <w:pPr>
        <w:suppressAutoHyphens w:val="0"/>
        <w:jc w:val="center"/>
        <w:rPr>
          <w:rFonts w:ascii="Aptos" w:eastAsia="Calibri" w:hAnsi="Aptos" w:cs="Tahoma"/>
          <w:b/>
          <w:bCs/>
          <w:sz w:val="22"/>
          <w:szCs w:val="22"/>
          <w:lang w:eastAsia="en-US"/>
        </w:rPr>
      </w:pPr>
    </w:p>
    <w:p w14:paraId="05C80562" w14:textId="7F0E6EE4" w:rsidR="001C3F5D" w:rsidRPr="00302FC6" w:rsidRDefault="001C3F5D" w:rsidP="007E5A85">
      <w:pPr>
        <w:suppressAutoHyphens w:val="0"/>
        <w:jc w:val="center"/>
        <w:rPr>
          <w:rFonts w:ascii="Aptos" w:eastAsia="Calibri" w:hAnsi="Aptos" w:cs="Tahoma"/>
          <w:b/>
          <w:sz w:val="22"/>
          <w:szCs w:val="22"/>
          <w:lang w:eastAsia="en-US"/>
        </w:rPr>
      </w:pPr>
      <w:r w:rsidRPr="00302FC6">
        <w:rPr>
          <w:rFonts w:ascii="Aptos" w:eastAsia="Calibri" w:hAnsi="Aptos" w:cs="Tahoma"/>
          <w:b/>
          <w:bCs/>
          <w:sz w:val="22"/>
          <w:szCs w:val="22"/>
          <w:lang w:eastAsia="en-US"/>
        </w:rPr>
        <w:t>VEŘEJNÁ ZAKÁZKA</w:t>
      </w:r>
    </w:p>
    <w:p w14:paraId="65833413" w14:textId="77777777" w:rsidR="001C3F5D" w:rsidRPr="00302FC6" w:rsidRDefault="001C3F5D" w:rsidP="007E5A85">
      <w:pPr>
        <w:suppressAutoHyphens w:val="0"/>
        <w:spacing w:before="240" w:after="240"/>
        <w:jc w:val="center"/>
        <w:rPr>
          <w:rFonts w:ascii="Aptos" w:eastAsia="Calibri" w:hAnsi="Aptos" w:cs="Tahoma"/>
          <w:bCs/>
          <w:sz w:val="22"/>
          <w:szCs w:val="22"/>
          <w:lang w:eastAsia="en-US"/>
        </w:rPr>
      </w:pPr>
      <w:r w:rsidRPr="00302FC6">
        <w:rPr>
          <w:rFonts w:ascii="Aptos" w:eastAsia="Calibri" w:hAnsi="Aptos" w:cs="Tahoma"/>
          <w:bCs/>
          <w:sz w:val="22"/>
          <w:szCs w:val="22"/>
          <w:lang w:eastAsia="en-US"/>
        </w:rPr>
        <w:t>s názvem</w:t>
      </w:r>
    </w:p>
    <w:p w14:paraId="26373494" w14:textId="4531E7D2" w:rsidR="001C3F5D" w:rsidRPr="00302FC6" w:rsidRDefault="00000000" w:rsidP="007F2CA1">
      <w:pPr>
        <w:suppressAutoHyphens w:val="0"/>
        <w:jc w:val="center"/>
        <w:rPr>
          <w:rFonts w:ascii="Aptos" w:eastAsia="Calibri" w:hAnsi="Aptos" w:cs="Tahoma"/>
          <w:b/>
          <w:bCs/>
          <w:sz w:val="22"/>
          <w:szCs w:val="22"/>
          <w:lang w:eastAsia="en-US"/>
        </w:rPr>
      </w:pPr>
      <w:sdt>
        <w:sdtPr>
          <w:rPr>
            <w:rFonts w:ascii="Aptos" w:eastAsia="Calibri" w:hAnsi="Aptos" w:cs="Tahoma"/>
            <w:b/>
            <w:bCs/>
            <w:sz w:val="22"/>
            <w:szCs w:val="22"/>
            <w:lang w:eastAsia="en-US"/>
          </w:rPr>
          <w:alias w:val="Subject"/>
          <w:tag w:val=""/>
          <w:id w:val="-166410203"/>
          <w:placeholder>
            <w:docPart w:val="6EB65B56A1EB4C70B594C7CE09236E79"/>
          </w:placeholder>
          <w:dataBinding w:prefixMappings="xmlns:ns0='http://purl.org/dc/elements/1.1/' xmlns:ns1='http://schemas.openxmlformats.org/package/2006/metadata/core-properties' " w:xpath="/ns1:coreProperties[1]/ns0:subject[1]" w:storeItemID="{6C3C8BC8-F283-45AE-878A-BAB7291924A1}"/>
          <w:text/>
        </w:sdtPr>
        <w:sdtContent>
          <w:r w:rsidR="00151C24" w:rsidRPr="00D9279F">
            <w:rPr>
              <w:rFonts w:ascii="Aptos" w:eastAsia="Calibri" w:hAnsi="Aptos" w:cs="Tahoma"/>
              <w:b/>
              <w:bCs/>
              <w:sz w:val="22"/>
              <w:szCs w:val="22"/>
              <w:lang w:eastAsia="en-US"/>
            </w:rPr>
            <w:t>Technické zajištění kybernetické bezpečnosti a odolnosti prostřednictvím pořízení a implementace poptávaných nástrojů</w:t>
          </w:r>
        </w:sdtContent>
      </w:sdt>
    </w:p>
    <w:p w14:paraId="2EE8E011" w14:textId="77777777" w:rsidR="001C3F5D" w:rsidRPr="00302FC6" w:rsidRDefault="001C3F5D" w:rsidP="007E5A85">
      <w:pPr>
        <w:suppressAutoHyphens w:val="0"/>
        <w:jc w:val="center"/>
        <w:rPr>
          <w:rFonts w:ascii="Aptos" w:eastAsia="Calibri" w:hAnsi="Aptos" w:cs="Tahoma"/>
          <w:bCs/>
          <w:sz w:val="22"/>
          <w:szCs w:val="22"/>
          <w:lang w:eastAsia="en-US"/>
        </w:rPr>
      </w:pPr>
    </w:p>
    <w:p w14:paraId="45659624" w14:textId="786199DC" w:rsidR="006F16C2" w:rsidRPr="00302FC6" w:rsidRDefault="00F2461D" w:rsidP="007E5A85">
      <w:pPr>
        <w:suppressAutoHyphens w:val="0"/>
        <w:jc w:val="center"/>
        <w:rPr>
          <w:rFonts w:ascii="Aptos" w:eastAsia="Calibri" w:hAnsi="Aptos" w:cs="Tahoma"/>
          <w:kern w:val="28"/>
          <w:sz w:val="22"/>
          <w:szCs w:val="22"/>
          <w:lang w:eastAsia="cs-CZ"/>
        </w:rPr>
      </w:pPr>
      <w:r w:rsidRPr="00302FC6">
        <w:rPr>
          <w:rFonts w:ascii="Aptos" w:eastAsia="Calibri" w:hAnsi="Aptos" w:cs="Tahoma"/>
          <w:kern w:val="28"/>
          <w:sz w:val="22"/>
          <w:szCs w:val="22"/>
          <w:lang w:eastAsia="cs-CZ"/>
        </w:rPr>
        <w:t>na</w:t>
      </w:r>
      <w:r w:rsidR="009F7C5D" w:rsidRPr="00302FC6">
        <w:rPr>
          <w:rFonts w:ascii="Aptos" w:eastAsia="Calibri" w:hAnsi="Aptos" w:cs="Tahoma"/>
          <w:kern w:val="28"/>
          <w:sz w:val="22"/>
          <w:szCs w:val="22"/>
          <w:lang w:eastAsia="cs-CZ"/>
        </w:rPr>
        <w:t>dlimitní</w:t>
      </w:r>
      <w:r w:rsidR="001C3F5D" w:rsidRPr="00302FC6">
        <w:rPr>
          <w:rFonts w:ascii="Aptos" w:eastAsia="Calibri" w:hAnsi="Aptos" w:cs="Tahoma"/>
          <w:kern w:val="28"/>
          <w:sz w:val="22"/>
          <w:szCs w:val="22"/>
          <w:lang w:eastAsia="cs-CZ"/>
        </w:rPr>
        <w:t xml:space="preserve"> veřejná zakázka n</w:t>
      </w:r>
      <w:r w:rsidR="00086325">
        <w:rPr>
          <w:rFonts w:ascii="Aptos" w:eastAsia="Calibri" w:hAnsi="Aptos" w:cs="Tahoma"/>
          <w:kern w:val="28"/>
          <w:sz w:val="22"/>
          <w:szCs w:val="22"/>
          <w:lang w:eastAsia="cs-CZ"/>
        </w:rPr>
        <w:t xml:space="preserve">a </w:t>
      </w:r>
      <w:r w:rsidR="00DA5124">
        <w:rPr>
          <w:rFonts w:ascii="Aptos" w:eastAsia="Calibri" w:hAnsi="Aptos" w:cs="Tahoma"/>
          <w:kern w:val="28"/>
          <w:sz w:val="22"/>
          <w:szCs w:val="22"/>
          <w:lang w:eastAsia="cs-CZ"/>
        </w:rPr>
        <w:t>služby</w:t>
      </w:r>
      <w:r w:rsidR="001C3F5D" w:rsidRPr="00302FC6">
        <w:rPr>
          <w:rFonts w:ascii="Aptos" w:eastAsia="Calibri" w:hAnsi="Aptos" w:cs="Tahoma"/>
          <w:kern w:val="28"/>
          <w:sz w:val="22"/>
          <w:szCs w:val="22"/>
          <w:lang w:eastAsia="cs-CZ"/>
        </w:rPr>
        <w:t xml:space="preserve"> zadávaná v</w:t>
      </w:r>
      <w:r w:rsidR="00491925">
        <w:rPr>
          <w:rFonts w:ascii="Aptos" w:eastAsia="Calibri" w:hAnsi="Aptos" w:cs="Tahoma"/>
          <w:kern w:val="28"/>
          <w:sz w:val="22"/>
          <w:szCs w:val="22"/>
          <w:lang w:eastAsia="cs-CZ"/>
        </w:rPr>
        <w:t> jednacím řízení s uveřejněním</w:t>
      </w:r>
      <w:r w:rsidR="001C3F5D" w:rsidRPr="00302FC6">
        <w:rPr>
          <w:rFonts w:ascii="Aptos" w:eastAsia="Calibri" w:hAnsi="Aptos" w:cs="Tahoma"/>
          <w:kern w:val="28"/>
          <w:sz w:val="22"/>
          <w:szCs w:val="22"/>
          <w:lang w:eastAsia="cs-CZ"/>
        </w:rPr>
        <w:t xml:space="preserve"> </w:t>
      </w:r>
    </w:p>
    <w:p w14:paraId="36E8BEE6" w14:textId="03546ABB" w:rsidR="001C3F5D" w:rsidRPr="00302FC6" w:rsidRDefault="006F16C2" w:rsidP="007E5A85">
      <w:pPr>
        <w:suppressAutoHyphens w:val="0"/>
        <w:jc w:val="center"/>
        <w:rPr>
          <w:rFonts w:ascii="Aptos" w:eastAsia="Calibri" w:hAnsi="Aptos" w:cs="Tahoma"/>
          <w:kern w:val="28"/>
          <w:sz w:val="22"/>
          <w:szCs w:val="22"/>
          <w:lang w:eastAsia="cs-CZ"/>
        </w:rPr>
      </w:pPr>
      <w:r w:rsidRPr="00302FC6">
        <w:rPr>
          <w:rFonts w:ascii="Aptos" w:eastAsia="Calibri" w:hAnsi="Aptos" w:cs="Tahoma"/>
          <w:kern w:val="28"/>
          <w:sz w:val="22"/>
          <w:szCs w:val="22"/>
          <w:lang w:eastAsia="cs-CZ"/>
        </w:rPr>
        <w:t>dle</w:t>
      </w:r>
      <w:r w:rsidR="001C3F5D" w:rsidRPr="00302FC6">
        <w:rPr>
          <w:rFonts w:ascii="Aptos" w:eastAsia="Calibri" w:hAnsi="Aptos" w:cs="Tahoma"/>
          <w:kern w:val="28"/>
          <w:sz w:val="22"/>
          <w:szCs w:val="22"/>
          <w:lang w:eastAsia="cs-CZ"/>
        </w:rPr>
        <w:t> </w:t>
      </w:r>
      <w:proofErr w:type="spellStart"/>
      <w:r w:rsidR="001C3F5D" w:rsidRPr="00302FC6">
        <w:rPr>
          <w:rFonts w:ascii="Aptos" w:eastAsia="Calibri" w:hAnsi="Aptos" w:cs="Tahoma"/>
          <w:kern w:val="28"/>
          <w:sz w:val="22"/>
          <w:szCs w:val="22"/>
          <w:lang w:eastAsia="cs-CZ"/>
        </w:rPr>
        <w:t>ust</w:t>
      </w:r>
      <w:proofErr w:type="spellEnd"/>
      <w:r w:rsidR="001C3F5D" w:rsidRPr="00302FC6">
        <w:rPr>
          <w:rFonts w:ascii="Aptos" w:eastAsia="Calibri" w:hAnsi="Aptos" w:cs="Tahoma"/>
          <w:kern w:val="28"/>
          <w:sz w:val="22"/>
          <w:szCs w:val="22"/>
          <w:lang w:eastAsia="cs-CZ"/>
        </w:rPr>
        <w:t xml:space="preserve">. § </w:t>
      </w:r>
      <w:r w:rsidR="00491925">
        <w:rPr>
          <w:rFonts w:ascii="Aptos" w:eastAsia="Calibri" w:hAnsi="Aptos" w:cs="Tahoma"/>
          <w:kern w:val="28"/>
          <w:sz w:val="22"/>
          <w:szCs w:val="22"/>
          <w:lang w:eastAsia="cs-CZ"/>
        </w:rPr>
        <w:t>60</w:t>
      </w:r>
      <w:r w:rsidRPr="00302FC6">
        <w:rPr>
          <w:rFonts w:ascii="Aptos" w:eastAsia="Calibri" w:hAnsi="Aptos" w:cs="Tahoma"/>
          <w:kern w:val="28"/>
          <w:sz w:val="22"/>
          <w:szCs w:val="22"/>
          <w:lang w:eastAsia="cs-CZ"/>
        </w:rPr>
        <w:t xml:space="preserve"> a násl.</w:t>
      </w:r>
      <w:r w:rsidR="001C3F5D" w:rsidRPr="00302FC6">
        <w:rPr>
          <w:rFonts w:ascii="Aptos" w:eastAsia="Calibri" w:hAnsi="Aptos" w:cs="Tahoma"/>
          <w:kern w:val="28"/>
          <w:sz w:val="22"/>
          <w:szCs w:val="22"/>
          <w:lang w:eastAsia="cs-CZ"/>
        </w:rPr>
        <w:t xml:space="preserve"> </w:t>
      </w:r>
      <w:r w:rsidRPr="00302FC6">
        <w:rPr>
          <w:rFonts w:ascii="Aptos" w:eastAsia="Calibri" w:hAnsi="Aptos" w:cs="Tahoma"/>
          <w:kern w:val="28"/>
          <w:sz w:val="22"/>
          <w:szCs w:val="22"/>
          <w:lang w:eastAsia="cs-CZ"/>
        </w:rPr>
        <w:t>z</w:t>
      </w:r>
      <w:r w:rsidR="001C3F5D" w:rsidRPr="00302FC6">
        <w:rPr>
          <w:rFonts w:ascii="Aptos" w:eastAsia="Calibri" w:hAnsi="Aptos" w:cs="Tahoma"/>
          <w:kern w:val="28"/>
          <w:sz w:val="22"/>
          <w:szCs w:val="22"/>
          <w:lang w:eastAsia="cs-CZ"/>
        </w:rPr>
        <w:t>ákona</w:t>
      </w:r>
      <w:r w:rsidRPr="00302FC6">
        <w:rPr>
          <w:rFonts w:ascii="Aptos" w:eastAsia="Calibri" w:hAnsi="Aptos" w:cs="Tahoma"/>
          <w:kern w:val="28"/>
          <w:sz w:val="22"/>
          <w:szCs w:val="22"/>
          <w:lang w:eastAsia="cs-CZ"/>
        </w:rPr>
        <w:t> </w:t>
      </w:r>
      <w:r w:rsidR="001C3F5D" w:rsidRPr="00302FC6">
        <w:rPr>
          <w:rFonts w:ascii="Aptos" w:eastAsia="Calibri" w:hAnsi="Aptos" w:cs="Tahoma"/>
          <w:kern w:val="28"/>
          <w:sz w:val="22"/>
          <w:szCs w:val="22"/>
          <w:lang w:eastAsia="cs-CZ"/>
        </w:rPr>
        <w:t>č. 134/2016 Sb., o zadávání veřejných zakázek, ve znění pozdějších předpisů (dále jen</w:t>
      </w:r>
      <w:r w:rsidRPr="00302FC6">
        <w:rPr>
          <w:rFonts w:ascii="Aptos" w:eastAsia="Calibri" w:hAnsi="Aptos" w:cs="Tahoma"/>
          <w:kern w:val="28"/>
          <w:sz w:val="22"/>
          <w:szCs w:val="22"/>
          <w:lang w:eastAsia="cs-CZ"/>
        </w:rPr>
        <w:t> </w:t>
      </w:r>
      <w:r w:rsidR="001C3F5D" w:rsidRPr="00302FC6">
        <w:rPr>
          <w:rFonts w:ascii="Aptos" w:eastAsia="Calibri" w:hAnsi="Aptos" w:cs="Tahoma"/>
          <w:kern w:val="28"/>
          <w:sz w:val="22"/>
          <w:szCs w:val="22"/>
          <w:lang w:eastAsia="cs-CZ"/>
        </w:rPr>
        <w:t>„</w:t>
      </w:r>
      <w:r w:rsidR="001C3F5D" w:rsidRPr="00302FC6">
        <w:rPr>
          <w:rFonts w:ascii="Aptos" w:eastAsia="Calibri" w:hAnsi="Aptos" w:cs="Tahoma"/>
          <w:b/>
          <w:kern w:val="28"/>
          <w:sz w:val="22"/>
          <w:szCs w:val="22"/>
          <w:lang w:eastAsia="cs-CZ"/>
        </w:rPr>
        <w:t>ZZVZ</w:t>
      </w:r>
      <w:r w:rsidR="001C3F5D" w:rsidRPr="00302FC6">
        <w:rPr>
          <w:rFonts w:ascii="Aptos" w:eastAsia="Calibri" w:hAnsi="Aptos" w:cs="Tahoma"/>
          <w:kern w:val="28"/>
          <w:sz w:val="22"/>
          <w:szCs w:val="22"/>
          <w:lang w:eastAsia="cs-CZ"/>
        </w:rPr>
        <w:t>“)</w:t>
      </w:r>
    </w:p>
    <w:p w14:paraId="4E32D0B8" w14:textId="77777777" w:rsidR="00302FC6" w:rsidRDefault="00302FC6" w:rsidP="007E5A85">
      <w:pPr>
        <w:suppressAutoHyphens w:val="0"/>
        <w:spacing w:after="60"/>
        <w:rPr>
          <w:rFonts w:ascii="Aptos" w:eastAsia="Calibri" w:hAnsi="Aptos" w:cs="Tahoma"/>
          <w:b/>
          <w:smallCaps/>
          <w:color w:val="000000"/>
          <w:sz w:val="22"/>
          <w:szCs w:val="22"/>
          <w:lang w:eastAsia="en-US"/>
        </w:rPr>
      </w:pPr>
    </w:p>
    <w:p w14:paraId="1544B55E" w14:textId="77777777" w:rsidR="00302FC6" w:rsidRDefault="00302FC6" w:rsidP="007E5A85">
      <w:pPr>
        <w:suppressAutoHyphens w:val="0"/>
        <w:spacing w:after="60"/>
        <w:rPr>
          <w:rFonts w:ascii="Aptos" w:eastAsia="Calibri" w:hAnsi="Aptos" w:cs="Tahoma"/>
          <w:b/>
          <w:smallCaps/>
          <w:color w:val="000000"/>
          <w:sz w:val="22"/>
          <w:szCs w:val="22"/>
          <w:lang w:eastAsia="en-US"/>
        </w:rPr>
      </w:pPr>
    </w:p>
    <w:p w14:paraId="7BF47FCA" w14:textId="77777777" w:rsidR="00302FC6" w:rsidRDefault="00302FC6" w:rsidP="007E5A85">
      <w:pPr>
        <w:suppressAutoHyphens w:val="0"/>
        <w:spacing w:after="60"/>
        <w:rPr>
          <w:rFonts w:ascii="Aptos" w:eastAsia="Calibri" w:hAnsi="Aptos" w:cs="Tahoma"/>
          <w:b/>
          <w:smallCaps/>
          <w:color w:val="000000"/>
          <w:sz w:val="22"/>
          <w:szCs w:val="22"/>
          <w:lang w:eastAsia="en-US"/>
        </w:rPr>
      </w:pPr>
    </w:p>
    <w:p w14:paraId="3DB444E8" w14:textId="77777777" w:rsidR="0027760D" w:rsidRDefault="0027760D" w:rsidP="007E5A85">
      <w:pPr>
        <w:suppressAutoHyphens w:val="0"/>
        <w:spacing w:after="60"/>
        <w:rPr>
          <w:rFonts w:ascii="Aptos" w:eastAsia="Calibri" w:hAnsi="Aptos" w:cs="Tahoma"/>
          <w:b/>
          <w:smallCaps/>
          <w:color w:val="000000"/>
          <w:sz w:val="22"/>
          <w:szCs w:val="22"/>
          <w:lang w:eastAsia="en-US"/>
        </w:rPr>
      </w:pPr>
    </w:p>
    <w:p w14:paraId="4F75B91E" w14:textId="77777777" w:rsidR="0027760D" w:rsidRDefault="0027760D" w:rsidP="007E5A85">
      <w:pPr>
        <w:suppressAutoHyphens w:val="0"/>
        <w:spacing w:after="60"/>
        <w:rPr>
          <w:rFonts w:ascii="Aptos" w:eastAsia="Calibri" w:hAnsi="Aptos" w:cs="Tahoma"/>
          <w:b/>
          <w:smallCaps/>
          <w:color w:val="000000"/>
          <w:sz w:val="22"/>
          <w:szCs w:val="22"/>
          <w:lang w:eastAsia="en-US"/>
        </w:rPr>
      </w:pPr>
    </w:p>
    <w:p w14:paraId="47CCC012" w14:textId="77777777" w:rsidR="0027760D" w:rsidRDefault="0027760D" w:rsidP="007E5A85">
      <w:pPr>
        <w:suppressAutoHyphens w:val="0"/>
        <w:spacing w:after="60"/>
        <w:rPr>
          <w:rFonts w:ascii="Aptos" w:eastAsia="Calibri" w:hAnsi="Aptos" w:cs="Tahoma"/>
          <w:b/>
          <w:smallCaps/>
          <w:color w:val="000000"/>
          <w:sz w:val="22"/>
          <w:szCs w:val="22"/>
          <w:lang w:eastAsia="en-US"/>
        </w:rPr>
      </w:pPr>
    </w:p>
    <w:p w14:paraId="35D34D44" w14:textId="77777777" w:rsidR="00302FC6" w:rsidRDefault="00302FC6" w:rsidP="007E5A85">
      <w:pPr>
        <w:suppressAutoHyphens w:val="0"/>
        <w:spacing w:after="60"/>
        <w:rPr>
          <w:rFonts w:ascii="Aptos" w:eastAsia="Calibri" w:hAnsi="Aptos" w:cs="Tahoma"/>
          <w:b/>
          <w:smallCaps/>
          <w:color w:val="000000"/>
          <w:sz w:val="22"/>
          <w:szCs w:val="22"/>
          <w:lang w:eastAsia="en-US"/>
        </w:rPr>
      </w:pPr>
    </w:p>
    <w:p w14:paraId="11232CB8" w14:textId="77777777" w:rsidR="007F3C10" w:rsidRDefault="007F3C10" w:rsidP="007E5A85">
      <w:pPr>
        <w:suppressAutoHyphens w:val="0"/>
        <w:spacing w:after="60"/>
        <w:rPr>
          <w:rFonts w:ascii="Aptos" w:eastAsia="Calibri" w:hAnsi="Aptos" w:cs="Tahoma"/>
          <w:b/>
          <w:smallCaps/>
          <w:color w:val="000000"/>
          <w:sz w:val="22"/>
          <w:szCs w:val="22"/>
          <w:lang w:eastAsia="en-US"/>
        </w:rPr>
      </w:pPr>
    </w:p>
    <w:p w14:paraId="3377529E" w14:textId="77777777" w:rsidR="007F3C10" w:rsidRDefault="007F3C10" w:rsidP="007E5A85">
      <w:pPr>
        <w:suppressAutoHyphens w:val="0"/>
        <w:spacing w:after="60"/>
        <w:rPr>
          <w:rFonts w:ascii="Aptos" w:eastAsia="Calibri" w:hAnsi="Aptos" w:cs="Tahoma"/>
          <w:b/>
          <w:smallCaps/>
          <w:color w:val="000000"/>
          <w:sz w:val="22"/>
          <w:szCs w:val="22"/>
          <w:lang w:eastAsia="en-US"/>
        </w:rPr>
      </w:pPr>
    </w:p>
    <w:p w14:paraId="0F767BAA" w14:textId="77777777" w:rsidR="007F3C10" w:rsidRDefault="007F3C10" w:rsidP="007E5A85">
      <w:pPr>
        <w:suppressAutoHyphens w:val="0"/>
        <w:spacing w:after="60"/>
        <w:rPr>
          <w:rFonts w:ascii="Aptos" w:eastAsia="Calibri" w:hAnsi="Aptos" w:cs="Tahoma"/>
          <w:b/>
          <w:smallCaps/>
          <w:color w:val="000000"/>
          <w:sz w:val="22"/>
          <w:szCs w:val="22"/>
          <w:lang w:eastAsia="en-US"/>
        </w:rPr>
      </w:pPr>
    </w:p>
    <w:p w14:paraId="07FE52DD" w14:textId="77777777" w:rsidR="007F3C10" w:rsidRDefault="007F3C10" w:rsidP="007E5A85">
      <w:pPr>
        <w:suppressAutoHyphens w:val="0"/>
        <w:spacing w:after="60"/>
        <w:rPr>
          <w:rFonts w:ascii="Aptos" w:eastAsia="Calibri" w:hAnsi="Aptos" w:cs="Tahoma"/>
          <w:b/>
          <w:smallCaps/>
          <w:color w:val="000000"/>
          <w:sz w:val="22"/>
          <w:szCs w:val="22"/>
          <w:lang w:eastAsia="en-US"/>
        </w:rPr>
      </w:pPr>
    </w:p>
    <w:p w14:paraId="7EA3F92C" w14:textId="77777777" w:rsidR="007F3C10" w:rsidRDefault="007F3C10" w:rsidP="007E5A85">
      <w:pPr>
        <w:suppressAutoHyphens w:val="0"/>
        <w:spacing w:after="60"/>
        <w:rPr>
          <w:rFonts w:ascii="Aptos" w:eastAsia="Calibri" w:hAnsi="Aptos" w:cs="Tahoma"/>
          <w:b/>
          <w:smallCaps/>
          <w:color w:val="000000"/>
          <w:sz w:val="22"/>
          <w:szCs w:val="22"/>
          <w:lang w:eastAsia="en-US"/>
        </w:rPr>
      </w:pPr>
    </w:p>
    <w:p w14:paraId="43D66D3F" w14:textId="77777777" w:rsidR="00302FC6" w:rsidRPr="00302FC6" w:rsidRDefault="00302FC6" w:rsidP="007E5A85">
      <w:pPr>
        <w:suppressAutoHyphens w:val="0"/>
        <w:spacing w:after="60"/>
        <w:rPr>
          <w:rFonts w:ascii="Aptos" w:eastAsia="Calibri" w:hAnsi="Aptos" w:cs="Tahoma"/>
          <w:b/>
          <w:smallCaps/>
          <w:color w:val="000000"/>
          <w:sz w:val="22"/>
          <w:szCs w:val="22"/>
          <w:lang w:eastAsia="en-US"/>
        </w:rPr>
      </w:pPr>
    </w:p>
    <w:p w14:paraId="7A0090C9" w14:textId="77777777" w:rsidR="001C3F5D" w:rsidRPr="00302FC6" w:rsidRDefault="001C3F5D" w:rsidP="0027760D">
      <w:pPr>
        <w:suppressAutoHyphens w:val="0"/>
        <w:spacing w:after="40"/>
        <w:rPr>
          <w:rFonts w:ascii="Aptos" w:eastAsia="Calibri" w:hAnsi="Aptos" w:cs="Tahoma"/>
          <w:color w:val="000000"/>
          <w:sz w:val="22"/>
          <w:szCs w:val="22"/>
          <w:lang w:eastAsia="en-US"/>
        </w:rPr>
      </w:pPr>
      <w:r w:rsidRPr="00302FC6">
        <w:rPr>
          <w:rFonts w:ascii="Aptos" w:eastAsia="Calibri" w:hAnsi="Aptos" w:cs="Tahoma"/>
          <w:b/>
          <w:smallCaps/>
          <w:color w:val="000000"/>
          <w:sz w:val="22"/>
          <w:szCs w:val="22"/>
          <w:lang w:eastAsia="en-US"/>
        </w:rPr>
        <w:t>Identifikační údaje zadavatele</w:t>
      </w:r>
      <w:r w:rsidRPr="00302FC6">
        <w:rPr>
          <w:rFonts w:ascii="Aptos" w:eastAsia="Calibri" w:hAnsi="Aptos" w:cs="Tahoma"/>
          <w:b/>
          <w:bCs/>
          <w:color w:val="000000"/>
          <w:sz w:val="22"/>
          <w:szCs w:val="22"/>
          <w:lang w:eastAsia="en-US"/>
        </w:rPr>
        <w:t>:</w:t>
      </w:r>
      <w:r w:rsidRPr="00302FC6">
        <w:rPr>
          <w:rFonts w:ascii="Aptos" w:eastAsia="Calibri" w:hAnsi="Aptos" w:cs="Tahoma"/>
          <w:color w:val="000000"/>
          <w:sz w:val="22"/>
          <w:szCs w:val="22"/>
          <w:lang w:eastAsia="en-US"/>
        </w:rPr>
        <w:tab/>
      </w:r>
      <w:r w:rsidRPr="00302FC6">
        <w:rPr>
          <w:rFonts w:ascii="Aptos" w:eastAsia="Calibri" w:hAnsi="Aptos" w:cs="Tahoma"/>
          <w:color w:val="000000"/>
          <w:sz w:val="22"/>
          <w:szCs w:val="22"/>
          <w:lang w:eastAsia="en-US"/>
        </w:rPr>
        <w:tab/>
      </w:r>
    </w:p>
    <w:p w14:paraId="26092F7E" w14:textId="77777777" w:rsidR="00491925" w:rsidRPr="00700DA6" w:rsidRDefault="00491925" w:rsidP="00491925">
      <w:pPr>
        <w:suppressAutoHyphens w:val="0"/>
        <w:spacing w:after="0"/>
        <w:rPr>
          <w:rFonts w:ascii="Aptos" w:eastAsia="Calibri" w:hAnsi="Aptos" w:cs="Tahoma"/>
          <w:b/>
          <w:color w:val="000000"/>
          <w:sz w:val="22"/>
          <w:szCs w:val="22"/>
          <w:lang w:eastAsia="en-US"/>
        </w:rPr>
      </w:pPr>
      <w:r w:rsidRPr="00700DA6">
        <w:rPr>
          <w:rFonts w:ascii="Aptos" w:eastAsia="Calibri" w:hAnsi="Aptos" w:cs="Tahoma"/>
          <w:b/>
          <w:color w:val="000000"/>
          <w:sz w:val="22"/>
          <w:szCs w:val="22"/>
          <w:lang w:eastAsia="en-US"/>
        </w:rPr>
        <w:t>RegioJet a.s.</w:t>
      </w:r>
    </w:p>
    <w:p w14:paraId="496FB6C9" w14:textId="77777777" w:rsidR="00491925" w:rsidRPr="00700DA6" w:rsidRDefault="00491925" w:rsidP="00491925">
      <w:pPr>
        <w:suppressAutoHyphens w:val="0"/>
        <w:spacing w:after="0"/>
        <w:rPr>
          <w:rFonts w:ascii="Aptos" w:eastAsia="Calibri" w:hAnsi="Aptos" w:cs="Tahoma"/>
          <w:color w:val="000000"/>
          <w:sz w:val="22"/>
          <w:szCs w:val="22"/>
          <w:lang w:eastAsia="en-US"/>
        </w:rPr>
      </w:pPr>
      <w:r w:rsidRPr="00700DA6">
        <w:rPr>
          <w:rFonts w:ascii="Aptos" w:eastAsia="Calibri" w:hAnsi="Aptos" w:cs="Tahoma"/>
          <w:color w:val="000000"/>
          <w:sz w:val="22"/>
          <w:szCs w:val="22"/>
          <w:lang w:eastAsia="en-US"/>
        </w:rPr>
        <w:t xml:space="preserve">se sídlem </w:t>
      </w:r>
      <w:r w:rsidRPr="00700DA6">
        <w:rPr>
          <w:rFonts w:ascii="Aptos" w:eastAsia="Calibri" w:hAnsi="Aptos" w:cs="Tahoma"/>
          <w:bCs/>
          <w:sz w:val="22"/>
          <w:szCs w:val="22"/>
          <w:lang w:eastAsia="en-US"/>
        </w:rPr>
        <w:t>náměstí Svobody 86/17, Brno-město, 602 00 Brno</w:t>
      </w:r>
    </w:p>
    <w:p w14:paraId="5DC417D5" w14:textId="77777777" w:rsidR="00491925" w:rsidRPr="00700DA6" w:rsidRDefault="00491925" w:rsidP="00491925">
      <w:pPr>
        <w:suppressAutoHyphens w:val="0"/>
        <w:spacing w:after="60"/>
        <w:rPr>
          <w:rFonts w:ascii="Aptos" w:eastAsia="Calibri" w:hAnsi="Aptos" w:cs="Tahoma"/>
          <w:color w:val="000000"/>
          <w:sz w:val="22"/>
          <w:szCs w:val="22"/>
          <w:lang w:eastAsia="en-US"/>
        </w:rPr>
      </w:pPr>
      <w:r w:rsidRPr="00700DA6">
        <w:rPr>
          <w:rFonts w:ascii="Aptos" w:eastAsia="Calibri" w:hAnsi="Aptos" w:cs="Tahoma"/>
          <w:color w:val="000000"/>
          <w:sz w:val="22"/>
          <w:szCs w:val="22"/>
          <w:lang w:eastAsia="en-US"/>
        </w:rPr>
        <w:t xml:space="preserve">IČO: </w:t>
      </w:r>
      <w:r w:rsidRPr="00700DA6">
        <w:rPr>
          <w:rFonts w:ascii="Aptos" w:eastAsia="Calibri" w:hAnsi="Aptos" w:cs="Tahoma"/>
          <w:bCs/>
          <w:sz w:val="22"/>
          <w:szCs w:val="22"/>
          <w:lang w:eastAsia="en-US"/>
        </w:rPr>
        <w:t>283 33 187</w:t>
      </w:r>
    </w:p>
    <w:p w14:paraId="113A220A" w14:textId="46D325EA" w:rsidR="00DD3F23" w:rsidRPr="00302FC6" w:rsidRDefault="00491925" w:rsidP="00491925">
      <w:pPr>
        <w:suppressAutoHyphens w:val="0"/>
        <w:rPr>
          <w:rFonts w:ascii="Aptos" w:eastAsia="Calibri" w:hAnsi="Aptos" w:cs="Tahoma"/>
          <w:color w:val="000000"/>
          <w:sz w:val="22"/>
          <w:szCs w:val="22"/>
          <w:lang w:eastAsia="en-US"/>
        </w:rPr>
      </w:pPr>
      <w:r w:rsidRPr="00700DA6">
        <w:rPr>
          <w:rFonts w:ascii="Aptos" w:eastAsia="Calibri" w:hAnsi="Aptos" w:cs="Tahoma"/>
          <w:color w:val="000000"/>
          <w:sz w:val="22"/>
          <w:szCs w:val="22"/>
          <w:lang w:eastAsia="en-US"/>
        </w:rPr>
        <w:t>(dále jen „</w:t>
      </w:r>
      <w:r w:rsidRPr="00700DA6">
        <w:rPr>
          <w:rFonts w:ascii="Aptos" w:eastAsia="Calibri" w:hAnsi="Aptos" w:cs="Tahoma"/>
          <w:b/>
          <w:bCs/>
          <w:color w:val="000000"/>
          <w:sz w:val="22"/>
          <w:szCs w:val="22"/>
          <w:lang w:eastAsia="en-US"/>
        </w:rPr>
        <w:t>Zadavatel</w:t>
      </w:r>
      <w:r w:rsidRPr="00700DA6">
        <w:rPr>
          <w:rFonts w:ascii="Aptos" w:eastAsia="Calibri" w:hAnsi="Aptos" w:cs="Tahoma"/>
          <w:color w:val="000000"/>
          <w:sz w:val="22"/>
          <w:szCs w:val="22"/>
          <w:lang w:eastAsia="en-US"/>
        </w:rPr>
        <w:t>“)</w:t>
      </w:r>
    </w:p>
    <w:p w14:paraId="426D7CC1" w14:textId="77777777" w:rsidR="001518E8" w:rsidRDefault="006033AD">
      <w:pPr>
        <w:pStyle w:val="Obsah1"/>
        <w:rPr>
          <w:noProof/>
        </w:rPr>
      </w:pPr>
      <w:r w:rsidRPr="00BB4D8E">
        <w:rPr>
          <w:rFonts w:cs="Tahoma"/>
          <w:szCs w:val="19"/>
        </w:rPr>
        <w:br w:type="page"/>
      </w:r>
      <w:r w:rsidR="00793CA1" w:rsidRPr="00AC088F">
        <w:rPr>
          <w:rFonts w:ascii="Aptos" w:hAnsi="Aptos" w:cs="Tahoma"/>
          <w:sz w:val="22"/>
          <w:szCs w:val="22"/>
        </w:rPr>
        <w:lastRenderedPageBreak/>
        <w:t>Obsah</w:t>
      </w:r>
      <w:bookmarkStart w:id="0" w:name="_Toc127864362"/>
      <w:r w:rsidR="000160D9" w:rsidRPr="009A3FAA">
        <w:rPr>
          <w:rFonts w:ascii="Aptos" w:hAnsi="Aptos" w:cs="Times New Roman"/>
          <w:color w:val="365F91"/>
          <w:sz w:val="22"/>
          <w:szCs w:val="22"/>
          <w:lang w:val="x-none" w:eastAsia="en-US"/>
        </w:rPr>
        <w:fldChar w:fldCharType="begin"/>
      </w:r>
      <w:r w:rsidR="000160D9" w:rsidRPr="009A3FAA">
        <w:rPr>
          <w:rFonts w:ascii="Aptos" w:hAnsi="Aptos"/>
          <w:sz w:val="22"/>
          <w:szCs w:val="22"/>
        </w:rPr>
        <w:instrText xml:space="preserve"> TOC \o "1-1" \h \z \u </w:instrText>
      </w:r>
      <w:r w:rsidR="000160D9" w:rsidRPr="009A3FAA">
        <w:rPr>
          <w:rFonts w:ascii="Aptos" w:hAnsi="Aptos" w:cs="Times New Roman"/>
          <w:color w:val="365F91"/>
          <w:sz w:val="22"/>
          <w:szCs w:val="22"/>
          <w:lang w:val="x-none" w:eastAsia="en-US"/>
        </w:rPr>
        <w:fldChar w:fldCharType="separate"/>
      </w:r>
    </w:p>
    <w:p w14:paraId="7D57DC84" w14:textId="331E2A5E"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59" w:history="1">
        <w:r w:rsidRPr="00A75575">
          <w:rPr>
            <w:rStyle w:val="Hypertextovodkaz"/>
            <w:iCs/>
            <w:noProof/>
          </w:rPr>
          <w:t>1.</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Úvodní ustanovení</w:t>
        </w:r>
        <w:r>
          <w:rPr>
            <w:noProof/>
            <w:webHidden/>
          </w:rPr>
          <w:tab/>
        </w:r>
        <w:r>
          <w:rPr>
            <w:noProof/>
            <w:webHidden/>
          </w:rPr>
          <w:fldChar w:fldCharType="begin"/>
        </w:r>
        <w:r>
          <w:rPr>
            <w:noProof/>
            <w:webHidden/>
          </w:rPr>
          <w:instrText xml:space="preserve"> PAGEREF _Toc213316259 \h </w:instrText>
        </w:r>
        <w:r>
          <w:rPr>
            <w:noProof/>
            <w:webHidden/>
          </w:rPr>
        </w:r>
        <w:r>
          <w:rPr>
            <w:noProof/>
            <w:webHidden/>
          </w:rPr>
          <w:fldChar w:fldCharType="separate"/>
        </w:r>
        <w:r>
          <w:rPr>
            <w:noProof/>
            <w:webHidden/>
          </w:rPr>
          <w:t>3</w:t>
        </w:r>
        <w:r>
          <w:rPr>
            <w:noProof/>
            <w:webHidden/>
          </w:rPr>
          <w:fldChar w:fldCharType="end"/>
        </w:r>
      </w:hyperlink>
    </w:p>
    <w:p w14:paraId="2EB3A88B" w14:textId="2E2FAABA"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60" w:history="1">
        <w:r w:rsidRPr="00A75575">
          <w:rPr>
            <w:rStyle w:val="Hypertextovodkaz"/>
            <w:iCs/>
            <w:noProof/>
          </w:rPr>
          <w:t>2.</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Identifikační údaje Zadavatele</w:t>
        </w:r>
        <w:r>
          <w:rPr>
            <w:noProof/>
            <w:webHidden/>
          </w:rPr>
          <w:tab/>
        </w:r>
        <w:r>
          <w:rPr>
            <w:noProof/>
            <w:webHidden/>
          </w:rPr>
          <w:fldChar w:fldCharType="begin"/>
        </w:r>
        <w:r>
          <w:rPr>
            <w:noProof/>
            <w:webHidden/>
          </w:rPr>
          <w:instrText xml:space="preserve"> PAGEREF _Toc213316260 \h </w:instrText>
        </w:r>
        <w:r>
          <w:rPr>
            <w:noProof/>
            <w:webHidden/>
          </w:rPr>
        </w:r>
        <w:r>
          <w:rPr>
            <w:noProof/>
            <w:webHidden/>
          </w:rPr>
          <w:fldChar w:fldCharType="separate"/>
        </w:r>
        <w:r>
          <w:rPr>
            <w:noProof/>
            <w:webHidden/>
          </w:rPr>
          <w:t>4</w:t>
        </w:r>
        <w:r>
          <w:rPr>
            <w:noProof/>
            <w:webHidden/>
          </w:rPr>
          <w:fldChar w:fldCharType="end"/>
        </w:r>
      </w:hyperlink>
    </w:p>
    <w:p w14:paraId="3D55A840" w14:textId="4A8C2803"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61" w:history="1">
        <w:r w:rsidRPr="00A75575">
          <w:rPr>
            <w:rStyle w:val="Hypertextovodkaz"/>
            <w:iCs/>
            <w:noProof/>
          </w:rPr>
          <w:t>3.</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Způsob zadání Veřejné zakázky</w:t>
        </w:r>
        <w:r>
          <w:rPr>
            <w:noProof/>
            <w:webHidden/>
          </w:rPr>
          <w:tab/>
        </w:r>
        <w:r>
          <w:rPr>
            <w:noProof/>
            <w:webHidden/>
          </w:rPr>
          <w:fldChar w:fldCharType="begin"/>
        </w:r>
        <w:r>
          <w:rPr>
            <w:noProof/>
            <w:webHidden/>
          </w:rPr>
          <w:instrText xml:space="preserve"> PAGEREF _Toc213316261 \h </w:instrText>
        </w:r>
        <w:r>
          <w:rPr>
            <w:noProof/>
            <w:webHidden/>
          </w:rPr>
        </w:r>
        <w:r>
          <w:rPr>
            <w:noProof/>
            <w:webHidden/>
          </w:rPr>
          <w:fldChar w:fldCharType="separate"/>
        </w:r>
        <w:r>
          <w:rPr>
            <w:noProof/>
            <w:webHidden/>
          </w:rPr>
          <w:t>4</w:t>
        </w:r>
        <w:r>
          <w:rPr>
            <w:noProof/>
            <w:webHidden/>
          </w:rPr>
          <w:fldChar w:fldCharType="end"/>
        </w:r>
      </w:hyperlink>
    </w:p>
    <w:p w14:paraId="1A246B3B" w14:textId="411D08ED"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62" w:history="1">
        <w:r w:rsidRPr="00A75575">
          <w:rPr>
            <w:rStyle w:val="Hypertextovodkaz"/>
            <w:iCs/>
            <w:noProof/>
          </w:rPr>
          <w:t>4.</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Předmět a účel Veřejné zakázky</w:t>
        </w:r>
        <w:r>
          <w:rPr>
            <w:noProof/>
            <w:webHidden/>
          </w:rPr>
          <w:tab/>
        </w:r>
        <w:r>
          <w:rPr>
            <w:noProof/>
            <w:webHidden/>
          </w:rPr>
          <w:fldChar w:fldCharType="begin"/>
        </w:r>
        <w:r>
          <w:rPr>
            <w:noProof/>
            <w:webHidden/>
          </w:rPr>
          <w:instrText xml:space="preserve"> PAGEREF _Toc213316262 \h </w:instrText>
        </w:r>
        <w:r>
          <w:rPr>
            <w:noProof/>
            <w:webHidden/>
          </w:rPr>
        </w:r>
        <w:r>
          <w:rPr>
            <w:noProof/>
            <w:webHidden/>
          </w:rPr>
          <w:fldChar w:fldCharType="separate"/>
        </w:r>
        <w:r>
          <w:rPr>
            <w:noProof/>
            <w:webHidden/>
          </w:rPr>
          <w:t>5</w:t>
        </w:r>
        <w:r>
          <w:rPr>
            <w:noProof/>
            <w:webHidden/>
          </w:rPr>
          <w:fldChar w:fldCharType="end"/>
        </w:r>
      </w:hyperlink>
    </w:p>
    <w:p w14:paraId="023270F5" w14:textId="31F8C634"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63" w:history="1">
        <w:r w:rsidRPr="00A75575">
          <w:rPr>
            <w:rStyle w:val="Hypertextovodkaz"/>
            <w:iCs/>
            <w:noProof/>
          </w:rPr>
          <w:t>5.</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Klasifikace předmětu Veřejné zakázky</w:t>
        </w:r>
        <w:r>
          <w:rPr>
            <w:noProof/>
            <w:webHidden/>
          </w:rPr>
          <w:tab/>
        </w:r>
        <w:r>
          <w:rPr>
            <w:noProof/>
            <w:webHidden/>
          </w:rPr>
          <w:fldChar w:fldCharType="begin"/>
        </w:r>
        <w:r>
          <w:rPr>
            <w:noProof/>
            <w:webHidden/>
          </w:rPr>
          <w:instrText xml:space="preserve"> PAGEREF _Toc213316263 \h </w:instrText>
        </w:r>
        <w:r>
          <w:rPr>
            <w:noProof/>
            <w:webHidden/>
          </w:rPr>
        </w:r>
        <w:r>
          <w:rPr>
            <w:noProof/>
            <w:webHidden/>
          </w:rPr>
          <w:fldChar w:fldCharType="separate"/>
        </w:r>
        <w:r>
          <w:rPr>
            <w:noProof/>
            <w:webHidden/>
          </w:rPr>
          <w:t>5</w:t>
        </w:r>
        <w:r>
          <w:rPr>
            <w:noProof/>
            <w:webHidden/>
          </w:rPr>
          <w:fldChar w:fldCharType="end"/>
        </w:r>
      </w:hyperlink>
    </w:p>
    <w:p w14:paraId="64241528" w14:textId="208DB81C"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64" w:history="1">
        <w:r w:rsidRPr="00A75575">
          <w:rPr>
            <w:rStyle w:val="Hypertextovodkaz"/>
            <w:iCs/>
            <w:noProof/>
          </w:rPr>
          <w:t>6.</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Zvláštní podmínky plnění Veřejné zakázky</w:t>
        </w:r>
        <w:r>
          <w:rPr>
            <w:noProof/>
            <w:webHidden/>
          </w:rPr>
          <w:tab/>
        </w:r>
        <w:r>
          <w:rPr>
            <w:noProof/>
            <w:webHidden/>
          </w:rPr>
          <w:fldChar w:fldCharType="begin"/>
        </w:r>
        <w:r>
          <w:rPr>
            <w:noProof/>
            <w:webHidden/>
          </w:rPr>
          <w:instrText xml:space="preserve"> PAGEREF _Toc213316264 \h </w:instrText>
        </w:r>
        <w:r>
          <w:rPr>
            <w:noProof/>
            <w:webHidden/>
          </w:rPr>
        </w:r>
        <w:r>
          <w:rPr>
            <w:noProof/>
            <w:webHidden/>
          </w:rPr>
          <w:fldChar w:fldCharType="separate"/>
        </w:r>
        <w:r>
          <w:rPr>
            <w:noProof/>
            <w:webHidden/>
          </w:rPr>
          <w:t>6</w:t>
        </w:r>
        <w:r>
          <w:rPr>
            <w:noProof/>
            <w:webHidden/>
          </w:rPr>
          <w:fldChar w:fldCharType="end"/>
        </w:r>
      </w:hyperlink>
    </w:p>
    <w:p w14:paraId="574C9B8A" w14:textId="6E4CADF8"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65" w:history="1">
        <w:r w:rsidRPr="00A75575">
          <w:rPr>
            <w:rStyle w:val="Hypertextovodkaz"/>
            <w:iCs/>
            <w:noProof/>
          </w:rPr>
          <w:t>7.</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Účast poddodavatelů</w:t>
        </w:r>
        <w:r>
          <w:rPr>
            <w:noProof/>
            <w:webHidden/>
          </w:rPr>
          <w:tab/>
        </w:r>
        <w:r>
          <w:rPr>
            <w:noProof/>
            <w:webHidden/>
          </w:rPr>
          <w:fldChar w:fldCharType="begin"/>
        </w:r>
        <w:r>
          <w:rPr>
            <w:noProof/>
            <w:webHidden/>
          </w:rPr>
          <w:instrText xml:space="preserve"> PAGEREF _Toc213316265 \h </w:instrText>
        </w:r>
        <w:r>
          <w:rPr>
            <w:noProof/>
            <w:webHidden/>
          </w:rPr>
        </w:r>
        <w:r>
          <w:rPr>
            <w:noProof/>
            <w:webHidden/>
          </w:rPr>
          <w:fldChar w:fldCharType="separate"/>
        </w:r>
        <w:r>
          <w:rPr>
            <w:noProof/>
            <w:webHidden/>
          </w:rPr>
          <w:t>7</w:t>
        </w:r>
        <w:r>
          <w:rPr>
            <w:noProof/>
            <w:webHidden/>
          </w:rPr>
          <w:fldChar w:fldCharType="end"/>
        </w:r>
      </w:hyperlink>
    </w:p>
    <w:p w14:paraId="30F7DF37" w14:textId="353B6639"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66" w:history="1">
        <w:r w:rsidRPr="00A75575">
          <w:rPr>
            <w:rStyle w:val="Hypertextovodkaz"/>
            <w:iCs/>
            <w:noProof/>
          </w:rPr>
          <w:t>8.</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Přístup k Zadávací dokumentaci</w:t>
        </w:r>
        <w:r>
          <w:rPr>
            <w:noProof/>
            <w:webHidden/>
          </w:rPr>
          <w:tab/>
        </w:r>
        <w:r>
          <w:rPr>
            <w:noProof/>
            <w:webHidden/>
          </w:rPr>
          <w:fldChar w:fldCharType="begin"/>
        </w:r>
        <w:r>
          <w:rPr>
            <w:noProof/>
            <w:webHidden/>
          </w:rPr>
          <w:instrText xml:space="preserve"> PAGEREF _Toc213316266 \h </w:instrText>
        </w:r>
        <w:r>
          <w:rPr>
            <w:noProof/>
            <w:webHidden/>
          </w:rPr>
        </w:r>
        <w:r>
          <w:rPr>
            <w:noProof/>
            <w:webHidden/>
          </w:rPr>
          <w:fldChar w:fldCharType="separate"/>
        </w:r>
        <w:r>
          <w:rPr>
            <w:noProof/>
            <w:webHidden/>
          </w:rPr>
          <w:t>7</w:t>
        </w:r>
        <w:r>
          <w:rPr>
            <w:noProof/>
            <w:webHidden/>
          </w:rPr>
          <w:fldChar w:fldCharType="end"/>
        </w:r>
      </w:hyperlink>
    </w:p>
    <w:p w14:paraId="303B11E8" w14:textId="5CB36D6C"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67" w:history="1">
        <w:r w:rsidRPr="00A75575">
          <w:rPr>
            <w:rStyle w:val="Hypertextovodkaz"/>
            <w:iCs/>
            <w:noProof/>
          </w:rPr>
          <w:t>9.</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Vysvětlení, změna a doplnění Zadávací dokumentace</w:t>
        </w:r>
        <w:r>
          <w:rPr>
            <w:noProof/>
            <w:webHidden/>
          </w:rPr>
          <w:tab/>
        </w:r>
        <w:r>
          <w:rPr>
            <w:noProof/>
            <w:webHidden/>
          </w:rPr>
          <w:fldChar w:fldCharType="begin"/>
        </w:r>
        <w:r>
          <w:rPr>
            <w:noProof/>
            <w:webHidden/>
          </w:rPr>
          <w:instrText xml:space="preserve"> PAGEREF _Toc213316267 \h </w:instrText>
        </w:r>
        <w:r>
          <w:rPr>
            <w:noProof/>
            <w:webHidden/>
          </w:rPr>
        </w:r>
        <w:r>
          <w:rPr>
            <w:noProof/>
            <w:webHidden/>
          </w:rPr>
          <w:fldChar w:fldCharType="separate"/>
        </w:r>
        <w:r>
          <w:rPr>
            <w:noProof/>
            <w:webHidden/>
          </w:rPr>
          <w:t>7</w:t>
        </w:r>
        <w:r>
          <w:rPr>
            <w:noProof/>
            <w:webHidden/>
          </w:rPr>
          <w:fldChar w:fldCharType="end"/>
        </w:r>
      </w:hyperlink>
    </w:p>
    <w:p w14:paraId="652AAB59" w14:textId="574E6472"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68" w:history="1">
        <w:r w:rsidRPr="00A75575">
          <w:rPr>
            <w:rStyle w:val="Hypertextovodkaz"/>
            <w:iCs/>
            <w:noProof/>
          </w:rPr>
          <w:t>10.</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Doba plnění Veřejné zakázky</w:t>
        </w:r>
        <w:r>
          <w:rPr>
            <w:noProof/>
            <w:webHidden/>
          </w:rPr>
          <w:tab/>
        </w:r>
        <w:r>
          <w:rPr>
            <w:noProof/>
            <w:webHidden/>
          </w:rPr>
          <w:fldChar w:fldCharType="begin"/>
        </w:r>
        <w:r>
          <w:rPr>
            <w:noProof/>
            <w:webHidden/>
          </w:rPr>
          <w:instrText xml:space="preserve"> PAGEREF _Toc213316268 \h </w:instrText>
        </w:r>
        <w:r>
          <w:rPr>
            <w:noProof/>
            <w:webHidden/>
          </w:rPr>
        </w:r>
        <w:r>
          <w:rPr>
            <w:noProof/>
            <w:webHidden/>
          </w:rPr>
          <w:fldChar w:fldCharType="separate"/>
        </w:r>
        <w:r>
          <w:rPr>
            <w:noProof/>
            <w:webHidden/>
          </w:rPr>
          <w:t>8</w:t>
        </w:r>
        <w:r>
          <w:rPr>
            <w:noProof/>
            <w:webHidden/>
          </w:rPr>
          <w:fldChar w:fldCharType="end"/>
        </w:r>
      </w:hyperlink>
    </w:p>
    <w:p w14:paraId="30FC6CC5" w14:textId="6E218E2C"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69" w:history="1">
        <w:r w:rsidRPr="00A75575">
          <w:rPr>
            <w:rStyle w:val="Hypertextovodkaz"/>
            <w:iCs/>
            <w:noProof/>
          </w:rPr>
          <w:t>11.</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Místo plnění Veřejné zakázky</w:t>
        </w:r>
        <w:r>
          <w:rPr>
            <w:noProof/>
            <w:webHidden/>
          </w:rPr>
          <w:tab/>
        </w:r>
        <w:r>
          <w:rPr>
            <w:noProof/>
            <w:webHidden/>
          </w:rPr>
          <w:fldChar w:fldCharType="begin"/>
        </w:r>
        <w:r>
          <w:rPr>
            <w:noProof/>
            <w:webHidden/>
          </w:rPr>
          <w:instrText xml:space="preserve"> PAGEREF _Toc213316269 \h </w:instrText>
        </w:r>
        <w:r>
          <w:rPr>
            <w:noProof/>
            <w:webHidden/>
          </w:rPr>
        </w:r>
        <w:r>
          <w:rPr>
            <w:noProof/>
            <w:webHidden/>
          </w:rPr>
          <w:fldChar w:fldCharType="separate"/>
        </w:r>
        <w:r>
          <w:rPr>
            <w:noProof/>
            <w:webHidden/>
          </w:rPr>
          <w:t>8</w:t>
        </w:r>
        <w:r>
          <w:rPr>
            <w:noProof/>
            <w:webHidden/>
          </w:rPr>
          <w:fldChar w:fldCharType="end"/>
        </w:r>
      </w:hyperlink>
    </w:p>
    <w:p w14:paraId="5EE58992" w14:textId="07501773"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70" w:history="1">
        <w:r w:rsidRPr="00A75575">
          <w:rPr>
            <w:rStyle w:val="Hypertextovodkaz"/>
            <w:iCs/>
            <w:noProof/>
          </w:rPr>
          <w:t>12.</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Předpokládaná hodnota plnění Veřejné zakázky</w:t>
        </w:r>
        <w:r>
          <w:rPr>
            <w:noProof/>
            <w:webHidden/>
          </w:rPr>
          <w:tab/>
        </w:r>
        <w:r>
          <w:rPr>
            <w:noProof/>
            <w:webHidden/>
          </w:rPr>
          <w:fldChar w:fldCharType="begin"/>
        </w:r>
        <w:r>
          <w:rPr>
            <w:noProof/>
            <w:webHidden/>
          </w:rPr>
          <w:instrText xml:space="preserve"> PAGEREF _Toc213316270 \h </w:instrText>
        </w:r>
        <w:r>
          <w:rPr>
            <w:noProof/>
            <w:webHidden/>
          </w:rPr>
        </w:r>
        <w:r>
          <w:rPr>
            <w:noProof/>
            <w:webHidden/>
          </w:rPr>
          <w:fldChar w:fldCharType="separate"/>
        </w:r>
        <w:r>
          <w:rPr>
            <w:noProof/>
            <w:webHidden/>
          </w:rPr>
          <w:t>8</w:t>
        </w:r>
        <w:r>
          <w:rPr>
            <w:noProof/>
            <w:webHidden/>
          </w:rPr>
          <w:fldChar w:fldCharType="end"/>
        </w:r>
      </w:hyperlink>
    </w:p>
    <w:p w14:paraId="26DB953C" w14:textId="7010BCFA"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71" w:history="1">
        <w:r w:rsidRPr="00A75575">
          <w:rPr>
            <w:rStyle w:val="Hypertextovodkaz"/>
            <w:iCs/>
            <w:noProof/>
            <w:lang w:eastAsia="en-US"/>
          </w:rPr>
          <w:t>13.</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lang w:eastAsia="en-US"/>
          </w:rPr>
          <w:t>Obchodní podmínky, platební podmínky a smluvní podmínky</w:t>
        </w:r>
        <w:r>
          <w:rPr>
            <w:noProof/>
            <w:webHidden/>
          </w:rPr>
          <w:tab/>
        </w:r>
        <w:r>
          <w:rPr>
            <w:noProof/>
            <w:webHidden/>
          </w:rPr>
          <w:fldChar w:fldCharType="begin"/>
        </w:r>
        <w:r>
          <w:rPr>
            <w:noProof/>
            <w:webHidden/>
          </w:rPr>
          <w:instrText xml:space="preserve"> PAGEREF _Toc213316271 \h </w:instrText>
        </w:r>
        <w:r>
          <w:rPr>
            <w:noProof/>
            <w:webHidden/>
          </w:rPr>
        </w:r>
        <w:r>
          <w:rPr>
            <w:noProof/>
            <w:webHidden/>
          </w:rPr>
          <w:fldChar w:fldCharType="separate"/>
        </w:r>
        <w:r>
          <w:rPr>
            <w:noProof/>
            <w:webHidden/>
          </w:rPr>
          <w:t>8</w:t>
        </w:r>
        <w:r>
          <w:rPr>
            <w:noProof/>
            <w:webHidden/>
          </w:rPr>
          <w:fldChar w:fldCharType="end"/>
        </w:r>
      </w:hyperlink>
    </w:p>
    <w:p w14:paraId="50F8E78D" w14:textId="16B1A6DB"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72" w:history="1">
        <w:r w:rsidRPr="00A75575">
          <w:rPr>
            <w:rStyle w:val="Hypertextovodkaz"/>
            <w:iCs/>
            <w:noProof/>
          </w:rPr>
          <w:t>14.</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Průběh jednacího řízení s uveřejněním</w:t>
        </w:r>
        <w:r>
          <w:rPr>
            <w:noProof/>
            <w:webHidden/>
          </w:rPr>
          <w:tab/>
        </w:r>
        <w:r>
          <w:rPr>
            <w:noProof/>
            <w:webHidden/>
          </w:rPr>
          <w:fldChar w:fldCharType="begin"/>
        </w:r>
        <w:r>
          <w:rPr>
            <w:noProof/>
            <w:webHidden/>
          </w:rPr>
          <w:instrText xml:space="preserve"> PAGEREF _Toc213316272 \h </w:instrText>
        </w:r>
        <w:r>
          <w:rPr>
            <w:noProof/>
            <w:webHidden/>
          </w:rPr>
        </w:r>
        <w:r>
          <w:rPr>
            <w:noProof/>
            <w:webHidden/>
          </w:rPr>
          <w:fldChar w:fldCharType="separate"/>
        </w:r>
        <w:r>
          <w:rPr>
            <w:noProof/>
            <w:webHidden/>
          </w:rPr>
          <w:t>8</w:t>
        </w:r>
        <w:r>
          <w:rPr>
            <w:noProof/>
            <w:webHidden/>
          </w:rPr>
          <w:fldChar w:fldCharType="end"/>
        </w:r>
      </w:hyperlink>
    </w:p>
    <w:p w14:paraId="77D7F45F" w14:textId="12BA4B47"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73" w:history="1">
        <w:r w:rsidRPr="00A75575">
          <w:rPr>
            <w:rStyle w:val="Hypertextovodkaz"/>
            <w:iCs/>
            <w:noProof/>
          </w:rPr>
          <w:t>15.</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Obecné požadavky Zadavatele na prokázání kvalifikace</w:t>
        </w:r>
        <w:r>
          <w:rPr>
            <w:noProof/>
            <w:webHidden/>
          </w:rPr>
          <w:tab/>
        </w:r>
        <w:r>
          <w:rPr>
            <w:noProof/>
            <w:webHidden/>
          </w:rPr>
          <w:fldChar w:fldCharType="begin"/>
        </w:r>
        <w:r>
          <w:rPr>
            <w:noProof/>
            <w:webHidden/>
          </w:rPr>
          <w:instrText xml:space="preserve"> PAGEREF _Toc213316273 \h </w:instrText>
        </w:r>
        <w:r>
          <w:rPr>
            <w:noProof/>
            <w:webHidden/>
          </w:rPr>
        </w:r>
        <w:r>
          <w:rPr>
            <w:noProof/>
            <w:webHidden/>
          </w:rPr>
          <w:fldChar w:fldCharType="separate"/>
        </w:r>
        <w:r>
          <w:rPr>
            <w:noProof/>
            <w:webHidden/>
          </w:rPr>
          <w:t>10</w:t>
        </w:r>
        <w:r>
          <w:rPr>
            <w:noProof/>
            <w:webHidden/>
          </w:rPr>
          <w:fldChar w:fldCharType="end"/>
        </w:r>
      </w:hyperlink>
    </w:p>
    <w:p w14:paraId="32C6CCC9" w14:textId="1B5F0F68"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74" w:history="1">
        <w:r w:rsidRPr="00A75575">
          <w:rPr>
            <w:rStyle w:val="Hypertextovodkaz"/>
            <w:iCs/>
            <w:noProof/>
          </w:rPr>
          <w:t>16.</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Základní způsobilost</w:t>
        </w:r>
        <w:r>
          <w:rPr>
            <w:noProof/>
            <w:webHidden/>
          </w:rPr>
          <w:tab/>
        </w:r>
        <w:r>
          <w:rPr>
            <w:noProof/>
            <w:webHidden/>
          </w:rPr>
          <w:fldChar w:fldCharType="begin"/>
        </w:r>
        <w:r>
          <w:rPr>
            <w:noProof/>
            <w:webHidden/>
          </w:rPr>
          <w:instrText xml:space="preserve"> PAGEREF _Toc213316274 \h </w:instrText>
        </w:r>
        <w:r>
          <w:rPr>
            <w:noProof/>
            <w:webHidden/>
          </w:rPr>
        </w:r>
        <w:r>
          <w:rPr>
            <w:noProof/>
            <w:webHidden/>
          </w:rPr>
          <w:fldChar w:fldCharType="separate"/>
        </w:r>
        <w:r>
          <w:rPr>
            <w:noProof/>
            <w:webHidden/>
          </w:rPr>
          <w:t>13</w:t>
        </w:r>
        <w:r>
          <w:rPr>
            <w:noProof/>
            <w:webHidden/>
          </w:rPr>
          <w:fldChar w:fldCharType="end"/>
        </w:r>
      </w:hyperlink>
    </w:p>
    <w:p w14:paraId="0FAB00A2" w14:textId="04FA155E"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75" w:history="1">
        <w:r w:rsidRPr="00A75575">
          <w:rPr>
            <w:rStyle w:val="Hypertextovodkaz"/>
            <w:iCs/>
            <w:noProof/>
          </w:rPr>
          <w:t>17.</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Profesní způsobilost</w:t>
        </w:r>
        <w:r>
          <w:rPr>
            <w:noProof/>
            <w:webHidden/>
          </w:rPr>
          <w:tab/>
        </w:r>
        <w:r>
          <w:rPr>
            <w:noProof/>
            <w:webHidden/>
          </w:rPr>
          <w:fldChar w:fldCharType="begin"/>
        </w:r>
        <w:r>
          <w:rPr>
            <w:noProof/>
            <w:webHidden/>
          </w:rPr>
          <w:instrText xml:space="preserve"> PAGEREF _Toc213316275 \h </w:instrText>
        </w:r>
        <w:r>
          <w:rPr>
            <w:noProof/>
            <w:webHidden/>
          </w:rPr>
        </w:r>
        <w:r>
          <w:rPr>
            <w:noProof/>
            <w:webHidden/>
          </w:rPr>
          <w:fldChar w:fldCharType="separate"/>
        </w:r>
        <w:r>
          <w:rPr>
            <w:noProof/>
            <w:webHidden/>
          </w:rPr>
          <w:t>14</w:t>
        </w:r>
        <w:r>
          <w:rPr>
            <w:noProof/>
            <w:webHidden/>
          </w:rPr>
          <w:fldChar w:fldCharType="end"/>
        </w:r>
      </w:hyperlink>
    </w:p>
    <w:p w14:paraId="2E43F083" w14:textId="21523C27"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76" w:history="1">
        <w:r w:rsidRPr="00A75575">
          <w:rPr>
            <w:rStyle w:val="Hypertextovodkaz"/>
            <w:iCs/>
            <w:noProof/>
          </w:rPr>
          <w:t>18.</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Ekonomická kvalifikace</w:t>
        </w:r>
        <w:r>
          <w:rPr>
            <w:noProof/>
            <w:webHidden/>
          </w:rPr>
          <w:tab/>
        </w:r>
        <w:r>
          <w:rPr>
            <w:noProof/>
            <w:webHidden/>
          </w:rPr>
          <w:fldChar w:fldCharType="begin"/>
        </w:r>
        <w:r>
          <w:rPr>
            <w:noProof/>
            <w:webHidden/>
          </w:rPr>
          <w:instrText xml:space="preserve"> PAGEREF _Toc213316276 \h </w:instrText>
        </w:r>
        <w:r>
          <w:rPr>
            <w:noProof/>
            <w:webHidden/>
          </w:rPr>
        </w:r>
        <w:r>
          <w:rPr>
            <w:noProof/>
            <w:webHidden/>
          </w:rPr>
          <w:fldChar w:fldCharType="separate"/>
        </w:r>
        <w:r>
          <w:rPr>
            <w:noProof/>
            <w:webHidden/>
          </w:rPr>
          <w:t>14</w:t>
        </w:r>
        <w:r>
          <w:rPr>
            <w:noProof/>
            <w:webHidden/>
          </w:rPr>
          <w:fldChar w:fldCharType="end"/>
        </w:r>
      </w:hyperlink>
    </w:p>
    <w:p w14:paraId="7F6EAB20" w14:textId="5A9F8A37"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77" w:history="1">
        <w:r w:rsidRPr="00A75575">
          <w:rPr>
            <w:rStyle w:val="Hypertextovodkaz"/>
            <w:iCs/>
            <w:noProof/>
          </w:rPr>
          <w:t>19.</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Technická kvalifikace</w:t>
        </w:r>
        <w:r>
          <w:rPr>
            <w:noProof/>
            <w:webHidden/>
          </w:rPr>
          <w:tab/>
        </w:r>
        <w:r>
          <w:rPr>
            <w:noProof/>
            <w:webHidden/>
          </w:rPr>
          <w:fldChar w:fldCharType="begin"/>
        </w:r>
        <w:r>
          <w:rPr>
            <w:noProof/>
            <w:webHidden/>
          </w:rPr>
          <w:instrText xml:space="preserve"> PAGEREF _Toc213316277 \h </w:instrText>
        </w:r>
        <w:r>
          <w:rPr>
            <w:noProof/>
            <w:webHidden/>
          </w:rPr>
        </w:r>
        <w:r>
          <w:rPr>
            <w:noProof/>
            <w:webHidden/>
          </w:rPr>
          <w:fldChar w:fldCharType="separate"/>
        </w:r>
        <w:r>
          <w:rPr>
            <w:noProof/>
            <w:webHidden/>
          </w:rPr>
          <w:t>15</w:t>
        </w:r>
        <w:r>
          <w:rPr>
            <w:noProof/>
            <w:webHidden/>
          </w:rPr>
          <w:fldChar w:fldCharType="end"/>
        </w:r>
      </w:hyperlink>
    </w:p>
    <w:p w14:paraId="53A7ED26" w14:textId="7E220862"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78" w:history="1">
        <w:r w:rsidRPr="00A75575">
          <w:rPr>
            <w:rStyle w:val="Hypertextovodkaz"/>
            <w:iCs/>
            <w:noProof/>
          </w:rPr>
          <w:t>20.</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Jazyk užívaný v zadávacím řízení</w:t>
        </w:r>
        <w:r>
          <w:rPr>
            <w:noProof/>
            <w:webHidden/>
          </w:rPr>
          <w:tab/>
        </w:r>
        <w:r>
          <w:rPr>
            <w:noProof/>
            <w:webHidden/>
          </w:rPr>
          <w:fldChar w:fldCharType="begin"/>
        </w:r>
        <w:r>
          <w:rPr>
            <w:noProof/>
            <w:webHidden/>
          </w:rPr>
          <w:instrText xml:space="preserve"> PAGEREF _Toc213316278 \h </w:instrText>
        </w:r>
        <w:r>
          <w:rPr>
            <w:noProof/>
            <w:webHidden/>
          </w:rPr>
        </w:r>
        <w:r>
          <w:rPr>
            <w:noProof/>
            <w:webHidden/>
          </w:rPr>
          <w:fldChar w:fldCharType="separate"/>
        </w:r>
        <w:r>
          <w:rPr>
            <w:noProof/>
            <w:webHidden/>
          </w:rPr>
          <w:t>18</w:t>
        </w:r>
        <w:r>
          <w:rPr>
            <w:noProof/>
            <w:webHidden/>
          </w:rPr>
          <w:fldChar w:fldCharType="end"/>
        </w:r>
      </w:hyperlink>
    </w:p>
    <w:p w14:paraId="6C41B4D3" w14:textId="2EDAA258"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79" w:history="1">
        <w:r w:rsidRPr="00A75575">
          <w:rPr>
            <w:rStyle w:val="Hypertextovodkaz"/>
            <w:iCs/>
            <w:noProof/>
          </w:rPr>
          <w:t>21.</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Způsob hodnocení nabídek</w:t>
        </w:r>
        <w:r>
          <w:rPr>
            <w:noProof/>
            <w:webHidden/>
          </w:rPr>
          <w:tab/>
        </w:r>
        <w:r>
          <w:rPr>
            <w:noProof/>
            <w:webHidden/>
          </w:rPr>
          <w:fldChar w:fldCharType="begin"/>
        </w:r>
        <w:r>
          <w:rPr>
            <w:noProof/>
            <w:webHidden/>
          </w:rPr>
          <w:instrText xml:space="preserve"> PAGEREF _Toc213316279 \h </w:instrText>
        </w:r>
        <w:r>
          <w:rPr>
            <w:noProof/>
            <w:webHidden/>
          </w:rPr>
        </w:r>
        <w:r>
          <w:rPr>
            <w:noProof/>
            <w:webHidden/>
          </w:rPr>
          <w:fldChar w:fldCharType="separate"/>
        </w:r>
        <w:r>
          <w:rPr>
            <w:noProof/>
            <w:webHidden/>
          </w:rPr>
          <w:t>18</w:t>
        </w:r>
        <w:r>
          <w:rPr>
            <w:noProof/>
            <w:webHidden/>
          </w:rPr>
          <w:fldChar w:fldCharType="end"/>
        </w:r>
      </w:hyperlink>
    </w:p>
    <w:p w14:paraId="2FC303AE" w14:textId="62AD48B2"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80" w:history="1">
        <w:r w:rsidRPr="00A75575">
          <w:rPr>
            <w:rStyle w:val="Hypertextovodkaz"/>
            <w:iCs/>
            <w:noProof/>
          </w:rPr>
          <w:t>22.</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Požadavky na zpracování nabídkové ceny</w:t>
        </w:r>
        <w:r>
          <w:rPr>
            <w:noProof/>
            <w:webHidden/>
          </w:rPr>
          <w:tab/>
        </w:r>
        <w:r>
          <w:rPr>
            <w:noProof/>
            <w:webHidden/>
          </w:rPr>
          <w:fldChar w:fldCharType="begin"/>
        </w:r>
        <w:r>
          <w:rPr>
            <w:noProof/>
            <w:webHidden/>
          </w:rPr>
          <w:instrText xml:space="preserve"> PAGEREF _Toc213316280 \h </w:instrText>
        </w:r>
        <w:r>
          <w:rPr>
            <w:noProof/>
            <w:webHidden/>
          </w:rPr>
        </w:r>
        <w:r>
          <w:rPr>
            <w:noProof/>
            <w:webHidden/>
          </w:rPr>
          <w:fldChar w:fldCharType="separate"/>
        </w:r>
        <w:r>
          <w:rPr>
            <w:noProof/>
            <w:webHidden/>
          </w:rPr>
          <w:t>19</w:t>
        </w:r>
        <w:r>
          <w:rPr>
            <w:noProof/>
            <w:webHidden/>
          </w:rPr>
          <w:fldChar w:fldCharType="end"/>
        </w:r>
      </w:hyperlink>
    </w:p>
    <w:p w14:paraId="6770FBF5" w14:textId="7A8EEEC0"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81" w:history="1">
        <w:r w:rsidRPr="00A75575">
          <w:rPr>
            <w:rStyle w:val="Hypertextovodkaz"/>
            <w:iCs/>
            <w:noProof/>
          </w:rPr>
          <w:t>23.</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Prohlídka místa plnění</w:t>
        </w:r>
        <w:r>
          <w:rPr>
            <w:noProof/>
            <w:webHidden/>
          </w:rPr>
          <w:tab/>
        </w:r>
        <w:r>
          <w:rPr>
            <w:noProof/>
            <w:webHidden/>
          </w:rPr>
          <w:fldChar w:fldCharType="begin"/>
        </w:r>
        <w:r>
          <w:rPr>
            <w:noProof/>
            <w:webHidden/>
          </w:rPr>
          <w:instrText xml:space="preserve"> PAGEREF _Toc213316281 \h </w:instrText>
        </w:r>
        <w:r>
          <w:rPr>
            <w:noProof/>
            <w:webHidden/>
          </w:rPr>
        </w:r>
        <w:r>
          <w:rPr>
            <w:noProof/>
            <w:webHidden/>
          </w:rPr>
          <w:fldChar w:fldCharType="separate"/>
        </w:r>
        <w:r>
          <w:rPr>
            <w:noProof/>
            <w:webHidden/>
          </w:rPr>
          <w:t>19</w:t>
        </w:r>
        <w:r>
          <w:rPr>
            <w:noProof/>
            <w:webHidden/>
          </w:rPr>
          <w:fldChar w:fldCharType="end"/>
        </w:r>
      </w:hyperlink>
    </w:p>
    <w:p w14:paraId="747EC65C" w14:textId="7E5153F8"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82" w:history="1">
        <w:r w:rsidRPr="00A75575">
          <w:rPr>
            <w:rStyle w:val="Hypertextovodkaz"/>
            <w:iCs/>
            <w:noProof/>
          </w:rPr>
          <w:t>24.</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Vyhrazené změny závazku</w:t>
        </w:r>
        <w:r>
          <w:rPr>
            <w:noProof/>
            <w:webHidden/>
          </w:rPr>
          <w:tab/>
        </w:r>
        <w:r>
          <w:rPr>
            <w:noProof/>
            <w:webHidden/>
          </w:rPr>
          <w:fldChar w:fldCharType="begin"/>
        </w:r>
        <w:r>
          <w:rPr>
            <w:noProof/>
            <w:webHidden/>
          </w:rPr>
          <w:instrText xml:space="preserve"> PAGEREF _Toc213316282 \h </w:instrText>
        </w:r>
        <w:r>
          <w:rPr>
            <w:noProof/>
            <w:webHidden/>
          </w:rPr>
        </w:r>
        <w:r>
          <w:rPr>
            <w:noProof/>
            <w:webHidden/>
          </w:rPr>
          <w:fldChar w:fldCharType="separate"/>
        </w:r>
        <w:r>
          <w:rPr>
            <w:noProof/>
            <w:webHidden/>
          </w:rPr>
          <w:t>19</w:t>
        </w:r>
        <w:r>
          <w:rPr>
            <w:noProof/>
            <w:webHidden/>
          </w:rPr>
          <w:fldChar w:fldCharType="end"/>
        </w:r>
      </w:hyperlink>
    </w:p>
    <w:p w14:paraId="3E8CA7E4" w14:textId="15832D5B"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83" w:history="1">
        <w:r w:rsidRPr="00A75575">
          <w:rPr>
            <w:rStyle w:val="Hypertextovodkaz"/>
            <w:iCs/>
            <w:noProof/>
          </w:rPr>
          <w:t>25.</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Varianty nabídky</w:t>
        </w:r>
        <w:r>
          <w:rPr>
            <w:noProof/>
            <w:webHidden/>
          </w:rPr>
          <w:tab/>
        </w:r>
        <w:r>
          <w:rPr>
            <w:noProof/>
            <w:webHidden/>
          </w:rPr>
          <w:fldChar w:fldCharType="begin"/>
        </w:r>
        <w:r>
          <w:rPr>
            <w:noProof/>
            <w:webHidden/>
          </w:rPr>
          <w:instrText xml:space="preserve"> PAGEREF _Toc213316283 \h </w:instrText>
        </w:r>
        <w:r>
          <w:rPr>
            <w:noProof/>
            <w:webHidden/>
          </w:rPr>
        </w:r>
        <w:r>
          <w:rPr>
            <w:noProof/>
            <w:webHidden/>
          </w:rPr>
          <w:fldChar w:fldCharType="separate"/>
        </w:r>
        <w:r>
          <w:rPr>
            <w:noProof/>
            <w:webHidden/>
          </w:rPr>
          <w:t>20</w:t>
        </w:r>
        <w:r>
          <w:rPr>
            <w:noProof/>
            <w:webHidden/>
          </w:rPr>
          <w:fldChar w:fldCharType="end"/>
        </w:r>
      </w:hyperlink>
    </w:p>
    <w:p w14:paraId="3511A208" w14:textId="2AC516EB"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84" w:history="1">
        <w:r w:rsidRPr="00A75575">
          <w:rPr>
            <w:rStyle w:val="Hypertextovodkaz"/>
            <w:iCs/>
            <w:noProof/>
          </w:rPr>
          <w:t>26.</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Obsah a podávání žádostí o účast/ předběžných nabídek/ nabídek</w:t>
        </w:r>
        <w:r>
          <w:rPr>
            <w:noProof/>
            <w:webHidden/>
          </w:rPr>
          <w:tab/>
        </w:r>
        <w:r>
          <w:rPr>
            <w:noProof/>
            <w:webHidden/>
          </w:rPr>
          <w:fldChar w:fldCharType="begin"/>
        </w:r>
        <w:r>
          <w:rPr>
            <w:noProof/>
            <w:webHidden/>
          </w:rPr>
          <w:instrText xml:space="preserve"> PAGEREF _Toc213316284 \h </w:instrText>
        </w:r>
        <w:r>
          <w:rPr>
            <w:noProof/>
            <w:webHidden/>
          </w:rPr>
        </w:r>
        <w:r>
          <w:rPr>
            <w:noProof/>
            <w:webHidden/>
          </w:rPr>
          <w:fldChar w:fldCharType="separate"/>
        </w:r>
        <w:r>
          <w:rPr>
            <w:noProof/>
            <w:webHidden/>
          </w:rPr>
          <w:t>20</w:t>
        </w:r>
        <w:r>
          <w:rPr>
            <w:noProof/>
            <w:webHidden/>
          </w:rPr>
          <w:fldChar w:fldCharType="end"/>
        </w:r>
      </w:hyperlink>
    </w:p>
    <w:p w14:paraId="0081DC56" w14:textId="1C4450DB"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85" w:history="1">
        <w:r w:rsidRPr="00A75575">
          <w:rPr>
            <w:rStyle w:val="Hypertextovodkaz"/>
            <w:iCs/>
            <w:noProof/>
          </w:rPr>
          <w:t>27.</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Podmínky pro uzavření Smlouvy</w:t>
        </w:r>
        <w:r>
          <w:rPr>
            <w:noProof/>
            <w:webHidden/>
          </w:rPr>
          <w:tab/>
        </w:r>
        <w:r>
          <w:rPr>
            <w:noProof/>
            <w:webHidden/>
          </w:rPr>
          <w:fldChar w:fldCharType="begin"/>
        </w:r>
        <w:r>
          <w:rPr>
            <w:noProof/>
            <w:webHidden/>
          </w:rPr>
          <w:instrText xml:space="preserve"> PAGEREF _Toc213316285 \h </w:instrText>
        </w:r>
        <w:r>
          <w:rPr>
            <w:noProof/>
            <w:webHidden/>
          </w:rPr>
        </w:r>
        <w:r>
          <w:rPr>
            <w:noProof/>
            <w:webHidden/>
          </w:rPr>
          <w:fldChar w:fldCharType="separate"/>
        </w:r>
        <w:r>
          <w:rPr>
            <w:noProof/>
            <w:webHidden/>
          </w:rPr>
          <w:t>21</w:t>
        </w:r>
        <w:r>
          <w:rPr>
            <w:noProof/>
            <w:webHidden/>
          </w:rPr>
          <w:fldChar w:fldCharType="end"/>
        </w:r>
      </w:hyperlink>
    </w:p>
    <w:p w14:paraId="10EE710A" w14:textId="0D6CE76B"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86" w:history="1">
        <w:r w:rsidRPr="00A75575">
          <w:rPr>
            <w:rStyle w:val="Hypertextovodkaz"/>
            <w:iCs/>
            <w:noProof/>
          </w:rPr>
          <w:t>28.</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Další požadavky pro dodavatele</w:t>
        </w:r>
        <w:r>
          <w:rPr>
            <w:noProof/>
            <w:webHidden/>
          </w:rPr>
          <w:tab/>
        </w:r>
        <w:r>
          <w:rPr>
            <w:noProof/>
            <w:webHidden/>
          </w:rPr>
          <w:fldChar w:fldCharType="begin"/>
        </w:r>
        <w:r>
          <w:rPr>
            <w:noProof/>
            <w:webHidden/>
          </w:rPr>
          <w:instrText xml:space="preserve"> PAGEREF _Toc213316286 \h </w:instrText>
        </w:r>
        <w:r>
          <w:rPr>
            <w:noProof/>
            <w:webHidden/>
          </w:rPr>
        </w:r>
        <w:r>
          <w:rPr>
            <w:noProof/>
            <w:webHidden/>
          </w:rPr>
          <w:fldChar w:fldCharType="separate"/>
        </w:r>
        <w:r>
          <w:rPr>
            <w:noProof/>
            <w:webHidden/>
          </w:rPr>
          <w:t>22</w:t>
        </w:r>
        <w:r>
          <w:rPr>
            <w:noProof/>
            <w:webHidden/>
          </w:rPr>
          <w:fldChar w:fldCharType="end"/>
        </w:r>
      </w:hyperlink>
    </w:p>
    <w:p w14:paraId="26733D0A" w14:textId="03CF23E0"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87" w:history="1">
        <w:r w:rsidRPr="00A75575">
          <w:rPr>
            <w:rStyle w:val="Hypertextovodkaz"/>
            <w:iCs/>
            <w:noProof/>
          </w:rPr>
          <w:t>29.</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Další informace k zadávacímu řízení a výhrady Zadavatele</w:t>
        </w:r>
        <w:r>
          <w:rPr>
            <w:noProof/>
            <w:webHidden/>
          </w:rPr>
          <w:tab/>
        </w:r>
        <w:r>
          <w:rPr>
            <w:noProof/>
            <w:webHidden/>
          </w:rPr>
          <w:fldChar w:fldCharType="begin"/>
        </w:r>
        <w:r>
          <w:rPr>
            <w:noProof/>
            <w:webHidden/>
          </w:rPr>
          <w:instrText xml:space="preserve"> PAGEREF _Toc213316287 \h </w:instrText>
        </w:r>
        <w:r>
          <w:rPr>
            <w:noProof/>
            <w:webHidden/>
          </w:rPr>
        </w:r>
        <w:r>
          <w:rPr>
            <w:noProof/>
            <w:webHidden/>
          </w:rPr>
          <w:fldChar w:fldCharType="separate"/>
        </w:r>
        <w:r>
          <w:rPr>
            <w:noProof/>
            <w:webHidden/>
          </w:rPr>
          <w:t>23</w:t>
        </w:r>
        <w:r>
          <w:rPr>
            <w:noProof/>
            <w:webHidden/>
          </w:rPr>
          <w:fldChar w:fldCharType="end"/>
        </w:r>
      </w:hyperlink>
    </w:p>
    <w:p w14:paraId="2DF974A6" w14:textId="62F7B00F"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88" w:history="1">
        <w:r w:rsidRPr="00A75575">
          <w:rPr>
            <w:rStyle w:val="Hypertextovodkaz"/>
            <w:iCs/>
            <w:noProof/>
          </w:rPr>
          <w:t>30.</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Struktura zadávacích podmínek</w:t>
        </w:r>
        <w:r>
          <w:rPr>
            <w:noProof/>
            <w:webHidden/>
          </w:rPr>
          <w:tab/>
        </w:r>
        <w:r>
          <w:rPr>
            <w:noProof/>
            <w:webHidden/>
          </w:rPr>
          <w:fldChar w:fldCharType="begin"/>
        </w:r>
        <w:r>
          <w:rPr>
            <w:noProof/>
            <w:webHidden/>
          </w:rPr>
          <w:instrText xml:space="preserve"> PAGEREF _Toc213316288 \h </w:instrText>
        </w:r>
        <w:r>
          <w:rPr>
            <w:noProof/>
            <w:webHidden/>
          </w:rPr>
        </w:r>
        <w:r>
          <w:rPr>
            <w:noProof/>
            <w:webHidden/>
          </w:rPr>
          <w:fldChar w:fldCharType="separate"/>
        </w:r>
        <w:r>
          <w:rPr>
            <w:noProof/>
            <w:webHidden/>
          </w:rPr>
          <w:t>23</w:t>
        </w:r>
        <w:r>
          <w:rPr>
            <w:noProof/>
            <w:webHidden/>
          </w:rPr>
          <w:fldChar w:fldCharType="end"/>
        </w:r>
      </w:hyperlink>
    </w:p>
    <w:p w14:paraId="25F004D1" w14:textId="77777777" w:rsidR="00AE19FE" w:rsidRDefault="000160D9" w:rsidP="00AE19FE">
      <w:pPr>
        <w:pStyle w:val="NADPIS11"/>
        <w:numPr>
          <w:ilvl w:val="0"/>
          <w:numId w:val="0"/>
        </w:numPr>
        <w:spacing w:after="0" w:line="240" w:lineRule="auto"/>
        <w:ind w:left="502"/>
        <w:jc w:val="left"/>
      </w:pPr>
      <w:r w:rsidRPr="009A3FAA">
        <w:fldChar w:fldCharType="end"/>
      </w:r>
      <w:bookmarkStart w:id="1" w:name="_Toc181108789"/>
    </w:p>
    <w:p w14:paraId="7EC8AD59" w14:textId="77777777" w:rsidR="00AE19FE" w:rsidRDefault="00AE19FE">
      <w:pPr>
        <w:suppressAutoHyphens w:val="0"/>
        <w:spacing w:after="0" w:line="240" w:lineRule="auto"/>
        <w:jc w:val="left"/>
        <w:rPr>
          <w:rFonts w:ascii="Aptos" w:hAnsi="Aptos" w:cs="Tahoma"/>
          <w:b/>
          <w:bCs/>
          <w:smallCaps/>
          <w:kern w:val="32"/>
          <w:sz w:val="22"/>
          <w:szCs w:val="22"/>
          <w:lang w:eastAsia="cs-CZ"/>
        </w:rPr>
      </w:pPr>
      <w:r>
        <w:br w:type="page"/>
      </w:r>
    </w:p>
    <w:p w14:paraId="65793E58" w14:textId="03F59102" w:rsidR="002F7731" w:rsidRPr="00AC088F" w:rsidRDefault="008A362C" w:rsidP="00FC469B">
      <w:pPr>
        <w:pStyle w:val="NADPIS11"/>
        <w:spacing w:after="0" w:line="240" w:lineRule="auto"/>
        <w:jc w:val="left"/>
      </w:pPr>
      <w:bookmarkStart w:id="2" w:name="_Toc213316259"/>
      <w:r w:rsidRPr="00AC088F">
        <w:lastRenderedPageBreak/>
        <w:t>Úvodní ustanovení</w:t>
      </w:r>
      <w:bookmarkEnd w:id="0"/>
      <w:bookmarkEnd w:id="1"/>
      <w:bookmarkEnd w:id="2"/>
    </w:p>
    <w:p w14:paraId="77599EB7" w14:textId="49AC0362" w:rsidR="002F7731" w:rsidRPr="00AC088F" w:rsidRDefault="009327BB" w:rsidP="00B0487B">
      <w:pPr>
        <w:pStyle w:val="Nadpis2"/>
        <w:keepNext/>
        <w:ind w:hanging="720"/>
        <w:rPr>
          <w:rFonts w:cs="Tahoma"/>
          <w:szCs w:val="22"/>
        </w:rPr>
      </w:pPr>
      <w:r w:rsidRPr="00AC088F">
        <w:rPr>
          <w:rFonts w:cs="Tahoma"/>
          <w:szCs w:val="22"/>
        </w:rPr>
        <w:t xml:space="preserve">Tato </w:t>
      </w:r>
      <w:r w:rsidR="007F3C10">
        <w:rPr>
          <w:rFonts w:cs="Tahoma"/>
          <w:szCs w:val="22"/>
        </w:rPr>
        <w:t>zadávací dokumentace</w:t>
      </w:r>
      <w:r w:rsidR="006C7937" w:rsidRPr="00AC088F">
        <w:rPr>
          <w:rFonts w:cs="Tahoma"/>
          <w:szCs w:val="22"/>
        </w:rPr>
        <w:t xml:space="preserve"> (dále </w:t>
      </w:r>
      <w:r w:rsidR="0059227B" w:rsidRPr="00AC088F">
        <w:rPr>
          <w:rFonts w:cs="Tahoma"/>
          <w:szCs w:val="22"/>
        </w:rPr>
        <w:t xml:space="preserve">jen </w:t>
      </w:r>
      <w:r w:rsidR="00B745A2" w:rsidRPr="00AC088F">
        <w:rPr>
          <w:rFonts w:cs="Tahoma"/>
          <w:szCs w:val="22"/>
        </w:rPr>
        <w:t>„</w:t>
      </w:r>
      <w:r w:rsidR="007F3C10">
        <w:rPr>
          <w:rFonts w:cs="Tahoma"/>
          <w:b/>
          <w:bCs w:val="0"/>
          <w:szCs w:val="22"/>
        </w:rPr>
        <w:t>ZD</w:t>
      </w:r>
      <w:r w:rsidR="00B745A2" w:rsidRPr="00AC088F">
        <w:rPr>
          <w:rFonts w:cs="Tahoma"/>
          <w:szCs w:val="22"/>
        </w:rPr>
        <w:t>“</w:t>
      </w:r>
      <w:r w:rsidR="007F3C10">
        <w:rPr>
          <w:rFonts w:cs="Tahoma"/>
          <w:szCs w:val="22"/>
        </w:rPr>
        <w:t xml:space="preserve"> nebo „</w:t>
      </w:r>
      <w:r w:rsidR="007F3C10">
        <w:rPr>
          <w:rFonts w:cs="Tahoma"/>
          <w:b/>
          <w:bCs w:val="0"/>
          <w:szCs w:val="22"/>
        </w:rPr>
        <w:t>Zadávací dokumentace</w:t>
      </w:r>
      <w:r w:rsidR="007F3C10">
        <w:rPr>
          <w:rFonts w:cs="Tahoma"/>
          <w:szCs w:val="22"/>
        </w:rPr>
        <w:t>“</w:t>
      </w:r>
      <w:r w:rsidR="006C7937" w:rsidRPr="00AC088F">
        <w:rPr>
          <w:rFonts w:cs="Tahoma"/>
          <w:szCs w:val="22"/>
        </w:rPr>
        <w:t>)</w:t>
      </w:r>
      <w:r w:rsidR="00627906" w:rsidRPr="00AC088F">
        <w:rPr>
          <w:rFonts w:cs="Tahoma"/>
          <w:szCs w:val="22"/>
        </w:rPr>
        <w:t xml:space="preserve"> </w:t>
      </w:r>
      <w:r w:rsidR="006C7937" w:rsidRPr="00AC088F">
        <w:rPr>
          <w:rFonts w:cs="Tahoma"/>
          <w:szCs w:val="22"/>
        </w:rPr>
        <w:t>obsahuj</w:t>
      </w:r>
      <w:r w:rsidR="007A05A1" w:rsidRPr="00AC088F">
        <w:rPr>
          <w:rFonts w:cs="Tahoma"/>
          <w:szCs w:val="22"/>
        </w:rPr>
        <w:t>e zadávací podmínky</w:t>
      </w:r>
      <w:r w:rsidR="00940AFB" w:rsidRPr="00AC088F">
        <w:rPr>
          <w:rFonts w:cs="Tahoma"/>
          <w:szCs w:val="22"/>
        </w:rPr>
        <w:t xml:space="preserve"> </w:t>
      </w:r>
      <w:r w:rsidR="00725335" w:rsidRPr="00AC088F">
        <w:rPr>
          <w:rFonts w:cs="Tahoma"/>
          <w:szCs w:val="22"/>
        </w:rPr>
        <w:t>v podrobnostech nezbytných pro účast dodavatele v zadávacím řízení</w:t>
      </w:r>
      <w:r w:rsidR="006709C5" w:rsidRPr="00AC088F">
        <w:rPr>
          <w:rFonts w:cs="Tahoma"/>
          <w:szCs w:val="22"/>
        </w:rPr>
        <w:t xml:space="preserve"> na veřejnou zakázku s názvem </w:t>
      </w:r>
      <w:r w:rsidR="00383E2F" w:rsidRPr="00AC088F">
        <w:rPr>
          <w:rFonts w:cs="Tahoma"/>
          <w:szCs w:val="22"/>
        </w:rPr>
        <w:t>„</w:t>
      </w:r>
      <w:r w:rsidR="00637358" w:rsidRPr="00800EEF">
        <w:rPr>
          <w:rFonts w:cs="Tahoma"/>
          <w:b/>
          <w:bCs w:val="0"/>
          <w:i/>
          <w:iCs w:val="0"/>
          <w:szCs w:val="22"/>
        </w:rPr>
        <w:t xml:space="preserve">Technické zajištění kybernetické bezpečnosti a odolnosti prostřednictvím pořízení a implementace poptávaných </w:t>
      </w:r>
      <w:r w:rsidR="00637358" w:rsidRPr="001F7B5B">
        <w:rPr>
          <w:rFonts w:cs="Tahoma"/>
          <w:b/>
          <w:bCs w:val="0"/>
          <w:i/>
          <w:iCs w:val="0"/>
          <w:szCs w:val="22"/>
        </w:rPr>
        <w:t>nástrojů</w:t>
      </w:r>
      <w:r w:rsidR="00383E2F" w:rsidRPr="001F7B5B">
        <w:rPr>
          <w:rFonts w:cs="Tahoma"/>
          <w:i/>
          <w:iCs w:val="0"/>
          <w:szCs w:val="22"/>
        </w:rPr>
        <w:t>“</w:t>
      </w:r>
      <w:r w:rsidR="0000698C" w:rsidRPr="001F7B5B">
        <w:rPr>
          <w:rFonts w:cs="Tahoma"/>
          <w:szCs w:val="22"/>
        </w:rPr>
        <w:t xml:space="preserve"> (</w:t>
      </w:r>
      <w:r w:rsidR="006709C5" w:rsidRPr="001F7B5B">
        <w:rPr>
          <w:rFonts w:cs="Tahoma"/>
          <w:szCs w:val="22"/>
        </w:rPr>
        <w:t>dále jen „</w:t>
      </w:r>
      <w:r w:rsidR="006F16C2" w:rsidRPr="001F7B5B">
        <w:rPr>
          <w:rFonts w:cs="Tahoma"/>
          <w:b/>
          <w:bCs w:val="0"/>
          <w:szCs w:val="22"/>
        </w:rPr>
        <w:t>Veřejná</w:t>
      </w:r>
      <w:r w:rsidR="006709C5" w:rsidRPr="001F7B5B">
        <w:rPr>
          <w:rFonts w:cs="Tahoma"/>
          <w:b/>
          <w:bCs w:val="0"/>
          <w:szCs w:val="22"/>
        </w:rPr>
        <w:t xml:space="preserve"> zakázka</w:t>
      </w:r>
      <w:r w:rsidR="006709C5" w:rsidRPr="001F7B5B">
        <w:rPr>
          <w:rFonts w:cs="Tahoma"/>
          <w:szCs w:val="22"/>
        </w:rPr>
        <w:t>“)</w:t>
      </w:r>
      <w:r w:rsidR="00940AFB" w:rsidRPr="001F7B5B">
        <w:rPr>
          <w:rFonts w:cs="Tahoma"/>
          <w:szCs w:val="22"/>
        </w:rPr>
        <w:t>,</w:t>
      </w:r>
      <w:r w:rsidR="00157ED8" w:rsidRPr="001F7B5B">
        <w:rPr>
          <w:rFonts w:cs="Tahoma"/>
          <w:szCs w:val="22"/>
        </w:rPr>
        <w:t xml:space="preserve"> tj.</w:t>
      </w:r>
      <w:r w:rsidR="00DB78C7" w:rsidRPr="001F7B5B">
        <w:rPr>
          <w:rFonts w:cs="Tahoma"/>
          <w:szCs w:val="22"/>
        </w:rPr>
        <w:t> </w:t>
      </w:r>
      <w:r w:rsidR="00157ED8" w:rsidRPr="001F7B5B">
        <w:rPr>
          <w:rFonts w:cs="Tahoma"/>
          <w:szCs w:val="22"/>
        </w:rPr>
        <w:t>podmínky průběhu zadávacího řízení,</w:t>
      </w:r>
      <w:r w:rsidR="00940AFB" w:rsidRPr="001F7B5B">
        <w:rPr>
          <w:rFonts w:cs="Tahoma"/>
          <w:szCs w:val="22"/>
        </w:rPr>
        <w:t xml:space="preserve"> podmínky účasti v zadá</w:t>
      </w:r>
      <w:r w:rsidR="00940AFB" w:rsidRPr="00AC088F">
        <w:rPr>
          <w:rFonts w:cs="Tahoma"/>
          <w:szCs w:val="22"/>
        </w:rPr>
        <w:t>vacím řízení, pravidla pro</w:t>
      </w:r>
      <w:r w:rsidR="006D7610" w:rsidRPr="00AC088F">
        <w:rPr>
          <w:rFonts w:cs="Tahoma"/>
          <w:szCs w:val="22"/>
        </w:rPr>
        <w:t> </w:t>
      </w:r>
      <w:r w:rsidR="00940AFB" w:rsidRPr="00AC088F">
        <w:rPr>
          <w:rFonts w:cs="Tahoma"/>
          <w:szCs w:val="22"/>
        </w:rPr>
        <w:t>hodnocení nabídek a další podmínky pro</w:t>
      </w:r>
      <w:r w:rsidR="00DC5C49">
        <w:rPr>
          <w:rFonts w:cs="Tahoma"/>
          <w:szCs w:val="22"/>
        </w:rPr>
        <w:t> </w:t>
      </w:r>
      <w:r w:rsidR="00940AFB" w:rsidRPr="00AC088F">
        <w:rPr>
          <w:rFonts w:cs="Tahoma"/>
          <w:szCs w:val="22"/>
        </w:rPr>
        <w:t xml:space="preserve">uzavření smluv na </w:t>
      </w:r>
      <w:r w:rsidR="006F16C2" w:rsidRPr="00AC088F">
        <w:rPr>
          <w:rFonts w:cs="Tahoma"/>
          <w:szCs w:val="22"/>
        </w:rPr>
        <w:t>Veřejnou</w:t>
      </w:r>
      <w:r w:rsidR="00940AFB" w:rsidRPr="00AC088F">
        <w:rPr>
          <w:rFonts w:cs="Tahoma"/>
          <w:szCs w:val="22"/>
        </w:rPr>
        <w:t xml:space="preserve"> zakázku</w:t>
      </w:r>
      <w:r w:rsidR="00725335" w:rsidRPr="00AC088F">
        <w:rPr>
          <w:rFonts w:cs="Tahoma"/>
          <w:szCs w:val="22"/>
        </w:rPr>
        <w:t>, zejména podmínky kvalifikace, techni</w:t>
      </w:r>
      <w:r w:rsidR="003274FA" w:rsidRPr="00AC088F">
        <w:rPr>
          <w:rFonts w:cs="Tahoma"/>
          <w:szCs w:val="22"/>
        </w:rPr>
        <w:t>c</w:t>
      </w:r>
      <w:r w:rsidR="00725335" w:rsidRPr="00AC088F">
        <w:rPr>
          <w:rFonts w:cs="Tahoma"/>
          <w:szCs w:val="22"/>
        </w:rPr>
        <w:t>ké</w:t>
      </w:r>
      <w:r w:rsidR="00DC5C49">
        <w:rPr>
          <w:rFonts w:cs="Tahoma"/>
          <w:szCs w:val="22"/>
        </w:rPr>
        <w:t xml:space="preserve"> </w:t>
      </w:r>
      <w:r w:rsidR="00725335" w:rsidRPr="00AC088F">
        <w:rPr>
          <w:rFonts w:cs="Tahoma"/>
          <w:szCs w:val="22"/>
        </w:rPr>
        <w:t xml:space="preserve">podmínky vymezující předmět </w:t>
      </w:r>
      <w:r w:rsidR="006F16C2" w:rsidRPr="00AC088F">
        <w:rPr>
          <w:rFonts w:cs="Tahoma"/>
          <w:szCs w:val="22"/>
        </w:rPr>
        <w:t>Veřejné</w:t>
      </w:r>
      <w:r w:rsidR="00725335" w:rsidRPr="00AC088F">
        <w:rPr>
          <w:rFonts w:cs="Tahoma"/>
          <w:szCs w:val="22"/>
        </w:rPr>
        <w:t xml:space="preserve"> zakázky</w:t>
      </w:r>
      <w:r w:rsidR="009B064B" w:rsidRPr="00AC088F">
        <w:rPr>
          <w:rFonts w:cs="Tahoma"/>
          <w:szCs w:val="22"/>
        </w:rPr>
        <w:t xml:space="preserve"> a</w:t>
      </w:r>
      <w:r w:rsidR="000B1564" w:rsidRPr="00AC088F">
        <w:rPr>
          <w:rFonts w:cs="Tahoma"/>
          <w:szCs w:val="22"/>
        </w:rPr>
        <w:t> </w:t>
      </w:r>
      <w:r w:rsidR="00725335" w:rsidRPr="00AC088F">
        <w:rPr>
          <w:rFonts w:cs="Tahoma"/>
          <w:szCs w:val="22"/>
        </w:rPr>
        <w:t xml:space="preserve">obchodní a smluvní podmínky. </w:t>
      </w:r>
    </w:p>
    <w:p w14:paraId="442AD023" w14:textId="7575FA09" w:rsidR="002D6108" w:rsidRPr="00AC088F" w:rsidRDefault="002D6108" w:rsidP="00B0487B">
      <w:pPr>
        <w:pStyle w:val="Nadpis2"/>
        <w:ind w:hanging="720"/>
        <w:rPr>
          <w:rFonts w:cs="Tahoma"/>
          <w:szCs w:val="22"/>
        </w:rPr>
      </w:pPr>
      <w:r w:rsidRPr="00AC088F">
        <w:rPr>
          <w:rFonts w:cs="Tahoma"/>
          <w:szCs w:val="22"/>
        </w:rPr>
        <w:t>Informace a údaje uvedené v</w:t>
      </w:r>
      <w:r w:rsidR="007F3C10">
        <w:rPr>
          <w:rFonts w:cs="Tahoma"/>
          <w:szCs w:val="22"/>
        </w:rPr>
        <w:t xml:space="preserve"> Zadávací dokumentaci </w:t>
      </w:r>
      <w:r w:rsidRPr="00AC088F">
        <w:rPr>
          <w:rFonts w:cs="Tahoma"/>
          <w:szCs w:val="22"/>
        </w:rPr>
        <w:t xml:space="preserve">vymezují závazné požadavky </w:t>
      </w:r>
      <w:r w:rsidR="004D2AB4" w:rsidRPr="00AC088F">
        <w:rPr>
          <w:rFonts w:cs="Tahoma"/>
          <w:szCs w:val="22"/>
        </w:rPr>
        <w:t>Z</w:t>
      </w:r>
      <w:r w:rsidRPr="00AC088F">
        <w:rPr>
          <w:rFonts w:cs="Tahoma"/>
          <w:szCs w:val="22"/>
        </w:rPr>
        <w:t xml:space="preserve">adavatele na plnění </w:t>
      </w:r>
      <w:r w:rsidR="004D2AB4" w:rsidRPr="00AC088F">
        <w:rPr>
          <w:rFonts w:cs="Tahoma"/>
          <w:szCs w:val="22"/>
        </w:rPr>
        <w:t>V</w:t>
      </w:r>
      <w:r w:rsidRPr="00AC088F">
        <w:rPr>
          <w:rFonts w:cs="Tahoma"/>
          <w:szCs w:val="22"/>
        </w:rPr>
        <w:t xml:space="preserve">eřejné zakázky. Tyto požadavky </w:t>
      </w:r>
      <w:r w:rsidR="004A5515" w:rsidRPr="00AC088F">
        <w:rPr>
          <w:rFonts w:cs="Tahoma"/>
          <w:szCs w:val="22"/>
        </w:rPr>
        <w:t xml:space="preserve">je každý dodavatel </w:t>
      </w:r>
      <w:r w:rsidRPr="00AC088F">
        <w:rPr>
          <w:rFonts w:cs="Tahoma"/>
          <w:szCs w:val="22"/>
        </w:rPr>
        <w:t>povin</w:t>
      </w:r>
      <w:r w:rsidR="004A5515" w:rsidRPr="00AC088F">
        <w:rPr>
          <w:rFonts w:cs="Tahoma"/>
          <w:szCs w:val="22"/>
        </w:rPr>
        <w:t>en</w:t>
      </w:r>
      <w:r w:rsidRPr="00AC088F">
        <w:rPr>
          <w:rFonts w:cs="Tahoma"/>
          <w:szCs w:val="22"/>
        </w:rPr>
        <w:t xml:space="preserve"> plně a</w:t>
      </w:r>
      <w:r w:rsidR="009F7C5D" w:rsidRPr="00AC088F">
        <w:rPr>
          <w:rFonts w:cs="Tahoma"/>
          <w:szCs w:val="22"/>
        </w:rPr>
        <w:t> </w:t>
      </w:r>
      <w:r w:rsidRPr="00AC088F">
        <w:rPr>
          <w:rFonts w:cs="Tahoma"/>
          <w:szCs w:val="22"/>
        </w:rPr>
        <w:t xml:space="preserve">bezvýhradně respektovat při zpracování své nabídky. </w:t>
      </w:r>
      <w:r w:rsidRPr="00AC088F">
        <w:rPr>
          <w:rFonts w:cs="Tahoma"/>
          <w:b/>
          <w:szCs w:val="22"/>
        </w:rPr>
        <w:t xml:space="preserve">Neakceptování požadavků </w:t>
      </w:r>
      <w:r w:rsidR="00122B6B" w:rsidRPr="00AC088F">
        <w:rPr>
          <w:rFonts w:cs="Tahoma"/>
          <w:b/>
          <w:szCs w:val="22"/>
        </w:rPr>
        <w:t>Zadavatele</w:t>
      </w:r>
      <w:r w:rsidRPr="00AC088F">
        <w:rPr>
          <w:rFonts w:cs="Tahoma"/>
          <w:b/>
          <w:szCs w:val="22"/>
        </w:rPr>
        <w:t xml:space="preserve"> uvedených v</w:t>
      </w:r>
      <w:r w:rsidR="007F3C10">
        <w:rPr>
          <w:rFonts w:cs="Tahoma"/>
          <w:b/>
          <w:szCs w:val="22"/>
        </w:rPr>
        <w:t xml:space="preserve"> Zadávací dokumentaci </w:t>
      </w:r>
      <w:r w:rsidRPr="00AC088F">
        <w:rPr>
          <w:rFonts w:cs="Tahoma"/>
          <w:b/>
          <w:szCs w:val="22"/>
        </w:rPr>
        <w:t>této</w:t>
      </w:r>
      <w:r w:rsidR="00B56C22" w:rsidRPr="00AC088F">
        <w:rPr>
          <w:rFonts w:cs="Tahoma"/>
          <w:b/>
          <w:szCs w:val="22"/>
        </w:rPr>
        <w:t> V</w:t>
      </w:r>
      <w:r w:rsidRPr="00AC088F">
        <w:rPr>
          <w:rFonts w:cs="Tahoma"/>
          <w:b/>
          <w:szCs w:val="22"/>
        </w:rPr>
        <w:t>eřejné zakázky, resp.</w:t>
      </w:r>
      <w:r w:rsidR="00A47544">
        <w:rPr>
          <w:rFonts w:cs="Tahoma"/>
          <w:b/>
          <w:szCs w:val="22"/>
        </w:rPr>
        <w:t> </w:t>
      </w:r>
      <w:r w:rsidRPr="00AC088F">
        <w:rPr>
          <w:rFonts w:cs="Tahoma"/>
          <w:b/>
          <w:szCs w:val="22"/>
        </w:rPr>
        <w:t xml:space="preserve">v jejím vysvětlení, změně nebo doplnění, či </w:t>
      </w:r>
      <w:r w:rsidR="00E60AC2" w:rsidRPr="00AC088F">
        <w:rPr>
          <w:rFonts w:cs="Tahoma"/>
          <w:b/>
          <w:szCs w:val="22"/>
        </w:rPr>
        <w:t>ne</w:t>
      </w:r>
      <w:r w:rsidR="00E60AC2">
        <w:rPr>
          <w:rFonts w:cs="Tahoma"/>
          <w:b/>
          <w:szCs w:val="22"/>
        </w:rPr>
        <w:t>akceptování</w:t>
      </w:r>
      <w:r w:rsidR="00E60AC2" w:rsidRPr="00AC088F">
        <w:rPr>
          <w:rFonts w:cs="Tahoma"/>
          <w:b/>
          <w:szCs w:val="22"/>
        </w:rPr>
        <w:t xml:space="preserve"> </w:t>
      </w:r>
      <w:r w:rsidRPr="00AC088F">
        <w:rPr>
          <w:rFonts w:cs="Tahoma"/>
          <w:b/>
          <w:szCs w:val="22"/>
        </w:rPr>
        <w:t>obchodních nebo technických podmínek bud</w:t>
      </w:r>
      <w:r w:rsidR="00DB78C7" w:rsidRPr="00AC088F">
        <w:rPr>
          <w:rFonts w:cs="Tahoma"/>
          <w:b/>
          <w:szCs w:val="22"/>
        </w:rPr>
        <w:t>e</w:t>
      </w:r>
      <w:r w:rsidRPr="00AC088F">
        <w:rPr>
          <w:rFonts w:cs="Tahoma"/>
          <w:b/>
          <w:szCs w:val="22"/>
        </w:rPr>
        <w:t xml:space="preserve"> považován</w:t>
      </w:r>
      <w:r w:rsidR="00DB78C7" w:rsidRPr="00AC088F">
        <w:rPr>
          <w:rFonts w:cs="Tahoma"/>
          <w:b/>
          <w:szCs w:val="22"/>
        </w:rPr>
        <w:t>o</w:t>
      </w:r>
      <w:r w:rsidRPr="00AC088F">
        <w:rPr>
          <w:rFonts w:cs="Tahoma"/>
          <w:b/>
          <w:szCs w:val="22"/>
        </w:rPr>
        <w:t xml:space="preserve"> za nesplnění </w:t>
      </w:r>
      <w:r w:rsidR="006F16C2" w:rsidRPr="00AC088F">
        <w:rPr>
          <w:rFonts w:cs="Tahoma"/>
          <w:b/>
          <w:szCs w:val="22"/>
        </w:rPr>
        <w:t>zadávacích</w:t>
      </w:r>
      <w:r w:rsidR="0025455F" w:rsidRPr="00AC088F">
        <w:rPr>
          <w:rFonts w:cs="Tahoma"/>
          <w:b/>
          <w:szCs w:val="22"/>
        </w:rPr>
        <w:t xml:space="preserve"> </w:t>
      </w:r>
      <w:r w:rsidRPr="00AC088F">
        <w:rPr>
          <w:rFonts w:cs="Tahoma"/>
          <w:b/>
          <w:szCs w:val="22"/>
        </w:rPr>
        <w:t>podmínek</w:t>
      </w:r>
      <w:r w:rsidR="00911D89" w:rsidRPr="00AC088F">
        <w:rPr>
          <w:rFonts w:cs="Tahoma"/>
          <w:b/>
          <w:szCs w:val="22"/>
        </w:rPr>
        <w:t xml:space="preserve">, jehož </w:t>
      </w:r>
      <w:r w:rsidRPr="00AC088F">
        <w:rPr>
          <w:rFonts w:cs="Tahoma"/>
          <w:b/>
          <w:szCs w:val="22"/>
        </w:rPr>
        <w:t>následkem</w:t>
      </w:r>
      <w:r w:rsidR="00911D89" w:rsidRPr="00AC088F">
        <w:rPr>
          <w:rFonts w:cs="Tahoma"/>
          <w:b/>
          <w:szCs w:val="22"/>
        </w:rPr>
        <w:t xml:space="preserve"> může být</w:t>
      </w:r>
      <w:r w:rsidRPr="00AC088F">
        <w:rPr>
          <w:rFonts w:cs="Tahoma"/>
          <w:b/>
          <w:szCs w:val="22"/>
        </w:rPr>
        <w:t xml:space="preserve"> vyloučení účastníka ze zadávacího řízení</w:t>
      </w:r>
      <w:r w:rsidR="004151D6" w:rsidRPr="00AC088F">
        <w:rPr>
          <w:rFonts w:cs="Tahoma"/>
          <w:b/>
          <w:szCs w:val="22"/>
        </w:rPr>
        <w:t xml:space="preserve"> dle </w:t>
      </w:r>
      <w:proofErr w:type="spellStart"/>
      <w:r w:rsidR="004151D6" w:rsidRPr="00AC088F">
        <w:rPr>
          <w:rFonts w:cs="Tahoma"/>
          <w:b/>
          <w:szCs w:val="22"/>
        </w:rPr>
        <w:t>ust</w:t>
      </w:r>
      <w:proofErr w:type="spellEnd"/>
      <w:r w:rsidR="004151D6" w:rsidRPr="00AC088F">
        <w:rPr>
          <w:rFonts w:cs="Tahoma"/>
          <w:b/>
          <w:szCs w:val="22"/>
        </w:rPr>
        <w:t>. § 48 ZZVZ</w:t>
      </w:r>
      <w:r w:rsidRPr="00AC088F">
        <w:rPr>
          <w:rFonts w:cs="Tahoma"/>
          <w:b/>
          <w:szCs w:val="22"/>
        </w:rPr>
        <w:t>.</w:t>
      </w:r>
    </w:p>
    <w:p w14:paraId="397F99B8" w14:textId="246FCF12" w:rsidR="002D6108" w:rsidRPr="00AC088F" w:rsidRDefault="002D6108" w:rsidP="00B0487B">
      <w:pPr>
        <w:pStyle w:val="Nadpis2"/>
        <w:ind w:hanging="720"/>
        <w:rPr>
          <w:rFonts w:cs="Tahoma"/>
          <w:szCs w:val="22"/>
        </w:rPr>
      </w:pPr>
      <w:r w:rsidRPr="00AC088F">
        <w:rPr>
          <w:rFonts w:cs="Tahoma"/>
          <w:szCs w:val="22"/>
        </w:rPr>
        <w:t xml:space="preserve">Účastník zadávacího řízení je zcela odpovědný za dostatečně pečlivé prostudování </w:t>
      </w:r>
      <w:r w:rsidR="007F3C10">
        <w:rPr>
          <w:rFonts w:cs="Tahoma"/>
          <w:szCs w:val="22"/>
        </w:rPr>
        <w:t>Zadávací dokumentace</w:t>
      </w:r>
      <w:r w:rsidRPr="00AC088F">
        <w:rPr>
          <w:rFonts w:cs="Tahoma"/>
          <w:szCs w:val="22"/>
        </w:rPr>
        <w:t>, resp. jejího vysvětlení, změn</w:t>
      </w:r>
      <w:r w:rsidR="00EE7358" w:rsidRPr="00AC088F">
        <w:rPr>
          <w:rFonts w:cs="Tahoma"/>
          <w:szCs w:val="22"/>
        </w:rPr>
        <w:t>y</w:t>
      </w:r>
      <w:r w:rsidRPr="00AC088F">
        <w:rPr>
          <w:rFonts w:cs="Tahoma"/>
          <w:szCs w:val="22"/>
        </w:rPr>
        <w:t xml:space="preserve"> a doplnění, </w:t>
      </w:r>
      <w:r w:rsidR="00EB795B" w:rsidRPr="00AC088F">
        <w:rPr>
          <w:rFonts w:cs="Tahoma"/>
          <w:szCs w:val="22"/>
        </w:rPr>
        <w:t>jakož i</w:t>
      </w:r>
      <w:r w:rsidRPr="00AC088F">
        <w:rPr>
          <w:rFonts w:cs="Tahoma"/>
          <w:szCs w:val="22"/>
        </w:rPr>
        <w:t xml:space="preserve"> za získání spolehlivých informací ve vztahu ke všem podmínkám a</w:t>
      </w:r>
      <w:r w:rsidR="00EB795B" w:rsidRPr="00AC088F">
        <w:rPr>
          <w:rFonts w:cs="Tahoma"/>
          <w:szCs w:val="22"/>
        </w:rPr>
        <w:t> </w:t>
      </w:r>
      <w:r w:rsidRPr="00AC088F">
        <w:rPr>
          <w:rFonts w:cs="Tahoma"/>
          <w:szCs w:val="22"/>
        </w:rPr>
        <w:t>povinnostem, které mohou jakýmkoliv způsobem ovlivnit cenu a</w:t>
      </w:r>
      <w:r w:rsidR="00D14308">
        <w:rPr>
          <w:rFonts w:cs="Tahoma"/>
          <w:szCs w:val="22"/>
        </w:rPr>
        <w:t> </w:t>
      </w:r>
      <w:r w:rsidRPr="00AC088F">
        <w:rPr>
          <w:rFonts w:cs="Tahoma"/>
          <w:szCs w:val="22"/>
        </w:rPr>
        <w:t xml:space="preserve">správnost </w:t>
      </w:r>
      <w:r w:rsidR="00B3592C" w:rsidRPr="00AC088F">
        <w:rPr>
          <w:rFonts w:cs="Tahoma"/>
          <w:szCs w:val="22"/>
        </w:rPr>
        <w:t xml:space="preserve">jeho </w:t>
      </w:r>
      <w:bookmarkStart w:id="3" w:name="_Hlk139966322"/>
      <w:r w:rsidRPr="00AC088F">
        <w:rPr>
          <w:rFonts w:cs="Tahoma"/>
          <w:szCs w:val="22"/>
        </w:rPr>
        <w:t xml:space="preserve">nabídky </w:t>
      </w:r>
      <w:bookmarkEnd w:id="3"/>
      <w:r w:rsidRPr="00AC088F">
        <w:rPr>
          <w:rFonts w:cs="Tahoma"/>
          <w:szCs w:val="22"/>
        </w:rPr>
        <w:t xml:space="preserve">nebo realizaci </w:t>
      </w:r>
      <w:r w:rsidR="006F16C2" w:rsidRPr="00AC088F">
        <w:rPr>
          <w:rFonts w:cs="Tahoma"/>
          <w:szCs w:val="22"/>
        </w:rPr>
        <w:t>Veřejné</w:t>
      </w:r>
      <w:r w:rsidRPr="00AC088F">
        <w:rPr>
          <w:rFonts w:cs="Tahoma"/>
          <w:szCs w:val="22"/>
        </w:rPr>
        <w:t xml:space="preserve"> zakázky.</w:t>
      </w:r>
    </w:p>
    <w:p w14:paraId="6F38FADD" w14:textId="2032AF15" w:rsidR="002D6108" w:rsidRPr="00AC088F" w:rsidRDefault="002D6108" w:rsidP="00B0487B">
      <w:pPr>
        <w:pStyle w:val="Nadpis2"/>
        <w:ind w:hanging="720"/>
        <w:rPr>
          <w:rFonts w:cs="Tahoma"/>
          <w:b/>
          <w:szCs w:val="22"/>
        </w:rPr>
      </w:pPr>
      <w:r w:rsidRPr="00AC088F">
        <w:rPr>
          <w:rFonts w:cs="Tahoma"/>
          <w:szCs w:val="22"/>
        </w:rPr>
        <w:t xml:space="preserve">Zadávací řízení a všechny navazující právní vztahy se řídí právem České republiky, </w:t>
      </w:r>
      <w:r w:rsidR="00033518">
        <w:rPr>
          <w:rFonts w:cs="Tahoma"/>
          <w:szCs w:val="22"/>
        </w:rPr>
        <w:br/>
      </w:r>
      <w:r w:rsidR="00EB795B" w:rsidRPr="00AC088F">
        <w:rPr>
          <w:rFonts w:cs="Tahoma"/>
          <w:szCs w:val="22"/>
        </w:rPr>
        <w:t xml:space="preserve">a to </w:t>
      </w:r>
      <w:r w:rsidRPr="00AC088F">
        <w:rPr>
          <w:rFonts w:cs="Tahoma"/>
          <w:szCs w:val="22"/>
        </w:rPr>
        <w:t>zejména ZZVZ</w:t>
      </w:r>
      <w:r w:rsidR="00140D7A" w:rsidRPr="00AC088F">
        <w:rPr>
          <w:rFonts w:cs="Tahoma"/>
          <w:szCs w:val="22"/>
        </w:rPr>
        <w:t xml:space="preserve"> či</w:t>
      </w:r>
      <w:r w:rsidR="00EB795B" w:rsidRPr="00AC088F">
        <w:rPr>
          <w:rFonts w:cs="Tahoma"/>
          <w:szCs w:val="22"/>
        </w:rPr>
        <w:t xml:space="preserve"> zákonem č. 89/2012 Sb., občanský zákoník,</w:t>
      </w:r>
      <w:r w:rsidR="00016FFE" w:rsidRPr="00AC088F">
        <w:rPr>
          <w:rFonts w:cs="Tahoma"/>
          <w:szCs w:val="22"/>
        </w:rPr>
        <w:t xml:space="preserve"> ve znění pozdějších předpisů</w:t>
      </w:r>
      <w:r w:rsidR="007C0CA9" w:rsidRPr="00AC088F">
        <w:rPr>
          <w:rFonts w:cs="Tahoma"/>
          <w:szCs w:val="22"/>
        </w:rPr>
        <w:t xml:space="preserve"> (dále</w:t>
      </w:r>
      <w:r w:rsidR="006D7610" w:rsidRPr="00AC088F">
        <w:rPr>
          <w:rFonts w:cs="Tahoma"/>
          <w:szCs w:val="22"/>
        </w:rPr>
        <w:t> </w:t>
      </w:r>
      <w:r w:rsidR="007C0CA9" w:rsidRPr="00AC088F">
        <w:rPr>
          <w:rFonts w:cs="Tahoma"/>
          <w:szCs w:val="22"/>
        </w:rPr>
        <w:t>jen</w:t>
      </w:r>
      <w:r w:rsidR="006D7610" w:rsidRPr="00AC088F">
        <w:rPr>
          <w:rFonts w:cs="Tahoma"/>
          <w:szCs w:val="22"/>
        </w:rPr>
        <w:t> </w:t>
      </w:r>
      <w:r w:rsidR="007C0CA9" w:rsidRPr="00AC088F">
        <w:rPr>
          <w:rFonts w:cs="Tahoma"/>
          <w:szCs w:val="22"/>
        </w:rPr>
        <w:t>„</w:t>
      </w:r>
      <w:r w:rsidR="007C0CA9" w:rsidRPr="00AC088F">
        <w:rPr>
          <w:rFonts w:cs="Tahoma"/>
          <w:b/>
          <w:bCs w:val="0"/>
          <w:szCs w:val="22"/>
        </w:rPr>
        <w:t>občanský</w:t>
      </w:r>
      <w:r w:rsidR="006D7610" w:rsidRPr="00AC088F">
        <w:rPr>
          <w:rFonts w:cs="Tahoma"/>
          <w:b/>
          <w:bCs w:val="0"/>
          <w:szCs w:val="22"/>
        </w:rPr>
        <w:t> </w:t>
      </w:r>
      <w:r w:rsidR="007C0CA9" w:rsidRPr="00AC088F">
        <w:rPr>
          <w:rFonts w:cs="Tahoma"/>
          <w:b/>
          <w:bCs w:val="0"/>
          <w:szCs w:val="22"/>
        </w:rPr>
        <w:t>zákoník</w:t>
      </w:r>
      <w:r w:rsidR="007C0CA9" w:rsidRPr="00AC088F">
        <w:rPr>
          <w:rFonts w:cs="Tahoma"/>
          <w:szCs w:val="22"/>
        </w:rPr>
        <w:t>“)</w:t>
      </w:r>
      <w:r w:rsidRPr="00AC088F">
        <w:rPr>
          <w:rFonts w:cs="Tahoma"/>
          <w:szCs w:val="22"/>
        </w:rPr>
        <w:t xml:space="preserve">. Náležitosti zadávacího řízení, které nejsou specificky uvedeny </w:t>
      </w:r>
      <w:r w:rsidR="007F3C10">
        <w:rPr>
          <w:rFonts w:cs="Tahoma"/>
          <w:szCs w:val="22"/>
        </w:rPr>
        <w:t>v Zadávací dokumentaci</w:t>
      </w:r>
      <w:r w:rsidRPr="00AC088F">
        <w:rPr>
          <w:rFonts w:cs="Tahoma"/>
          <w:szCs w:val="22"/>
        </w:rPr>
        <w:t xml:space="preserve">, jsou dány příslušnými ustanoveními ZZVZ. </w:t>
      </w:r>
      <w:r w:rsidRPr="00AC088F">
        <w:rPr>
          <w:rFonts w:cs="Tahoma"/>
          <w:b/>
          <w:szCs w:val="22"/>
        </w:rPr>
        <w:t xml:space="preserve">Podáním své </w:t>
      </w:r>
      <w:r w:rsidR="00140D7A" w:rsidRPr="00AC088F">
        <w:rPr>
          <w:rFonts w:cs="Tahoma"/>
          <w:b/>
          <w:szCs w:val="22"/>
        </w:rPr>
        <w:t>nabídky</w:t>
      </w:r>
      <w:r w:rsidRPr="00AC088F">
        <w:rPr>
          <w:rFonts w:cs="Tahoma"/>
          <w:b/>
          <w:szCs w:val="22"/>
        </w:rPr>
        <w:t xml:space="preserve"> </w:t>
      </w:r>
      <w:r w:rsidR="003A2CD4" w:rsidRPr="00AC088F">
        <w:rPr>
          <w:rFonts w:cs="Tahoma"/>
          <w:b/>
          <w:szCs w:val="22"/>
        </w:rPr>
        <w:t xml:space="preserve">dodavatel </w:t>
      </w:r>
      <w:r w:rsidRPr="00AC088F">
        <w:rPr>
          <w:rFonts w:cs="Tahoma"/>
          <w:b/>
          <w:szCs w:val="22"/>
        </w:rPr>
        <w:t xml:space="preserve">zcela a bez výhrad akceptuje zadávací podmínky </w:t>
      </w:r>
      <w:r w:rsidR="00100389" w:rsidRPr="00AC088F">
        <w:rPr>
          <w:rFonts w:cs="Tahoma"/>
          <w:b/>
          <w:szCs w:val="22"/>
        </w:rPr>
        <w:t>V</w:t>
      </w:r>
      <w:r w:rsidRPr="00AC088F">
        <w:rPr>
          <w:rFonts w:cs="Tahoma"/>
          <w:b/>
          <w:szCs w:val="22"/>
        </w:rPr>
        <w:t>eřejné zakázky.</w:t>
      </w:r>
    </w:p>
    <w:p w14:paraId="77FCD403" w14:textId="3E19A881" w:rsidR="002F7731" w:rsidRPr="00AC088F" w:rsidRDefault="006C69F0" w:rsidP="00B0487B">
      <w:pPr>
        <w:pStyle w:val="Nadpis2"/>
        <w:ind w:hanging="720"/>
        <w:rPr>
          <w:rFonts w:cs="Tahoma"/>
          <w:szCs w:val="22"/>
        </w:rPr>
      </w:pPr>
      <w:r w:rsidRPr="00AC088F">
        <w:rPr>
          <w:rFonts w:cs="Tahoma"/>
          <w:szCs w:val="22"/>
        </w:rPr>
        <w:t>Při přípravě a podávání nabídek</w:t>
      </w:r>
      <w:r w:rsidR="00FD60BA" w:rsidRPr="00AC088F">
        <w:rPr>
          <w:rFonts w:cs="Tahoma"/>
          <w:szCs w:val="22"/>
        </w:rPr>
        <w:t xml:space="preserve"> jsou </w:t>
      </w:r>
      <w:r w:rsidR="00EB795B" w:rsidRPr="00AC088F">
        <w:rPr>
          <w:rFonts w:cs="Tahoma"/>
          <w:szCs w:val="22"/>
        </w:rPr>
        <w:t xml:space="preserve">dodavatelé </w:t>
      </w:r>
      <w:r w:rsidR="00FD60BA" w:rsidRPr="00AC088F">
        <w:rPr>
          <w:rFonts w:cs="Tahoma"/>
          <w:szCs w:val="22"/>
        </w:rPr>
        <w:t>povinni</w:t>
      </w:r>
      <w:r w:rsidRPr="00AC088F">
        <w:rPr>
          <w:rFonts w:cs="Tahoma"/>
          <w:szCs w:val="22"/>
        </w:rPr>
        <w:t xml:space="preserve"> </w:t>
      </w:r>
      <w:r w:rsidR="00FD60BA" w:rsidRPr="00AC088F">
        <w:rPr>
          <w:rFonts w:cs="Tahoma"/>
          <w:szCs w:val="22"/>
        </w:rPr>
        <w:t>postupovat dle instrukcí obsažených v</w:t>
      </w:r>
      <w:r w:rsidR="006D7610" w:rsidRPr="00AC088F">
        <w:rPr>
          <w:rFonts w:cs="Tahoma"/>
          <w:szCs w:val="22"/>
        </w:rPr>
        <w:t> </w:t>
      </w:r>
      <w:r w:rsidRPr="00AC088F">
        <w:rPr>
          <w:rFonts w:cs="Tahoma"/>
          <w:szCs w:val="22"/>
        </w:rPr>
        <w:t>této</w:t>
      </w:r>
      <w:r w:rsidR="006D7610" w:rsidRPr="00AC088F">
        <w:rPr>
          <w:rFonts w:cs="Tahoma"/>
          <w:szCs w:val="22"/>
        </w:rPr>
        <w:t> </w:t>
      </w:r>
      <w:r w:rsidR="007F3C10">
        <w:rPr>
          <w:rFonts w:cs="Tahoma"/>
          <w:szCs w:val="22"/>
        </w:rPr>
        <w:t>Zadávací dokumentaci</w:t>
      </w:r>
      <w:r w:rsidRPr="00AC088F">
        <w:rPr>
          <w:rFonts w:cs="Tahoma"/>
          <w:szCs w:val="22"/>
        </w:rPr>
        <w:t>.</w:t>
      </w:r>
      <w:r w:rsidR="00EB795B" w:rsidRPr="00AC088F">
        <w:rPr>
          <w:rFonts w:cs="Tahoma"/>
          <w:szCs w:val="22"/>
        </w:rPr>
        <w:t xml:space="preserve"> </w:t>
      </w:r>
      <w:r w:rsidR="00061C87" w:rsidRPr="00AC088F">
        <w:rPr>
          <w:rFonts w:cs="Tahoma"/>
          <w:szCs w:val="22"/>
        </w:rPr>
        <w:t>Dodavatel</w:t>
      </w:r>
      <w:r w:rsidR="00EB795B" w:rsidRPr="00AC088F">
        <w:rPr>
          <w:rFonts w:cs="Tahoma"/>
          <w:szCs w:val="22"/>
        </w:rPr>
        <w:t>ům</w:t>
      </w:r>
      <w:r w:rsidR="00061C87" w:rsidRPr="00AC088F">
        <w:rPr>
          <w:rFonts w:cs="Tahoma"/>
          <w:szCs w:val="22"/>
        </w:rPr>
        <w:t xml:space="preserve"> nenáleží náhrada nákladů spojených se zpracováním a</w:t>
      </w:r>
      <w:r w:rsidR="006D7610" w:rsidRPr="00AC088F">
        <w:rPr>
          <w:rFonts w:cs="Tahoma"/>
          <w:szCs w:val="22"/>
        </w:rPr>
        <w:t> </w:t>
      </w:r>
      <w:r w:rsidR="00061C87" w:rsidRPr="00AC088F">
        <w:rPr>
          <w:rFonts w:cs="Tahoma"/>
          <w:szCs w:val="22"/>
        </w:rPr>
        <w:t xml:space="preserve">podáním </w:t>
      </w:r>
      <w:r w:rsidR="0017113F" w:rsidRPr="00AC088F">
        <w:rPr>
          <w:rFonts w:cs="Tahoma"/>
          <w:szCs w:val="22"/>
        </w:rPr>
        <w:t>nabídky</w:t>
      </w:r>
      <w:r w:rsidR="00061C87" w:rsidRPr="00AC088F">
        <w:rPr>
          <w:rFonts w:cs="Tahoma"/>
          <w:szCs w:val="22"/>
        </w:rPr>
        <w:t>, stejně jako</w:t>
      </w:r>
      <w:r w:rsidR="00FD60BA" w:rsidRPr="00AC088F">
        <w:rPr>
          <w:rFonts w:cs="Tahoma"/>
          <w:szCs w:val="22"/>
        </w:rPr>
        <w:t xml:space="preserve"> jakýchkoliv</w:t>
      </w:r>
      <w:r w:rsidR="00061C87" w:rsidRPr="00AC088F">
        <w:rPr>
          <w:rFonts w:cs="Tahoma"/>
          <w:szCs w:val="22"/>
        </w:rPr>
        <w:t xml:space="preserve"> nákladů spojených s účastí v zadávacím řízení</w:t>
      </w:r>
      <w:r w:rsidR="00FD60BA" w:rsidRPr="00AC088F">
        <w:rPr>
          <w:rFonts w:cs="Tahoma"/>
          <w:szCs w:val="22"/>
        </w:rPr>
        <w:t xml:space="preserve"> </w:t>
      </w:r>
      <w:r w:rsidR="00EB795B" w:rsidRPr="00AC088F">
        <w:rPr>
          <w:rFonts w:cs="Tahoma"/>
          <w:szCs w:val="22"/>
        </w:rPr>
        <w:t>na</w:t>
      </w:r>
      <w:r w:rsidR="006D7610" w:rsidRPr="00AC088F">
        <w:rPr>
          <w:rFonts w:cs="Tahoma"/>
          <w:szCs w:val="22"/>
        </w:rPr>
        <w:t> </w:t>
      </w:r>
      <w:r w:rsidR="003A2CD4" w:rsidRPr="00AC088F">
        <w:rPr>
          <w:rFonts w:cs="Tahoma"/>
          <w:szCs w:val="22"/>
        </w:rPr>
        <w:t>V</w:t>
      </w:r>
      <w:r w:rsidR="00FD60BA" w:rsidRPr="00AC088F">
        <w:rPr>
          <w:rFonts w:cs="Tahoma"/>
          <w:szCs w:val="22"/>
        </w:rPr>
        <w:t>eřejn</w:t>
      </w:r>
      <w:r w:rsidR="00EB795B" w:rsidRPr="00AC088F">
        <w:rPr>
          <w:rFonts w:cs="Tahoma"/>
          <w:szCs w:val="22"/>
        </w:rPr>
        <w:t xml:space="preserve">ou </w:t>
      </w:r>
      <w:r w:rsidR="00FD60BA" w:rsidRPr="00AC088F">
        <w:rPr>
          <w:rFonts w:cs="Tahoma"/>
          <w:szCs w:val="22"/>
        </w:rPr>
        <w:t>zakázk</w:t>
      </w:r>
      <w:r w:rsidR="00EB795B" w:rsidRPr="00AC088F">
        <w:rPr>
          <w:rFonts w:cs="Tahoma"/>
          <w:szCs w:val="22"/>
        </w:rPr>
        <w:t>u</w:t>
      </w:r>
      <w:r w:rsidR="00061C87" w:rsidRPr="00AC088F">
        <w:rPr>
          <w:rFonts w:cs="Tahoma"/>
          <w:szCs w:val="22"/>
        </w:rPr>
        <w:t>.</w:t>
      </w:r>
    </w:p>
    <w:p w14:paraId="488E98CD" w14:textId="484EB9F2" w:rsidR="00503647" w:rsidRDefault="00BA3EEF" w:rsidP="00ED22A4">
      <w:pPr>
        <w:pStyle w:val="Nadpis2"/>
        <w:spacing w:after="160"/>
        <w:ind w:hanging="720"/>
        <w:rPr>
          <w:szCs w:val="22"/>
        </w:rPr>
      </w:pPr>
      <w:r w:rsidRPr="00146201">
        <w:rPr>
          <w:szCs w:val="22"/>
        </w:rPr>
        <w:t xml:space="preserve">Dodavatel podáním </w:t>
      </w:r>
      <w:r w:rsidR="0017113F" w:rsidRPr="00146201">
        <w:rPr>
          <w:szCs w:val="22"/>
        </w:rPr>
        <w:t>nabídky</w:t>
      </w:r>
      <w:r w:rsidRPr="00146201">
        <w:rPr>
          <w:szCs w:val="22"/>
        </w:rPr>
        <w:t xml:space="preserve"> souhlasí se zpracováním osobních údajů v souladu s</w:t>
      </w:r>
      <w:r w:rsidR="007F3C10">
        <w:rPr>
          <w:szCs w:val="22"/>
        </w:rPr>
        <w:t> </w:t>
      </w:r>
      <w:r w:rsidRPr="00146201">
        <w:rPr>
          <w:szCs w:val="22"/>
        </w:rPr>
        <w:t>Nařízením Evropského parlamentu a Rady (EU) č. 2016/679 ze</w:t>
      </w:r>
      <w:r w:rsidR="00B0487B">
        <w:rPr>
          <w:szCs w:val="22"/>
        </w:rPr>
        <w:t> </w:t>
      </w:r>
      <w:r w:rsidRPr="00146201">
        <w:rPr>
          <w:szCs w:val="22"/>
        </w:rPr>
        <w:t>dne 27.</w:t>
      </w:r>
      <w:r w:rsidR="001F3199" w:rsidRPr="00146201">
        <w:rPr>
          <w:szCs w:val="22"/>
        </w:rPr>
        <w:t> </w:t>
      </w:r>
      <w:r w:rsidRPr="00146201">
        <w:rPr>
          <w:szCs w:val="22"/>
        </w:rPr>
        <w:t>dubna</w:t>
      </w:r>
      <w:r w:rsidR="001F3199" w:rsidRPr="00146201">
        <w:rPr>
          <w:szCs w:val="22"/>
        </w:rPr>
        <w:t> </w:t>
      </w:r>
      <w:r w:rsidRPr="00146201">
        <w:rPr>
          <w:szCs w:val="22"/>
        </w:rPr>
        <w:t>2016 o</w:t>
      </w:r>
      <w:r w:rsidR="007F3C10">
        <w:rPr>
          <w:szCs w:val="22"/>
        </w:rPr>
        <w:t> </w:t>
      </w:r>
      <w:r w:rsidRPr="00146201">
        <w:rPr>
          <w:szCs w:val="22"/>
        </w:rPr>
        <w:t>ochraně fyzických osob v souvislosti se zpracováním osobních údajů a o volném pohybu těchto údajů a o zrušení směrnice 95/46/ES (obecné nařízení o</w:t>
      </w:r>
      <w:r w:rsidR="00B0487B">
        <w:rPr>
          <w:szCs w:val="22"/>
        </w:rPr>
        <w:t> </w:t>
      </w:r>
      <w:r w:rsidRPr="00146201">
        <w:rPr>
          <w:szCs w:val="22"/>
        </w:rPr>
        <w:t>ochraně osobních údajů).</w:t>
      </w:r>
      <w:r w:rsidR="00503647" w:rsidRPr="00146201">
        <w:rPr>
          <w:szCs w:val="22"/>
        </w:rPr>
        <w:t xml:space="preserve"> Zadavatel může v rámci realizace zadávacího řízení Veřejné zakázky zpracovávat osobní údaje dodavatelů a jejich poddodavatelů (z řad fyzických osob podnikajících), členů statutárních orgánů a kontaktních osob dodavatelů a jejich poddodavatelů, osob, prostřednictvím kterých je dodavatelem prokazována kvalifikace, členů realizačního týmu dodavatele a skutečných majitelů dodavatele. Zadavatel bude zpracovávat osobní údaje pouze v rozsahu nezbytném pro realizaci zadávacího řízení Veřejné zakázky a pouze po</w:t>
      </w:r>
      <w:r w:rsidR="00033518">
        <w:rPr>
          <w:szCs w:val="22"/>
        </w:rPr>
        <w:t> </w:t>
      </w:r>
      <w:r w:rsidR="00503647" w:rsidRPr="00146201">
        <w:rPr>
          <w:szCs w:val="22"/>
        </w:rPr>
        <w:t xml:space="preserve">dobu stanovenou právními předpisy, zejména ZZVZ. </w:t>
      </w:r>
      <w:r w:rsidR="00491925" w:rsidRPr="00700DA6">
        <w:rPr>
          <w:szCs w:val="22"/>
        </w:rPr>
        <w:t xml:space="preserve">Podrobné informace o zpracování </w:t>
      </w:r>
      <w:r w:rsidR="00491925" w:rsidRPr="00700DA6">
        <w:rPr>
          <w:szCs w:val="22"/>
        </w:rPr>
        <w:lastRenderedPageBreak/>
        <w:t xml:space="preserve">osobních údajů Zadavatelem jsou obsaženy na webové stránce Zadavatele dostupné na adrese: </w:t>
      </w:r>
      <w:hyperlink r:id="rId8" w:history="1">
        <w:r w:rsidR="00491925" w:rsidRPr="00700DA6">
          <w:rPr>
            <w:rStyle w:val="Hypertextovodkaz"/>
            <w:rFonts w:eastAsia="Calibri" w:cs="Tahoma"/>
            <w:bCs w:val="0"/>
            <w:szCs w:val="22"/>
            <w:lang w:eastAsia="en-US"/>
          </w:rPr>
          <w:t>https://regiojet.cz/privacy-policy</w:t>
        </w:r>
      </w:hyperlink>
      <w:r w:rsidR="005D408B" w:rsidRPr="00B0487B">
        <w:rPr>
          <w:szCs w:val="22"/>
        </w:rPr>
        <w:t>.</w:t>
      </w:r>
    </w:p>
    <w:p w14:paraId="2CCDBB39" w14:textId="45FCBB26" w:rsidR="007F1941" w:rsidRPr="007F1941" w:rsidRDefault="007F1941" w:rsidP="007F1941">
      <w:pPr>
        <w:pStyle w:val="Nadpis2"/>
        <w:spacing w:after="160"/>
        <w:ind w:hanging="720"/>
        <w:rPr>
          <w:szCs w:val="22"/>
        </w:rPr>
      </w:pPr>
      <w:r w:rsidRPr="00674E38">
        <w:rPr>
          <w:szCs w:val="22"/>
        </w:rPr>
        <w:t xml:space="preserve">Veřejná zakázka je spolufinancovaná prostřednictvím Národního plánu obnovy, v rámci projektu </w:t>
      </w:r>
      <w:proofErr w:type="spellStart"/>
      <w:r w:rsidRPr="00674E38">
        <w:rPr>
          <w:szCs w:val="22"/>
        </w:rPr>
        <w:t>reg</w:t>
      </w:r>
      <w:proofErr w:type="spellEnd"/>
      <w:r w:rsidRPr="00674E38">
        <w:rPr>
          <w:szCs w:val="22"/>
        </w:rPr>
        <w:t xml:space="preserve">. č. CZ.31.2.0/0.0/0.0/23_096/0011599 - Posílení kybernetické bezpečnosti organizace a odolnosti proti kybernetickým útokům. </w:t>
      </w:r>
    </w:p>
    <w:p w14:paraId="395E6E4D" w14:textId="4476CB7F" w:rsidR="006826E2" w:rsidRPr="00AC088F" w:rsidRDefault="006C7937" w:rsidP="00AC088F">
      <w:pPr>
        <w:pStyle w:val="NADPIS11"/>
      </w:pPr>
      <w:bookmarkStart w:id="4" w:name="_Toc333411211"/>
      <w:bookmarkStart w:id="5" w:name="_Toc466456398"/>
      <w:bookmarkStart w:id="6" w:name="_Toc127864363"/>
      <w:bookmarkStart w:id="7" w:name="_Toc181108790"/>
      <w:bookmarkStart w:id="8" w:name="_Toc213316260"/>
      <w:r w:rsidRPr="00AC088F">
        <w:t>Identifika</w:t>
      </w:r>
      <w:r w:rsidR="003274FA" w:rsidRPr="00AC088F">
        <w:t>ční údaje</w:t>
      </w:r>
      <w:r w:rsidRPr="00AC088F">
        <w:t xml:space="preserve"> </w:t>
      </w:r>
      <w:bookmarkEnd w:id="4"/>
      <w:bookmarkEnd w:id="5"/>
      <w:r w:rsidR="00877AB1" w:rsidRPr="00AC088F">
        <w:t>Zadavatele</w:t>
      </w:r>
      <w:bookmarkEnd w:id="6"/>
      <w:bookmarkEnd w:id="7"/>
      <w:bookmarkEnd w:id="8"/>
    </w:p>
    <w:p w14:paraId="28551795" w14:textId="77777777" w:rsidR="00491925" w:rsidRPr="00700DA6" w:rsidRDefault="00491925" w:rsidP="00491925">
      <w:pPr>
        <w:pStyle w:val="Zkladntext"/>
        <w:keepNext/>
        <w:tabs>
          <w:tab w:val="clear" w:pos="0"/>
          <w:tab w:val="left" w:pos="2694"/>
        </w:tabs>
        <w:spacing w:after="40" w:line="276" w:lineRule="auto"/>
        <w:ind w:left="709"/>
        <w:jc w:val="both"/>
        <w:rPr>
          <w:rFonts w:ascii="Aptos" w:hAnsi="Aptos" w:cs="Tahoma"/>
          <w:sz w:val="22"/>
          <w:szCs w:val="22"/>
          <w:lang w:val="cs-CZ"/>
        </w:rPr>
      </w:pPr>
      <w:r w:rsidRPr="00700DA6">
        <w:rPr>
          <w:rFonts w:ascii="Aptos" w:hAnsi="Aptos" w:cs="Tahoma"/>
          <w:b w:val="0"/>
          <w:bCs w:val="0"/>
          <w:sz w:val="22"/>
          <w:szCs w:val="22"/>
          <w:lang w:val="cs-CZ"/>
        </w:rPr>
        <w:t>Obchodní firma:</w:t>
      </w:r>
      <w:r w:rsidRPr="00700DA6">
        <w:rPr>
          <w:rStyle w:val="WW8Num1z2"/>
          <w:rFonts w:ascii="Aptos" w:hAnsi="Aptos" w:cs="Tahoma"/>
          <w:sz w:val="22"/>
          <w:szCs w:val="22"/>
          <w:lang w:val="cs-CZ"/>
        </w:rPr>
        <w:t xml:space="preserve"> </w:t>
      </w:r>
      <w:r w:rsidRPr="00700DA6">
        <w:rPr>
          <w:rStyle w:val="WW8Num1z2"/>
          <w:rFonts w:ascii="Aptos" w:hAnsi="Aptos" w:cs="Tahoma"/>
          <w:sz w:val="22"/>
          <w:szCs w:val="22"/>
          <w:lang w:val="cs-CZ"/>
        </w:rPr>
        <w:tab/>
      </w:r>
      <w:r w:rsidRPr="00700DA6">
        <w:rPr>
          <w:rFonts w:ascii="Aptos" w:eastAsia="Calibri" w:hAnsi="Aptos" w:cs="Tahoma"/>
          <w:bCs w:val="0"/>
          <w:sz w:val="22"/>
          <w:szCs w:val="22"/>
          <w:lang w:eastAsia="en-US"/>
        </w:rPr>
        <w:t>RegioJet a.s.</w:t>
      </w:r>
    </w:p>
    <w:p w14:paraId="63766453" w14:textId="77777777" w:rsidR="00491925" w:rsidRPr="00700DA6" w:rsidRDefault="00491925" w:rsidP="00491925">
      <w:pPr>
        <w:pStyle w:val="Zkladntext"/>
        <w:keepNext/>
        <w:tabs>
          <w:tab w:val="left" w:pos="2694"/>
        </w:tabs>
        <w:spacing w:after="40"/>
        <w:ind w:left="709"/>
        <w:jc w:val="both"/>
        <w:rPr>
          <w:rFonts w:ascii="Aptos" w:eastAsia="Calibri" w:hAnsi="Aptos" w:cs="Tahoma"/>
          <w:b w:val="0"/>
          <w:bCs w:val="0"/>
          <w:sz w:val="22"/>
          <w:szCs w:val="22"/>
          <w:lang w:eastAsia="en-US"/>
        </w:rPr>
      </w:pPr>
      <w:r w:rsidRPr="00700DA6">
        <w:rPr>
          <w:rFonts w:ascii="Aptos" w:hAnsi="Aptos" w:cs="Tahoma"/>
          <w:b w:val="0"/>
          <w:bCs w:val="0"/>
          <w:sz w:val="22"/>
          <w:szCs w:val="22"/>
          <w:lang w:val="cs-CZ"/>
        </w:rPr>
        <w:t>Sídlo:</w:t>
      </w:r>
      <w:r w:rsidRPr="00700DA6">
        <w:rPr>
          <w:rFonts w:ascii="Aptos" w:hAnsi="Aptos" w:cs="Tahoma"/>
          <w:bCs w:val="0"/>
          <w:sz w:val="22"/>
          <w:szCs w:val="22"/>
          <w:lang w:val="cs-CZ"/>
        </w:rPr>
        <w:t xml:space="preserve"> </w:t>
      </w:r>
      <w:r w:rsidRPr="00700DA6">
        <w:rPr>
          <w:rFonts w:ascii="Aptos" w:hAnsi="Aptos" w:cs="Tahoma"/>
          <w:bCs w:val="0"/>
          <w:sz w:val="22"/>
          <w:szCs w:val="22"/>
          <w:lang w:val="cs-CZ"/>
        </w:rPr>
        <w:tab/>
      </w:r>
      <w:r w:rsidRPr="00700DA6">
        <w:rPr>
          <w:rFonts w:ascii="Aptos" w:eastAsia="Calibri" w:hAnsi="Aptos" w:cs="Tahoma"/>
          <w:b w:val="0"/>
          <w:bCs w:val="0"/>
          <w:sz w:val="22"/>
          <w:szCs w:val="22"/>
          <w:lang w:eastAsia="en-US"/>
        </w:rPr>
        <w:t>náměstí Svobody 86/17, Brno-město, 602 00 Brno</w:t>
      </w:r>
    </w:p>
    <w:p w14:paraId="4FF3C301" w14:textId="77777777" w:rsidR="00491925" w:rsidRPr="00700DA6" w:rsidRDefault="00491925" w:rsidP="00491925">
      <w:pPr>
        <w:keepNext/>
        <w:tabs>
          <w:tab w:val="left" w:pos="2694"/>
        </w:tabs>
        <w:spacing w:after="40"/>
        <w:ind w:left="709"/>
        <w:rPr>
          <w:rFonts w:ascii="Aptos" w:hAnsi="Aptos" w:cs="Tahoma"/>
          <w:sz w:val="22"/>
          <w:szCs w:val="22"/>
        </w:rPr>
      </w:pPr>
      <w:r w:rsidRPr="00700DA6">
        <w:rPr>
          <w:rFonts w:ascii="Aptos" w:hAnsi="Aptos" w:cs="Tahoma"/>
          <w:sz w:val="22"/>
          <w:szCs w:val="22"/>
        </w:rPr>
        <w:t>Právní forma:</w:t>
      </w:r>
      <w:r w:rsidRPr="00700DA6">
        <w:rPr>
          <w:rFonts w:ascii="Aptos" w:hAnsi="Aptos" w:cs="Tahoma"/>
          <w:sz w:val="22"/>
          <w:szCs w:val="22"/>
        </w:rPr>
        <w:tab/>
      </w:r>
      <w:r w:rsidRPr="00700DA6">
        <w:rPr>
          <w:rFonts w:ascii="Aptos" w:eastAsia="Calibri" w:hAnsi="Aptos" w:cs="Tahoma"/>
          <w:bCs/>
          <w:sz w:val="22"/>
          <w:szCs w:val="22"/>
          <w:lang w:eastAsia="en-US"/>
        </w:rPr>
        <w:t>akciová společnost</w:t>
      </w:r>
    </w:p>
    <w:p w14:paraId="558CEB0F" w14:textId="77777777" w:rsidR="00491925" w:rsidRPr="00700DA6" w:rsidRDefault="00491925" w:rsidP="00491925">
      <w:pPr>
        <w:tabs>
          <w:tab w:val="left" w:pos="2694"/>
        </w:tabs>
        <w:spacing w:after="40"/>
        <w:ind w:left="709"/>
        <w:rPr>
          <w:rStyle w:val="platne1"/>
          <w:rFonts w:ascii="Aptos" w:hAnsi="Aptos" w:cs="Tahoma"/>
          <w:b/>
          <w:bCs/>
          <w:caps/>
          <w:sz w:val="22"/>
          <w:szCs w:val="22"/>
        </w:rPr>
      </w:pPr>
      <w:r w:rsidRPr="00700DA6">
        <w:rPr>
          <w:rFonts w:ascii="Aptos" w:hAnsi="Aptos" w:cs="Tahoma"/>
          <w:sz w:val="22"/>
          <w:szCs w:val="22"/>
        </w:rPr>
        <w:t xml:space="preserve">IČO: </w:t>
      </w:r>
      <w:r w:rsidRPr="00700DA6">
        <w:rPr>
          <w:rFonts w:ascii="Aptos" w:hAnsi="Aptos" w:cs="Tahoma"/>
          <w:sz w:val="22"/>
          <w:szCs w:val="22"/>
        </w:rPr>
        <w:tab/>
      </w:r>
      <w:r w:rsidRPr="00700DA6">
        <w:rPr>
          <w:rFonts w:ascii="Aptos" w:eastAsia="Calibri" w:hAnsi="Aptos" w:cs="Tahoma"/>
          <w:bCs/>
          <w:sz w:val="22"/>
          <w:szCs w:val="22"/>
          <w:lang w:eastAsia="en-US"/>
        </w:rPr>
        <w:t>283 33 187</w:t>
      </w:r>
    </w:p>
    <w:p w14:paraId="1A22754B" w14:textId="77777777" w:rsidR="00491925" w:rsidRPr="00700DA6" w:rsidRDefault="00491925" w:rsidP="00491925">
      <w:pPr>
        <w:tabs>
          <w:tab w:val="left" w:pos="2694"/>
        </w:tabs>
        <w:spacing w:after="40"/>
        <w:ind w:left="709"/>
        <w:rPr>
          <w:rFonts w:ascii="Aptos" w:hAnsi="Aptos" w:cs="Tahoma"/>
          <w:sz w:val="22"/>
          <w:szCs w:val="22"/>
        </w:rPr>
      </w:pPr>
      <w:r w:rsidRPr="00700DA6">
        <w:rPr>
          <w:rStyle w:val="platne1"/>
          <w:rFonts w:ascii="Aptos" w:hAnsi="Aptos" w:cs="Tahoma"/>
          <w:sz w:val="22"/>
          <w:szCs w:val="22"/>
        </w:rPr>
        <w:t xml:space="preserve">DIČ: </w:t>
      </w:r>
      <w:r w:rsidRPr="00700DA6">
        <w:rPr>
          <w:rStyle w:val="platne1"/>
          <w:rFonts w:ascii="Aptos" w:hAnsi="Aptos" w:cs="Tahoma"/>
          <w:sz w:val="22"/>
          <w:szCs w:val="22"/>
        </w:rPr>
        <w:tab/>
        <w:t>CZ</w:t>
      </w:r>
      <w:r w:rsidRPr="00700DA6">
        <w:rPr>
          <w:rFonts w:ascii="Aptos" w:eastAsia="Calibri" w:hAnsi="Aptos" w:cs="Tahoma"/>
          <w:bCs/>
          <w:sz w:val="22"/>
          <w:szCs w:val="22"/>
          <w:lang w:eastAsia="en-US"/>
        </w:rPr>
        <w:t>28333187</w:t>
      </w:r>
    </w:p>
    <w:p w14:paraId="36FA85BB" w14:textId="77777777" w:rsidR="00491925" w:rsidRPr="00700DA6" w:rsidRDefault="00491925" w:rsidP="00491925">
      <w:pPr>
        <w:tabs>
          <w:tab w:val="left" w:pos="2694"/>
        </w:tabs>
        <w:spacing w:after="40"/>
        <w:ind w:left="709"/>
        <w:rPr>
          <w:rFonts w:ascii="Aptos" w:hAnsi="Aptos" w:cs="Tahoma"/>
          <w:sz w:val="22"/>
          <w:szCs w:val="22"/>
        </w:rPr>
      </w:pPr>
      <w:r w:rsidRPr="00700DA6">
        <w:rPr>
          <w:rFonts w:ascii="Aptos" w:hAnsi="Aptos" w:cs="Tahoma"/>
          <w:sz w:val="22"/>
          <w:szCs w:val="22"/>
        </w:rPr>
        <w:t>Zastoupený:</w:t>
      </w:r>
      <w:r w:rsidRPr="00700DA6">
        <w:rPr>
          <w:rFonts w:ascii="Aptos" w:hAnsi="Aptos" w:cs="Tahoma"/>
          <w:sz w:val="22"/>
          <w:szCs w:val="22"/>
        </w:rPr>
        <w:tab/>
      </w:r>
      <w:r w:rsidRPr="00700DA6">
        <w:rPr>
          <w:rFonts w:ascii="Aptos" w:eastAsia="Calibri" w:hAnsi="Aptos" w:cs="Tahoma"/>
          <w:bCs/>
          <w:sz w:val="22"/>
          <w:szCs w:val="22"/>
          <w:lang w:eastAsia="en-US"/>
        </w:rPr>
        <w:t>Ing. Radimem Jančurou, členem správní rady</w:t>
      </w:r>
    </w:p>
    <w:p w14:paraId="43E91559" w14:textId="77777777" w:rsidR="00491925" w:rsidRPr="00700DA6" w:rsidRDefault="00491925" w:rsidP="00491925">
      <w:pPr>
        <w:tabs>
          <w:tab w:val="left" w:pos="2694"/>
        </w:tabs>
        <w:spacing w:after="40"/>
        <w:ind w:left="709"/>
        <w:rPr>
          <w:rFonts w:ascii="Aptos" w:hAnsi="Aptos" w:cs="Tahoma"/>
          <w:sz w:val="22"/>
          <w:szCs w:val="22"/>
        </w:rPr>
      </w:pPr>
      <w:r w:rsidRPr="00700DA6">
        <w:rPr>
          <w:rFonts w:ascii="Aptos" w:hAnsi="Aptos" w:cs="Tahoma"/>
          <w:sz w:val="22"/>
          <w:szCs w:val="22"/>
        </w:rPr>
        <w:t>ID datové schránky:</w:t>
      </w:r>
      <w:r w:rsidRPr="00700DA6">
        <w:rPr>
          <w:rFonts w:ascii="Aptos" w:hAnsi="Aptos" w:cs="Tahoma"/>
          <w:sz w:val="22"/>
          <w:szCs w:val="22"/>
        </w:rPr>
        <w:tab/>
      </w:r>
      <w:r w:rsidRPr="00700DA6">
        <w:rPr>
          <w:rFonts w:ascii="Aptos" w:eastAsia="Calibri" w:hAnsi="Aptos" w:cs="Tahoma"/>
          <w:bCs/>
          <w:sz w:val="22"/>
          <w:szCs w:val="22"/>
          <w:lang w:eastAsia="en-US"/>
        </w:rPr>
        <w:t>285fzhb</w:t>
      </w:r>
    </w:p>
    <w:p w14:paraId="328E0F2D" w14:textId="30F5D052" w:rsidR="00122B6B" w:rsidRPr="00AC088F" w:rsidRDefault="00491925" w:rsidP="00491925">
      <w:pPr>
        <w:tabs>
          <w:tab w:val="left" w:pos="2694"/>
        </w:tabs>
        <w:spacing w:after="240"/>
        <w:ind w:left="2694" w:hanging="1985"/>
        <w:rPr>
          <w:rFonts w:ascii="Aptos" w:hAnsi="Aptos" w:cs="Tahoma"/>
          <w:sz w:val="22"/>
          <w:szCs w:val="22"/>
        </w:rPr>
      </w:pPr>
      <w:r w:rsidRPr="00700DA6">
        <w:rPr>
          <w:rFonts w:ascii="Aptos" w:hAnsi="Aptos" w:cs="Tahoma"/>
          <w:sz w:val="22"/>
          <w:szCs w:val="22"/>
        </w:rPr>
        <w:t>Profil Zadavatele:</w:t>
      </w:r>
      <w:r w:rsidRPr="00700DA6">
        <w:rPr>
          <w:rFonts w:ascii="Aptos" w:hAnsi="Aptos" w:cs="Tahoma"/>
          <w:sz w:val="22"/>
          <w:szCs w:val="22"/>
        </w:rPr>
        <w:tab/>
      </w:r>
      <w:hyperlink r:id="rId9" w:history="1">
        <w:r w:rsidRPr="00700DA6">
          <w:rPr>
            <w:rStyle w:val="Hypertextovodkaz"/>
            <w:rFonts w:ascii="Aptos" w:eastAsia="Calibri" w:hAnsi="Aptos" w:cs="Tahoma"/>
            <w:bCs/>
            <w:sz w:val="22"/>
            <w:szCs w:val="22"/>
            <w:lang w:eastAsia="en-US"/>
          </w:rPr>
          <w:t>https://www.vhodne-uverejneni.cz/profil/regiojet-a-s</w:t>
        </w:r>
      </w:hyperlink>
    </w:p>
    <w:p w14:paraId="18867424" w14:textId="7D4D176B" w:rsidR="00214ACC" w:rsidRPr="00146201" w:rsidRDefault="000F708B" w:rsidP="00214ACC">
      <w:pPr>
        <w:pStyle w:val="Nadpis2"/>
        <w:tabs>
          <w:tab w:val="clear" w:pos="718"/>
        </w:tabs>
        <w:spacing w:after="40"/>
        <w:ind w:left="709" w:hanging="709"/>
        <w:rPr>
          <w:rFonts w:cs="Tahoma"/>
          <w:b/>
          <w:bCs w:val="0"/>
          <w:szCs w:val="22"/>
        </w:rPr>
      </w:pPr>
      <w:bookmarkStart w:id="9" w:name="_Toc194485381"/>
      <w:r w:rsidRPr="00730FB2">
        <w:rPr>
          <w:rFonts w:cstheme="minorHAnsi"/>
          <w:b/>
          <w:noProof/>
        </w:rPr>
        <w:t>Zpracování zadávacích podmínek</w:t>
      </w:r>
      <w:bookmarkEnd w:id="9"/>
    </w:p>
    <w:p w14:paraId="4EEF934E" w14:textId="6E69FE95" w:rsidR="006C69F0" w:rsidRDefault="00CD4144" w:rsidP="007F1EBA">
      <w:pPr>
        <w:pStyle w:val="Styl1"/>
        <w:spacing w:after="80"/>
        <w:ind w:left="709" w:hanging="709"/>
        <w:rPr>
          <w:rFonts w:cs="Tahoma"/>
          <w:szCs w:val="22"/>
        </w:rPr>
      </w:pPr>
      <w:r w:rsidRPr="00AC088F">
        <w:rPr>
          <w:rFonts w:cs="Tahoma"/>
          <w:szCs w:val="22"/>
        </w:rPr>
        <w:t xml:space="preserve">Na zpracování </w:t>
      </w:r>
      <w:r w:rsidR="00F06C34">
        <w:rPr>
          <w:rFonts w:cs="Tahoma"/>
          <w:szCs w:val="22"/>
        </w:rPr>
        <w:t>Zadávací dokumentace</w:t>
      </w:r>
      <w:r w:rsidR="0017113F" w:rsidRPr="00AC088F">
        <w:rPr>
          <w:rFonts w:cs="Tahoma"/>
          <w:szCs w:val="22"/>
        </w:rPr>
        <w:t xml:space="preserve"> </w:t>
      </w:r>
      <w:r w:rsidRPr="00AC088F">
        <w:rPr>
          <w:rFonts w:cs="Tahoma"/>
          <w:szCs w:val="22"/>
        </w:rPr>
        <w:t>se podílel</w:t>
      </w:r>
      <w:r w:rsidR="00146201">
        <w:rPr>
          <w:rFonts w:cs="Tahoma"/>
          <w:szCs w:val="22"/>
        </w:rPr>
        <w:t>y</w:t>
      </w:r>
      <w:r w:rsidRPr="00AC088F">
        <w:rPr>
          <w:rFonts w:cs="Tahoma"/>
          <w:szCs w:val="22"/>
        </w:rPr>
        <w:t xml:space="preserve"> následující osob</w:t>
      </w:r>
      <w:r w:rsidR="00146201">
        <w:rPr>
          <w:rFonts w:cs="Tahoma"/>
          <w:szCs w:val="22"/>
        </w:rPr>
        <w:t>y</w:t>
      </w:r>
      <w:r w:rsidRPr="00AC088F">
        <w:rPr>
          <w:rFonts w:cs="Tahoma"/>
          <w:szCs w:val="22"/>
        </w:rPr>
        <w:t>:</w:t>
      </w:r>
      <w:r w:rsidR="0067240D" w:rsidRPr="00AC088F">
        <w:rPr>
          <w:rFonts w:cs="Tahoma"/>
          <w:szCs w:val="22"/>
        </w:rPr>
        <w:t xml:space="preserve"> </w:t>
      </w:r>
    </w:p>
    <w:tbl>
      <w:tblPr>
        <w:tblStyle w:val="Mkatabulky"/>
        <w:tblW w:w="0" w:type="auto"/>
        <w:tblInd w:w="709" w:type="dxa"/>
        <w:tblLook w:val="04A0" w:firstRow="1" w:lastRow="0" w:firstColumn="1" w:lastColumn="0" w:noHBand="0" w:noVBand="1"/>
      </w:tblPr>
      <w:tblGrid>
        <w:gridCol w:w="4205"/>
        <w:gridCol w:w="4148"/>
      </w:tblGrid>
      <w:tr w:rsidR="00DA5124" w:rsidRPr="00730FB2" w14:paraId="28FA4264" w14:textId="77777777" w:rsidTr="002A44A2">
        <w:tc>
          <w:tcPr>
            <w:tcW w:w="4205" w:type="dxa"/>
          </w:tcPr>
          <w:p w14:paraId="561F99E8" w14:textId="77777777" w:rsidR="00DA5124" w:rsidRPr="00DA5124" w:rsidRDefault="00DA5124" w:rsidP="00DA5124">
            <w:pPr>
              <w:pStyle w:val="Styl1"/>
              <w:numPr>
                <w:ilvl w:val="0"/>
                <w:numId w:val="0"/>
              </w:numPr>
              <w:spacing w:after="80"/>
              <w:rPr>
                <w:rFonts w:cs="Tahoma"/>
                <w:szCs w:val="22"/>
              </w:rPr>
            </w:pPr>
            <w:r w:rsidRPr="00DA5124">
              <w:rPr>
                <w:rFonts w:cs="Tahoma"/>
                <w:szCs w:val="22"/>
              </w:rPr>
              <w:t>Označení osoby</w:t>
            </w:r>
          </w:p>
        </w:tc>
        <w:tc>
          <w:tcPr>
            <w:tcW w:w="4148" w:type="dxa"/>
          </w:tcPr>
          <w:p w14:paraId="15604315" w14:textId="0EBB0EEB" w:rsidR="00DA5124" w:rsidRPr="00DA5124" w:rsidRDefault="00DA5124" w:rsidP="00EA4F98">
            <w:pPr>
              <w:pStyle w:val="Styl1"/>
              <w:numPr>
                <w:ilvl w:val="0"/>
                <w:numId w:val="0"/>
              </w:numPr>
              <w:spacing w:after="80"/>
              <w:ind w:left="720" w:hanging="720"/>
              <w:rPr>
                <w:rFonts w:cs="Tahoma"/>
                <w:szCs w:val="22"/>
              </w:rPr>
            </w:pPr>
            <w:r w:rsidRPr="00DA5124">
              <w:rPr>
                <w:rFonts w:cs="Tahoma"/>
                <w:szCs w:val="22"/>
              </w:rPr>
              <w:t>Označení části zadávací dokumentace</w:t>
            </w:r>
            <w:r w:rsidR="00674E38">
              <w:rPr>
                <w:rFonts w:cs="Tahoma"/>
                <w:szCs w:val="22"/>
              </w:rPr>
              <w:t xml:space="preserve"> na jejímž zpracování se osoba podílela</w:t>
            </w:r>
          </w:p>
        </w:tc>
      </w:tr>
      <w:tr w:rsidR="00DA5124" w:rsidRPr="00730FB2" w14:paraId="27A2B59B" w14:textId="77777777" w:rsidTr="002A44A2">
        <w:tc>
          <w:tcPr>
            <w:tcW w:w="4205" w:type="dxa"/>
          </w:tcPr>
          <w:p w14:paraId="23D1ADED" w14:textId="11A9655F" w:rsidR="00DA5124" w:rsidRPr="00DA5124" w:rsidRDefault="00DA5124" w:rsidP="00DA5124">
            <w:pPr>
              <w:pStyle w:val="Styl1"/>
              <w:numPr>
                <w:ilvl w:val="0"/>
                <w:numId w:val="0"/>
              </w:numPr>
              <w:spacing w:after="80"/>
              <w:rPr>
                <w:rFonts w:cs="Tahoma"/>
                <w:szCs w:val="22"/>
              </w:rPr>
            </w:pPr>
            <w:r w:rsidRPr="00DA5124">
              <w:rPr>
                <w:rFonts w:cs="Tahoma"/>
                <w:szCs w:val="22"/>
              </w:rPr>
              <w:t>PORTOS, advokátní kancelář s.r.o., se sídlem Hvězdova 1716/2b, Nusle, 140 00 Praha 4, IČO: 481 18 753,</w:t>
            </w:r>
          </w:p>
        </w:tc>
        <w:tc>
          <w:tcPr>
            <w:tcW w:w="4148" w:type="dxa"/>
            <w:vAlign w:val="center"/>
          </w:tcPr>
          <w:p w14:paraId="3E0A2E65" w14:textId="42EEE4A1" w:rsidR="00DA5124" w:rsidRPr="00730FB2" w:rsidRDefault="00922643" w:rsidP="002A44A2">
            <w:pPr>
              <w:jc w:val="left"/>
              <w:rPr>
                <w:rFonts w:cstheme="minorHAnsi"/>
                <w:noProof/>
              </w:rPr>
            </w:pPr>
            <w:r>
              <w:rPr>
                <w:rFonts w:ascii="Aptos" w:eastAsia="Calibri" w:hAnsi="Aptos" w:cs="Tahoma"/>
                <w:bCs/>
                <w:sz w:val="22"/>
                <w:szCs w:val="22"/>
                <w:lang w:eastAsia="en-US"/>
              </w:rPr>
              <w:t xml:space="preserve">ZD, Příloha č. 1 ZD a Příloha č. </w:t>
            </w:r>
            <w:proofErr w:type="gramStart"/>
            <w:r>
              <w:rPr>
                <w:rFonts w:ascii="Aptos" w:eastAsia="Calibri" w:hAnsi="Aptos" w:cs="Tahoma"/>
                <w:bCs/>
                <w:sz w:val="22"/>
                <w:szCs w:val="22"/>
                <w:lang w:eastAsia="en-US"/>
              </w:rPr>
              <w:t>3 – 10</w:t>
            </w:r>
            <w:proofErr w:type="gramEnd"/>
            <w:r>
              <w:rPr>
                <w:rFonts w:ascii="Aptos" w:eastAsia="Calibri" w:hAnsi="Aptos" w:cs="Tahoma"/>
                <w:bCs/>
                <w:sz w:val="22"/>
                <w:szCs w:val="22"/>
                <w:lang w:eastAsia="en-US"/>
              </w:rPr>
              <w:t xml:space="preserve"> ZD</w:t>
            </w:r>
          </w:p>
        </w:tc>
      </w:tr>
      <w:tr w:rsidR="00DA5124" w:rsidRPr="00730FB2" w14:paraId="3CFBBF6A" w14:textId="77777777" w:rsidTr="002A44A2">
        <w:tc>
          <w:tcPr>
            <w:tcW w:w="4205" w:type="dxa"/>
          </w:tcPr>
          <w:p w14:paraId="0DE2B7C6" w14:textId="341E9527" w:rsidR="00EA4F98" w:rsidRDefault="00EA4F98" w:rsidP="00144A65">
            <w:pPr>
              <w:pStyle w:val="Styl1"/>
              <w:numPr>
                <w:ilvl w:val="0"/>
                <w:numId w:val="0"/>
              </w:numPr>
              <w:spacing w:after="80"/>
              <w:rPr>
                <w:rFonts w:ascii="Verdana" w:hAnsi="Verdana"/>
                <w:color w:val="333333"/>
                <w:sz w:val="18"/>
                <w:szCs w:val="18"/>
                <w:lang w:eastAsia="cs-CZ"/>
              </w:rPr>
            </w:pPr>
            <w:r>
              <w:rPr>
                <w:rFonts w:ascii="inherit" w:hAnsi="inherit"/>
                <w:b/>
                <w:bCs w:val="0"/>
                <w:color w:val="333333"/>
                <w:sz w:val="18"/>
                <w:szCs w:val="18"/>
                <w:bdr w:val="none" w:sz="0" w:space="0" w:color="auto" w:frame="1"/>
              </w:rPr>
              <w:br/>
            </w:r>
            <w:proofErr w:type="spellStart"/>
            <w:r w:rsidRPr="00144A65">
              <w:rPr>
                <w:rFonts w:cs="Tahoma" w:hint="eastAsia"/>
                <w:szCs w:val="22"/>
              </w:rPr>
              <w:t>NDCon</w:t>
            </w:r>
            <w:proofErr w:type="spellEnd"/>
            <w:r w:rsidRPr="00144A65">
              <w:rPr>
                <w:rFonts w:cs="Tahoma" w:hint="eastAsia"/>
                <w:szCs w:val="22"/>
              </w:rPr>
              <w:t xml:space="preserve"> LOGIC a.s., se sídlem Dudova 2585/2, Vinohrady, 120 00 Praha 2, I</w:t>
            </w:r>
            <w:r w:rsidRPr="00144A65">
              <w:rPr>
                <w:rFonts w:cs="Tahoma" w:hint="cs"/>
                <w:szCs w:val="22"/>
              </w:rPr>
              <w:t>Č</w:t>
            </w:r>
            <w:r w:rsidRPr="00144A65">
              <w:rPr>
                <w:rFonts w:cs="Tahoma" w:hint="eastAsia"/>
                <w:szCs w:val="22"/>
              </w:rPr>
              <w:t>O: 02785331</w:t>
            </w:r>
          </w:p>
          <w:p w14:paraId="3AF70559" w14:textId="7D2DD90A" w:rsidR="00DA5124" w:rsidRPr="00DA5124" w:rsidRDefault="00DA5124" w:rsidP="00DA5124">
            <w:pPr>
              <w:pStyle w:val="Styl1"/>
              <w:numPr>
                <w:ilvl w:val="0"/>
                <w:numId w:val="0"/>
              </w:numPr>
              <w:spacing w:after="80"/>
              <w:rPr>
                <w:rFonts w:cs="Tahoma"/>
                <w:szCs w:val="22"/>
              </w:rPr>
            </w:pPr>
          </w:p>
        </w:tc>
        <w:tc>
          <w:tcPr>
            <w:tcW w:w="4148" w:type="dxa"/>
            <w:vAlign w:val="center"/>
          </w:tcPr>
          <w:p w14:paraId="3195055E" w14:textId="76EF6308" w:rsidR="00DA5124" w:rsidRPr="00730FB2" w:rsidRDefault="00922643" w:rsidP="002A44A2">
            <w:pPr>
              <w:jc w:val="left"/>
              <w:rPr>
                <w:rFonts w:cstheme="minorHAnsi"/>
                <w:noProof/>
              </w:rPr>
            </w:pPr>
            <w:r>
              <w:rPr>
                <w:rFonts w:ascii="Aptos" w:eastAsia="Calibri" w:hAnsi="Aptos" w:cs="Tahoma"/>
                <w:bCs/>
                <w:sz w:val="22"/>
                <w:szCs w:val="22"/>
                <w:lang w:eastAsia="en-US"/>
              </w:rPr>
              <w:t>Příloha č. 2 ZD</w:t>
            </w:r>
          </w:p>
        </w:tc>
      </w:tr>
    </w:tbl>
    <w:p w14:paraId="457289DC" w14:textId="77777777" w:rsidR="00DA5124" w:rsidRPr="00AC088F" w:rsidRDefault="00DA5124" w:rsidP="00DA5124">
      <w:pPr>
        <w:pStyle w:val="Styl1"/>
        <w:numPr>
          <w:ilvl w:val="0"/>
          <w:numId w:val="0"/>
        </w:numPr>
        <w:spacing w:after="80"/>
        <w:ind w:left="709"/>
        <w:rPr>
          <w:rFonts w:cs="Tahoma"/>
          <w:szCs w:val="22"/>
        </w:rPr>
      </w:pPr>
    </w:p>
    <w:p w14:paraId="3DA9144F" w14:textId="21287061" w:rsidR="00DA4D2D" w:rsidRPr="004560D5" w:rsidRDefault="00192734" w:rsidP="004560D5">
      <w:pPr>
        <w:pStyle w:val="Styl1"/>
        <w:spacing w:after="160"/>
        <w:ind w:left="709" w:hanging="709"/>
        <w:rPr>
          <w:rFonts w:cs="Tahoma"/>
          <w:szCs w:val="22"/>
        </w:rPr>
      </w:pPr>
      <w:r w:rsidRPr="00700DA6">
        <w:rPr>
          <w:rFonts w:cs="Tahoma"/>
          <w:szCs w:val="22"/>
        </w:rPr>
        <w:t xml:space="preserve">Při vzájemné komunikaci Zadavatel požaduje přednostně využívat </w:t>
      </w:r>
      <w:r w:rsidRPr="00700DA6">
        <w:rPr>
          <w:szCs w:val="22"/>
        </w:rPr>
        <w:t xml:space="preserve">elektronický nástroj </w:t>
      </w:r>
      <w:hyperlink r:id="rId10" w:history="1">
        <w:r w:rsidR="001D1DDE" w:rsidRPr="00AD5E36">
          <w:rPr>
            <w:rStyle w:val="Hypertextovodkaz"/>
          </w:rPr>
          <w:t>https://smart.ezak.cz/</w:t>
        </w:r>
      </w:hyperlink>
      <w:r w:rsidRPr="00700DA6">
        <w:rPr>
          <w:szCs w:val="22"/>
        </w:rPr>
        <w:t xml:space="preserve"> </w:t>
      </w:r>
      <w:r w:rsidRPr="00700DA6">
        <w:rPr>
          <w:rFonts w:cs="Tahoma"/>
          <w:szCs w:val="22"/>
        </w:rPr>
        <w:t>(dále jen „</w:t>
      </w:r>
      <w:r w:rsidRPr="00700DA6">
        <w:rPr>
          <w:rFonts w:cs="Tahoma"/>
          <w:b/>
          <w:bCs w:val="0"/>
          <w:szCs w:val="22"/>
        </w:rPr>
        <w:t>elektronický nástroj</w:t>
      </w:r>
      <w:r w:rsidRPr="00700DA6">
        <w:rPr>
          <w:rFonts w:cs="Tahoma"/>
          <w:szCs w:val="22"/>
        </w:rPr>
        <w:t>“)</w:t>
      </w:r>
      <w:r w:rsidR="00ED3271" w:rsidRPr="00AC088F">
        <w:rPr>
          <w:rFonts w:cs="Tahoma"/>
          <w:szCs w:val="22"/>
        </w:rPr>
        <w:t xml:space="preserve">. </w:t>
      </w:r>
      <w:bookmarkStart w:id="10" w:name="_Toc469588016"/>
      <w:bookmarkStart w:id="11" w:name="_Toc469592378"/>
      <w:bookmarkStart w:id="12" w:name="_Toc469592455"/>
      <w:bookmarkStart w:id="13" w:name="_Toc469592527"/>
      <w:bookmarkStart w:id="14" w:name="_Toc469592598"/>
      <w:bookmarkStart w:id="15" w:name="_Toc260957221"/>
      <w:bookmarkStart w:id="16" w:name="_Toc260957222"/>
      <w:bookmarkStart w:id="17" w:name="_Toc466456399"/>
      <w:bookmarkStart w:id="18" w:name="_Toc127864364"/>
      <w:bookmarkStart w:id="19" w:name="_Toc333411212"/>
      <w:bookmarkEnd w:id="10"/>
      <w:bookmarkEnd w:id="11"/>
      <w:bookmarkEnd w:id="12"/>
      <w:bookmarkEnd w:id="13"/>
      <w:bookmarkEnd w:id="14"/>
      <w:bookmarkEnd w:id="15"/>
      <w:bookmarkEnd w:id="16"/>
    </w:p>
    <w:p w14:paraId="6F4E3C90" w14:textId="325C0DA0" w:rsidR="00AF51EA" w:rsidRPr="00B9187A" w:rsidRDefault="00877AB1" w:rsidP="00B9187A">
      <w:pPr>
        <w:pStyle w:val="NADPIS11"/>
      </w:pPr>
      <w:bookmarkStart w:id="20" w:name="_Toc181108791"/>
      <w:bookmarkStart w:id="21" w:name="_Toc213316261"/>
      <w:r w:rsidRPr="00AC088F">
        <w:t>Z</w:t>
      </w:r>
      <w:r w:rsidR="008616DA" w:rsidRPr="00AC088F">
        <w:t>působ zadání</w:t>
      </w:r>
      <w:r w:rsidR="00F76F54" w:rsidRPr="00AC088F">
        <w:t xml:space="preserve"> </w:t>
      </w:r>
      <w:r w:rsidRPr="00AC088F">
        <w:t>Veřejné</w:t>
      </w:r>
      <w:r w:rsidR="00F76F54" w:rsidRPr="00AC088F">
        <w:t xml:space="preserve"> zakázk</w:t>
      </w:r>
      <w:r w:rsidR="008616DA" w:rsidRPr="00AC088F">
        <w:t>y</w:t>
      </w:r>
      <w:bookmarkEnd w:id="17"/>
      <w:bookmarkEnd w:id="18"/>
      <w:bookmarkEnd w:id="20"/>
      <w:bookmarkEnd w:id="21"/>
    </w:p>
    <w:p w14:paraId="7834A84E" w14:textId="3EC19EC6" w:rsidR="009768B5" w:rsidRPr="002B50E9" w:rsidRDefault="0091377B" w:rsidP="009768B5">
      <w:pPr>
        <w:pStyle w:val="Nadpis2"/>
        <w:spacing w:after="160"/>
        <w:ind w:hanging="718"/>
        <w:rPr>
          <w:rFonts w:cs="Tahoma"/>
          <w:b/>
          <w:szCs w:val="22"/>
        </w:rPr>
      </w:pPr>
      <w:r w:rsidRPr="00AC088F">
        <w:rPr>
          <w:rFonts w:cs="Tahoma"/>
          <w:szCs w:val="22"/>
        </w:rPr>
        <w:t>Veřejná</w:t>
      </w:r>
      <w:r w:rsidR="00DB63DB" w:rsidRPr="00AC088F">
        <w:rPr>
          <w:rFonts w:cs="Tahoma"/>
          <w:szCs w:val="22"/>
        </w:rPr>
        <w:t xml:space="preserve"> zakázka je zadávána v</w:t>
      </w:r>
      <w:r w:rsidR="0017113F" w:rsidRPr="00AC088F">
        <w:rPr>
          <w:rFonts w:cs="Tahoma"/>
          <w:szCs w:val="22"/>
        </w:rPr>
        <w:t> </w:t>
      </w:r>
      <w:r w:rsidR="00192734">
        <w:rPr>
          <w:rFonts w:cs="Tahoma"/>
          <w:szCs w:val="22"/>
        </w:rPr>
        <w:t>jednacím</w:t>
      </w:r>
      <w:r w:rsidR="0017113F" w:rsidRPr="00AC088F">
        <w:rPr>
          <w:rFonts w:cs="Tahoma"/>
          <w:szCs w:val="22"/>
        </w:rPr>
        <w:t xml:space="preserve"> řízení</w:t>
      </w:r>
      <w:r w:rsidR="00192734">
        <w:rPr>
          <w:rFonts w:cs="Tahoma"/>
          <w:szCs w:val="22"/>
        </w:rPr>
        <w:t xml:space="preserve"> s uveřejněním (dále také </w:t>
      </w:r>
      <w:r w:rsidR="00A33728">
        <w:rPr>
          <w:rFonts w:cs="Tahoma"/>
          <w:szCs w:val="22"/>
        </w:rPr>
        <w:t>jen „</w:t>
      </w:r>
      <w:r w:rsidR="00192734" w:rsidRPr="00144A65">
        <w:rPr>
          <w:rFonts w:cs="Tahoma"/>
          <w:b/>
          <w:bCs w:val="0"/>
          <w:szCs w:val="22"/>
        </w:rPr>
        <w:t>JŘSU</w:t>
      </w:r>
      <w:r w:rsidR="00A33728">
        <w:rPr>
          <w:rFonts w:cs="Tahoma"/>
          <w:szCs w:val="22"/>
        </w:rPr>
        <w:t>“</w:t>
      </w:r>
      <w:r w:rsidR="00192734">
        <w:rPr>
          <w:rFonts w:cs="Tahoma"/>
          <w:szCs w:val="22"/>
        </w:rPr>
        <w:t>)</w:t>
      </w:r>
      <w:r w:rsidR="0017113F" w:rsidRPr="00AC088F">
        <w:rPr>
          <w:rFonts w:cs="Tahoma"/>
          <w:szCs w:val="22"/>
        </w:rPr>
        <w:t xml:space="preserve"> </w:t>
      </w:r>
      <w:r w:rsidR="00DB63DB" w:rsidRPr="00AC088F">
        <w:rPr>
          <w:rFonts w:cs="Tahoma"/>
          <w:szCs w:val="22"/>
        </w:rPr>
        <w:t>v </w:t>
      </w:r>
      <w:r w:rsidR="002E4A72" w:rsidRPr="00AC088F">
        <w:rPr>
          <w:rFonts w:cs="Tahoma"/>
          <w:szCs w:val="22"/>
        </w:rPr>
        <w:t>nad</w:t>
      </w:r>
      <w:r w:rsidR="00B81C4D" w:rsidRPr="00AC088F">
        <w:rPr>
          <w:rFonts w:cs="Tahoma"/>
          <w:szCs w:val="22"/>
        </w:rPr>
        <w:t>limitním</w:t>
      </w:r>
      <w:r w:rsidR="00DB63DB" w:rsidRPr="00AC088F">
        <w:rPr>
          <w:rFonts w:cs="Tahoma"/>
          <w:szCs w:val="22"/>
        </w:rPr>
        <w:t xml:space="preserve"> </w:t>
      </w:r>
      <w:r w:rsidR="00DB63DB" w:rsidRPr="00C00639">
        <w:rPr>
          <w:rFonts w:cs="Tahoma"/>
          <w:szCs w:val="22"/>
        </w:rPr>
        <w:t>režimu dle</w:t>
      </w:r>
      <w:r w:rsidRPr="00C00639">
        <w:rPr>
          <w:rFonts w:cs="Tahoma"/>
          <w:szCs w:val="22"/>
        </w:rPr>
        <w:t> </w:t>
      </w:r>
      <w:proofErr w:type="spellStart"/>
      <w:r w:rsidRPr="00C00639">
        <w:rPr>
          <w:rFonts w:cs="Tahoma"/>
          <w:szCs w:val="22"/>
        </w:rPr>
        <w:t>ust</w:t>
      </w:r>
      <w:proofErr w:type="spellEnd"/>
      <w:r w:rsidRPr="00C00639">
        <w:rPr>
          <w:rFonts w:cs="Tahoma"/>
          <w:szCs w:val="22"/>
        </w:rPr>
        <w:t>. </w:t>
      </w:r>
      <w:r w:rsidR="00DB63DB" w:rsidRPr="00C00639">
        <w:rPr>
          <w:rFonts w:cs="Tahoma"/>
          <w:szCs w:val="22"/>
        </w:rPr>
        <w:t>§</w:t>
      </w:r>
      <w:r w:rsidR="00B03F81" w:rsidRPr="00C00639">
        <w:rPr>
          <w:rFonts w:cs="Tahoma"/>
          <w:szCs w:val="22"/>
        </w:rPr>
        <w:t> </w:t>
      </w:r>
      <w:r w:rsidR="00192734">
        <w:rPr>
          <w:rFonts w:cs="Tahoma"/>
          <w:szCs w:val="22"/>
        </w:rPr>
        <w:t>60</w:t>
      </w:r>
      <w:r w:rsidR="004560D5" w:rsidRPr="00C00639">
        <w:rPr>
          <w:rFonts w:cs="Tahoma"/>
          <w:szCs w:val="22"/>
        </w:rPr>
        <w:t xml:space="preserve"> </w:t>
      </w:r>
      <w:r w:rsidR="00C00639" w:rsidRPr="00C00639">
        <w:rPr>
          <w:rFonts w:cs="Tahoma"/>
          <w:szCs w:val="22"/>
        </w:rPr>
        <w:t>a</w:t>
      </w:r>
      <w:r w:rsidR="001A21CB">
        <w:rPr>
          <w:rFonts w:cs="Tahoma"/>
          <w:szCs w:val="22"/>
        </w:rPr>
        <w:t xml:space="preserve"> </w:t>
      </w:r>
      <w:r w:rsidR="00C00639" w:rsidRPr="00C00639">
        <w:rPr>
          <w:rFonts w:cs="Tahoma"/>
          <w:szCs w:val="22"/>
        </w:rPr>
        <w:t>n</w:t>
      </w:r>
      <w:r w:rsidR="001A21CB">
        <w:rPr>
          <w:rFonts w:cs="Tahoma"/>
          <w:szCs w:val="22"/>
        </w:rPr>
        <w:t>ásl.</w:t>
      </w:r>
      <w:r w:rsidR="00D175C2" w:rsidRPr="00C00639">
        <w:rPr>
          <w:rFonts w:cs="Tahoma"/>
          <w:szCs w:val="22"/>
        </w:rPr>
        <w:t xml:space="preserve"> </w:t>
      </w:r>
      <w:r w:rsidR="0017113F" w:rsidRPr="00C00639">
        <w:rPr>
          <w:rFonts w:cs="Tahoma"/>
          <w:szCs w:val="22"/>
        </w:rPr>
        <w:t>ZZVZ</w:t>
      </w:r>
      <w:r w:rsidR="00DB63DB" w:rsidRPr="00C00639">
        <w:rPr>
          <w:rFonts w:cs="Tahoma"/>
          <w:szCs w:val="22"/>
        </w:rPr>
        <w:t xml:space="preserve">.  </w:t>
      </w:r>
      <w:r w:rsidR="00192734">
        <w:rPr>
          <w:rFonts w:cs="Tahoma"/>
          <w:szCs w:val="22"/>
        </w:rPr>
        <w:t xml:space="preserve">Podmínky pro konání JŘSU jsou </w:t>
      </w:r>
      <w:r w:rsidR="00A33728">
        <w:rPr>
          <w:rFonts w:cs="Tahoma"/>
          <w:szCs w:val="22"/>
        </w:rPr>
        <w:t xml:space="preserve">v daném případě </w:t>
      </w:r>
      <w:r w:rsidR="00192734">
        <w:rPr>
          <w:rFonts w:cs="Tahoma"/>
          <w:szCs w:val="22"/>
        </w:rPr>
        <w:t xml:space="preserve">splněny, když jsou naplněny důvody </w:t>
      </w:r>
      <w:proofErr w:type="spellStart"/>
      <w:r w:rsidR="00602FE1">
        <w:rPr>
          <w:rFonts w:cs="Tahoma"/>
          <w:szCs w:val="22"/>
        </w:rPr>
        <w:t>ust</w:t>
      </w:r>
      <w:proofErr w:type="spellEnd"/>
      <w:r w:rsidR="00602FE1">
        <w:rPr>
          <w:rFonts w:cs="Tahoma"/>
          <w:szCs w:val="22"/>
        </w:rPr>
        <w:t xml:space="preserve">. § 60 odst. 1 písm. a) i b) ZZVZ, když Zadavatel poptává komplexní řešení v oblasti ICT, které nelze uspokojit bez </w:t>
      </w:r>
      <w:r w:rsidR="00602FE1" w:rsidRPr="00602FE1">
        <w:rPr>
          <w:rFonts w:cs="Tahoma"/>
          <w:szCs w:val="22"/>
        </w:rPr>
        <w:t>úpravy na trhu dostupných řešení</w:t>
      </w:r>
      <w:r w:rsidR="00602FE1">
        <w:rPr>
          <w:rFonts w:cs="Tahoma"/>
          <w:szCs w:val="22"/>
        </w:rPr>
        <w:t xml:space="preserve"> dle potřeb a podmínek Zadavatele. Plnění se skládá z více částí, jež je potřeba navrhnout a implementovat. Samotný návrh požadovaného celku bude rovněž součástí nabídky dodavatelů.</w:t>
      </w:r>
    </w:p>
    <w:p w14:paraId="7361720B" w14:textId="401DDEEC" w:rsidR="002F7731" w:rsidRPr="00AC088F" w:rsidRDefault="00D06E15" w:rsidP="00AC088F">
      <w:pPr>
        <w:pStyle w:val="NADPIS11"/>
      </w:pPr>
      <w:bookmarkStart w:id="22" w:name="_Toc181108792"/>
      <w:bookmarkStart w:id="23" w:name="_Toc213316262"/>
      <w:bookmarkEnd w:id="19"/>
      <w:r>
        <w:lastRenderedPageBreak/>
        <w:t>P</w:t>
      </w:r>
      <w:r w:rsidR="0017113F" w:rsidRPr="00AC088F">
        <w:t xml:space="preserve">ředmět </w:t>
      </w:r>
      <w:r>
        <w:t xml:space="preserve">a účel </w:t>
      </w:r>
      <w:r w:rsidR="0017113F" w:rsidRPr="00AC088F">
        <w:t>Veřejné zakázky</w:t>
      </w:r>
      <w:bookmarkEnd w:id="22"/>
      <w:bookmarkEnd w:id="23"/>
      <w:r w:rsidR="008616DA" w:rsidRPr="00AC088F">
        <w:t xml:space="preserve"> </w:t>
      </w:r>
    </w:p>
    <w:p w14:paraId="290AE33A" w14:textId="1B4C3F6B" w:rsidR="00BE64A1" w:rsidRDefault="00986150" w:rsidP="00625F69">
      <w:pPr>
        <w:pStyle w:val="Nadpis2"/>
        <w:keepNext/>
        <w:tabs>
          <w:tab w:val="clear" w:pos="718"/>
        </w:tabs>
        <w:spacing w:after="40"/>
        <w:ind w:hanging="720"/>
        <w:rPr>
          <w:rFonts w:cs="Tahoma"/>
          <w:b/>
          <w:bCs w:val="0"/>
          <w:szCs w:val="22"/>
        </w:rPr>
      </w:pPr>
      <w:r w:rsidRPr="00AC088F">
        <w:rPr>
          <w:rFonts w:cs="Tahoma"/>
          <w:b/>
          <w:bCs w:val="0"/>
          <w:szCs w:val="22"/>
        </w:rPr>
        <w:t xml:space="preserve">Předmět </w:t>
      </w:r>
      <w:r w:rsidR="00877AB1" w:rsidRPr="00AC088F">
        <w:rPr>
          <w:rFonts w:cs="Tahoma"/>
          <w:b/>
          <w:bCs w:val="0"/>
          <w:szCs w:val="22"/>
        </w:rPr>
        <w:t>V</w:t>
      </w:r>
      <w:r w:rsidRPr="00AC088F">
        <w:rPr>
          <w:rFonts w:cs="Tahoma"/>
          <w:b/>
          <w:bCs w:val="0"/>
          <w:szCs w:val="22"/>
        </w:rPr>
        <w:t>eřejné zakázky</w:t>
      </w:r>
    </w:p>
    <w:p w14:paraId="37C3946F" w14:textId="2741F702" w:rsidR="00E60AC2" w:rsidRPr="00A42205" w:rsidRDefault="002B50E9" w:rsidP="00144A65">
      <w:pPr>
        <w:pStyle w:val="Styl1"/>
        <w:rPr>
          <w:rFonts w:asciiTheme="minorHAnsi" w:hAnsiTheme="minorHAnsi" w:cstheme="minorHAnsi"/>
        </w:rPr>
      </w:pPr>
      <w:r w:rsidRPr="00E60AC2">
        <w:t xml:space="preserve">Předmětem </w:t>
      </w:r>
      <w:r w:rsidR="00E66ED5" w:rsidRPr="00E60AC2">
        <w:t>V</w:t>
      </w:r>
      <w:r w:rsidRPr="00E60AC2">
        <w:t xml:space="preserve">eřejné zakázky </w:t>
      </w:r>
      <w:r w:rsidR="00E60AC2" w:rsidRPr="00144A65">
        <w:t>je poskytnout Zadavateli následující plnění:</w:t>
      </w:r>
    </w:p>
    <w:p w14:paraId="6522427C" w14:textId="77777777" w:rsidR="00E60AC2" w:rsidRPr="00144A65" w:rsidRDefault="00E60AC2">
      <w:pPr>
        <w:pStyle w:val="Odstavecseseznamem"/>
        <w:numPr>
          <w:ilvl w:val="0"/>
          <w:numId w:val="31"/>
        </w:numPr>
        <w:suppressAutoHyphens w:val="0"/>
        <w:spacing w:before="120" w:after="150" w:line="240" w:lineRule="auto"/>
        <w:contextualSpacing/>
        <w:rPr>
          <w:rFonts w:ascii="Aptos" w:hAnsi="Aptos" w:cstheme="minorHAnsi"/>
          <w:sz w:val="22"/>
          <w:szCs w:val="22"/>
        </w:rPr>
      </w:pPr>
      <w:bookmarkStart w:id="24" w:name="_Hlk204116013"/>
    </w:p>
    <w:p w14:paraId="6E5D78EB" w14:textId="77777777" w:rsidR="00E60AC2" w:rsidRPr="00144A65" w:rsidRDefault="00E60AC2" w:rsidP="00144A65">
      <w:pPr>
        <w:pStyle w:val="Styl1"/>
        <w:numPr>
          <w:ilvl w:val="0"/>
          <w:numId w:val="0"/>
        </w:numPr>
        <w:rPr>
          <w:rFonts w:cstheme="minorHAnsi"/>
          <w:szCs w:val="22"/>
        </w:rPr>
      </w:pPr>
      <w:r w:rsidRPr="00144A65">
        <w:rPr>
          <w:rFonts w:cstheme="minorHAnsi"/>
          <w:szCs w:val="22"/>
        </w:rPr>
        <w:t xml:space="preserve">Zajištění tzv. </w:t>
      </w:r>
      <w:proofErr w:type="spellStart"/>
      <w:r w:rsidRPr="00144A65">
        <w:rPr>
          <w:rFonts w:cstheme="minorHAnsi"/>
          <w:szCs w:val="22"/>
        </w:rPr>
        <w:t>Disaster</w:t>
      </w:r>
      <w:proofErr w:type="spellEnd"/>
      <w:r w:rsidRPr="00144A65">
        <w:rPr>
          <w:rFonts w:cstheme="minorHAnsi"/>
          <w:szCs w:val="22"/>
        </w:rPr>
        <w:t xml:space="preserve"> </w:t>
      </w:r>
      <w:proofErr w:type="spellStart"/>
      <w:r w:rsidRPr="00144A65">
        <w:rPr>
          <w:rFonts w:cstheme="minorHAnsi"/>
          <w:szCs w:val="22"/>
        </w:rPr>
        <w:t>Recovery</w:t>
      </w:r>
      <w:proofErr w:type="spellEnd"/>
      <w:r w:rsidRPr="00144A65">
        <w:rPr>
          <w:rFonts w:cstheme="minorHAnsi"/>
          <w:szCs w:val="22"/>
        </w:rPr>
        <w:t xml:space="preserve"> (dále jen „DR“) řešení a zálohovací infrastruktury, přičemž tato část plnění se dále sestává z:</w:t>
      </w:r>
    </w:p>
    <w:p w14:paraId="12F4C277" w14:textId="77777777" w:rsidR="00E60AC2" w:rsidRPr="00144A65" w:rsidRDefault="00E60AC2">
      <w:pPr>
        <w:pStyle w:val="Odstavecseseznamem"/>
        <w:numPr>
          <w:ilvl w:val="1"/>
          <w:numId w:val="31"/>
        </w:numPr>
        <w:suppressAutoHyphens w:val="0"/>
        <w:spacing w:before="120" w:after="150" w:line="240" w:lineRule="auto"/>
        <w:contextualSpacing/>
        <w:rPr>
          <w:rFonts w:ascii="Aptos" w:hAnsi="Aptos" w:cstheme="minorHAnsi"/>
          <w:sz w:val="22"/>
          <w:szCs w:val="22"/>
        </w:rPr>
      </w:pPr>
      <w:r w:rsidRPr="00144A65">
        <w:rPr>
          <w:rFonts w:ascii="Aptos" w:hAnsi="Aptos" w:cstheme="minorHAnsi"/>
          <w:sz w:val="22"/>
          <w:szCs w:val="22"/>
        </w:rPr>
        <w:t xml:space="preserve">Virtualizačního DR clusteru vč. související LAN infrastruktury a poskytnutí </w:t>
      </w:r>
      <w:proofErr w:type="spellStart"/>
      <w:r w:rsidRPr="00144A65">
        <w:rPr>
          <w:rFonts w:ascii="Aptos" w:hAnsi="Aptos" w:cstheme="minorHAnsi"/>
          <w:sz w:val="22"/>
          <w:szCs w:val="22"/>
        </w:rPr>
        <w:t>VMware</w:t>
      </w:r>
      <w:proofErr w:type="spellEnd"/>
      <w:r w:rsidRPr="00144A65">
        <w:rPr>
          <w:rFonts w:ascii="Aptos" w:hAnsi="Aptos" w:cstheme="minorHAnsi"/>
          <w:sz w:val="22"/>
          <w:szCs w:val="22"/>
        </w:rPr>
        <w:t xml:space="preserve"> licencí pro zajištění kompatibility se stávající provozovanou virtualizační platformou;</w:t>
      </w:r>
    </w:p>
    <w:p w14:paraId="52D502B5" w14:textId="77777777" w:rsidR="00E60AC2" w:rsidRPr="00144A65" w:rsidRDefault="00E60AC2">
      <w:pPr>
        <w:pStyle w:val="Odstavecseseznamem"/>
        <w:numPr>
          <w:ilvl w:val="1"/>
          <w:numId w:val="31"/>
        </w:numPr>
        <w:suppressAutoHyphens w:val="0"/>
        <w:spacing w:before="120" w:after="150" w:line="240" w:lineRule="auto"/>
        <w:contextualSpacing/>
        <w:rPr>
          <w:rFonts w:ascii="Aptos" w:hAnsi="Aptos" w:cstheme="minorHAnsi"/>
          <w:sz w:val="22"/>
          <w:szCs w:val="22"/>
        </w:rPr>
      </w:pPr>
      <w:r w:rsidRPr="00144A65">
        <w:rPr>
          <w:rFonts w:ascii="Aptos" w:hAnsi="Aptos" w:cstheme="minorHAnsi"/>
          <w:sz w:val="22"/>
          <w:szCs w:val="22"/>
        </w:rPr>
        <w:t>Dodávky a nasazení Software pro replikaci provozovaných virtuálních serverů,</w:t>
      </w:r>
    </w:p>
    <w:p w14:paraId="50D5AB6D" w14:textId="77777777" w:rsidR="00E60AC2" w:rsidRPr="00144A65" w:rsidRDefault="00E60AC2">
      <w:pPr>
        <w:pStyle w:val="Odstavecseseznamem"/>
        <w:numPr>
          <w:ilvl w:val="1"/>
          <w:numId w:val="31"/>
        </w:numPr>
        <w:suppressAutoHyphens w:val="0"/>
        <w:spacing w:before="120" w:after="150" w:line="240" w:lineRule="auto"/>
        <w:contextualSpacing/>
        <w:rPr>
          <w:rFonts w:ascii="Aptos" w:hAnsi="Aptos" w:cstheme="minorHAnsi"/>
          <w:sz w:val="22"/>
          <w:szCs w:val="22"/>
        </w:rPr>
      </w:pPr>
      <w:r w:rsidRPr="00144A65">
        <w:rPr>
          <w:rFonts w:ascii="Aptos" w:hAnsi="Aptos" w:cstheme="minorHAnsi"/>
          <w:sz w:val="22"/>
          <w:szCs w:val="22"/>
        </w:rPr>
        <w:t xml:space="preserve">Dodávky a implementace zálohovacího řešení (Software pro zálohování, Úložiště pro zálohování), </w:t>
      </w:r>
    </w:p>
    <w:p w14:paraId="301E4DFD" w14:textId="18E88766" w:rsidR="00E60AC2" w:rsidRPr="00144A65" w:rsidRDefault="00E60AC2">
      <w:pPr>
        <w:pStyle w:val="Odstavecseseznamem"/>
        <w:numPr>
          <w:ilvl w:val="1"/>
          <w:numId w:val="31"/>
        </w:numPr>
        <w:suppressAutoHyphens w:val="0"/>
        <w:spacing w:before="120" w:after="150" w:line="240" w:lineRule="auto"/>
        <w:contextualSpacing/>
        <w:rPr>
          <w:rFonts w:ascii="Aptos" w:hAnsi="Aptos" w:cstheme="minorHAnsi"/>
          <w:sz w:val="22"/>
          <w:szCs w:val="22"/>
        </w:rPr>
      </w:pPr>
      <w:r w:rsidRPr="00144A65">
        <w:rPr>
          <w:rFonts w:ascii="Aptos" w:hAnsi="Aptos" w:cstheme="minorHAnsi"/>
          <w:sz w:val="22"/>
          <w:szCs w:val="22"/>
        </w:rPr>
        <w:t xml:space="preserve">Zajištění odděleného datového </w:t>
      </w:r>
      <w:proofErr w:type="gramStart"/>
      <w:r w:rsidRPr="00144A65">
        <w:rPr>
          <w:rFonts w:ascii="Aptos" w:hAnsi="Aptos" w:cstheme="minorHAnsi"/>
          <w:sz w:val="22"/>
          <w:szCs w:val="22"/>
        </w:rPr>
        <w:t xml:space="preserve">trezoru - </w:t>
      </w:r>
      <w:proofErr w:type="spellStart"/>
      <w:r w:rsidRPr="00144A65">
        <w:rPr>
          <w:rFonts w:ascii="Aptos" w:hAnsi="Aptos" w:cstheme="minorHAnsi"/>
          <w:sz w:val="22"/>
          <w:szCs w:val="22"/>
        </w:rPr>
        <w:t>Vault</w:t>
      </w:r>
      <w:proofErr w:type="spellEnd"/>
      <w:proofErr w:type="gramEnd"/>
      <w:r w:rsidRPr="00144A65">
        <w:rPr>
          <w:rFonts w:ascii="Aptos" w:hAnsi="Aptos" w:cstheme="minorHAnsi"/>
          <w:sz w:val="22"/>
          <w:szCs w:val="22"/>
        </w:rPr>
        <w:t xml:space="preserve"> (hardware pro zálohování, zálohovací server, server pro Data </w:t>
      </w:r>
      <w:proofErr w:type="spellStart"/>
      <w:r w:rsidRPr="00144A65">
        <w:rPr>
          <w:rFonts w:ascii="Aptos" w:hAnsi="Aptos" w:cstheme="minorHAnsi"/>
          <w:sz w:val="22"/>
          <w:szCs w:val="22"/>
        </w:rPr>
        <w:t>Mover</w:t>
      </w:r>
      <w:proofErr w:type="spellEnd"/>
      <w:r w:rsidRPr="00144A65">
        <w:rPr>
          <w:rFonts w:ascii="Aptos" w:hAnsi="Aptos" w:cstheme="minorHAnsi"/>
          <w:sz w:val="22"/>
          <w:szCs w:val="22"/>
        </w:rPr>
        <w:t xml:space="preserve">, </w:t>
      </w:r>
      <w:r w:rsidR="00172C24" w:rsidRPr="00144A65">
        <w:rPr>
          <w:rFonts w:ascii="Aptos" w:hAnsi="Aptos" w:cstheme="minorHAnsi"/>
          <w:sz w:val="22"/>
          <w:szCs w:val="22"/>
        </w:rPr>
        <w:t>zabezpeče</w:t>
      </w:r>
      <w:r w:rsidR="00172C24">
        <w:rPr>
          <w:rFonts w:ascii="Aptos" w:hAnsi="Aptos" w:cstheme="minorHAnsi"/>
          <w:sz w:val="22"/>
          <w:szCs w:val="22"/>
        </w:rPr>
        <w:t>n</w:t>
      </w:r>
      <w:r w:rsidR="00172C24" w:rsidRPr="00144A65">
        <w:rPr>
          <w:rFonts w:ascii="Aptos" w:hAnsi="Aptos" w:cstheme="minorHAnsi"/>
          <w:sz w:val="22"/>
          <w:szCs w:val="22"/>
        </w:rPr>
        <w:t xml:space="preserve">é </w:t>
      </w:r>
      <w:r w:rsidRPr="00144A65">
        <w:rPr>
          <w:rFonts w:ascii="Aptos" w:hAnsi="Aptos" w:cstheme="minorHAnsi"/>
          <w:sz w:val="22"/>
          <w:szCs w:val="22"/>
        </w:rPr>
        <w:t>objektové úložiště, LAN switche)</w:t>
      </w:r>
    </w:p>
    <w:p w14:paraId="15A2B123" w14:textId="77777777" w:rsidR="00E60AC2" w:rsidRPr="00144A65" w:rsidRDefault="00E60AC2">
      <w:pPr>
        <w:pStyle w:val="Odstavecseseznamem"/>
        <w:numPr>
          <w:ilvl w:val="1"/>
          <w:numId w:val="31"/>
        </w:numPr>
        <w:suppressAutoHyphens w:val="0"/>
        <w:spacing w:before="120" w:after="150" w:line="240" w:lineRule="auto"/>
        <w:contextualSpacing/>
        <w:rPr>
          <w:rFonts w:ascii="Aptos" w:hAnsi="Aptos" w:cstheme="minorHAnsi"/>
          <w:sz w:val="22"/>
          <w:szCs w:val="22"/>
        </w:rPr>
      </w:pPr>
      <w:r w:rsidRPr="00144A65">
        <w:rPr>
          <w:rFonts w:ascii="Aptos" w:hAnsi="Aptos" w:cstheme="minorHAnsi"/>
          <w:sz w:val="22"/>
          <w:szCs w:val="22"/>
        </w:rPr>
        <w:t>Implementačních služeb pro celé poptávané řešení,</w:t>
      </w:r>
    </w:p>
    <w:p w14:paraId="1D725778" w14:textId="77777777" w:rsidR="00E60AC2" w:rsidRDefault="00E60AC2" w:rsidP="00E60AC2">
      <w:pPr>
        <w:pStyle w:val="Odstavecseseznamem"/>
        <w:spacing w:before="120" w:after="150" w:line="240" w:lineRule="auto"/>
        <w:ind w:left="1440"/>
        <w:rPr>
          <w:rFonts w:asciiTheme="minorHAnsi" w:hAnsiTheme="minorHAnsi" w:cstheme="minorHAnsi"/>
        </w:rPr>
      </w:pPr>
    </w:p>
    <w:p w14:paraId="46926292" w14:textId="77777777" w:rsidR="00E60AC2" w:rsidRDefault="00E60AC2">
      <w:pPr>
        <w:pStyle w:val="Odstavecseseznamem"/>
        <w:numPr>
          <w:ilvl w:val="0"/>
          <w:numId w:val="31"/>
        </w:numPr>
        <w:suppressAutoHyphens w:val="0"/>
        <w:spacing w:before="120" w:after="150" w:line="240" w:lineRule="auto"/>
        <w:contextualSpacing/>
        <w:rPr>
          <w:rFonts w:asciiTheme="minorHAnsi" w:hAnsiTheme="minorHAnsi" w:cstheme="minorHAnsi"/>
        </w:rPr>
      </w:pPr>
    </w:p>
    <w:p w14:paraId="14FB5432" w14:textId="77777777" w:rsidR="00E60AC2" w:rsidRPr="00144A65" w:rsidRDefault="00E60AC2" w:rsidP="00144A65">
      <w:pPr>
        <w:pStyle w:val="Styl1"/>
        <w:numPr>
          <w:ilvl w:val="0"/>
          <w:numId w:val="0"/>
        </w:numPr>
      </w:pPr>
      <w:r>
        <w:rPr>
          <w:rFonts w:asciiTheme="minorHAnsi" w:hAnsiTheme="minorHAnsi" w:cstheme="minorHAnsi"/>
        </w:rPr>
        <w:t>Poskytnutí služeb datového centra.</w:t>
      </w:r>
    </w:p>
    <w:p w14:paraId="0FB4EDF3" w14:textId="4E7F0DDB" w:rsidR="00D82796" w:rsidRPr="00CE6144" w:rsidRDefault="00D82796" w:rsidP="00D103F1">
      <w:pPr>
        <w:pStyle w:val="Styl1"/>
      </w:pPr>
      <w:r>
        <w:t xml:space="preserve">Podrobný popis </w:t>
      </w:r>
      <w:r w:rsidRPr="00E2290A">
        <w:t xml:space="preserve">požadavků na předmět plnění je </w:t>
      </w:r>
      <w:r w:rsidR="00C454CB" w:rsidRPr="00E2290A">
        <w:t>obsažen v</w:t>
      </w:r>
      <w:r w:rsidR="00846E42" w:rsidRPr="00E2290A">
        <w:t> </w:t>
      </w:r>
      <w:r w:rsidR="00C454CB" w:rsidRPr="00E2290A">
        <w:t>dokumentu</w:t>
      </w:r>
      <w:r w:rsidR="00846E42" w:rsidRPr="00E2290A">
        <w:t xml:space="preserve"> technické specifikace</w:t>
      </w:r>
      <w:r w:rsidR="00C454CB" w:rsidRPr="00E2290A">
        <w:t xml:space="preserve"> -</w:t>
      </w:r>
      <w:r w:rsidRPr="00E2290A">
        <w:t> </w:t>
      </w:r>
      <w:r w:rsidR="00C454CB" w:rsidRPr="00E2290A">
        <w:fldChar w:fldCharType="begin"/>
      </w:r>
      <w:r w:rsidR="00C454CB" w:rsidRPr="00E2290A">
        <w:instrText xml:space="preserve"> REF _Ref203135026 \r \h </w:instrText>
      </w:r>
      <w:r w:rsidR="00E2290A">
        <w:instrText xml:space="preserve"> \* MERGEFORMAT </w:instrText>
      </w:r>
      <w:r w:rsidR="00C454CB" w:rsidRPr="00E2290A">
        <w:fldChar w:fldCharType="separate"/>
      </w:r>
      <w:r w:rsidR="00F77335">
        <w:t>Příloha č. 2</w:t>
      </w:r>
      <w:r w:rsidR="00C454CB" w:rsidRPr="00E2290A">
        <w:fldChar w:fldCharType="end"/>
      </w:r>
      <w:r w:rsidR="00C454CB" w:rsidRPr="00E2290A">
        <w:t xml:space="preserve"> </w:t>
      </w:r>
      <w:r w:rsidRPr="00E2290A">
        <w:t>ZD</w:t>
      </w:r>
      <w:r w:rsidR="00922EDC">
        <w:t>.</w:t>
      </w:r>
    </w:p>
    <w:p w14:paraId="48C5AADA" w14:textId="77777777" w:rsidR="00D06E15" w:rsidRPr="00AC088F" w:rsidRDefault="00D06E15" w:rsidP="00D06E15">
      <w:pPr>
        <w:pStyle w:val="Nadpis2"/>
        <w:keepNext/>
        <w:spacing w:after="40"/>
        <w:ind w:hanging="720"/>
        <w:rPr>
          <w:rFonts w:cs="Tahoma"/>
          <w:b/>
          <w:bCs w:val="0"/>
          <w:szCs w:val="22"/>
        </w:rPr>
      </w:pPr>
      <w:bookmarkStart w:id="25" w:name="_Toc248567681"/>
      <w:bookmarkStart w:id="26" w:name="_Toc333411215"/>
      <w:bookmarkStart w:id="27" w:name="_Toc466456402"/>
      <w:r w:rsidRPr="00AC088F">
        <w:rPr>
          <w:rFonts w:cs="Tahoma"/>
          <w:b/>
          <w:bCs w:val="0"/>
          <w:szCs w:val="22"/>
        </w:rPr>
        <w:t>Účel Veřejné zakázky</w:t>
      </w:r>
    </w:p>
    <w:p w14:paraId="4397796F" w14:textId="4BC2CC5C" w:rsidR="00602FE1" w:rsidRPr="00602FE1" w:rsidRDefault="00D06E15" w:rsidP="00602FE1">
      <w:pPr>
        <w:pStyle w:val="Nadpis2"/>
        <w:numPr>
          <w:ilvl w:val="0"/>
          <w:numId w:val="0"/>
        </w:numPr>
        <w:spacing w:after="160"/>
        <w:ind w:left="718"/>
        <w:rPr>
          <w:rFonts w:cs="Tahoma"/>
          <w:bCs w:val="0"/>
          <w:szCs w:val="22"/>
        </w:rPr>
      </w:pPr>
      <w:r w:rsidRPr="002249D9">
        <w:rPr>
          <w:rFonts w:cs="Tahoma"/>
          <w:szCs w:val="22"/>
        </w:rPr>
        <w:t xml:space="preserve">Účelem této Veřejné zakázky je </w:t>
      </w:r>
      <w:r>
        <w:rPr>
          <w:rFonts w:cs="Tahoma"/>
          <w:szCs w:val="22"/>
        </w:rPr>
        <w:t>uzavření</w:t>
      </w:r>
      <w:r w:rsidR="00D82796">
        <w:rPr>
          <w:rFonts w:cs="Tahoma"/>
          <w:szCs w:val="22"/>
        </w:rPr>
        <w:t xml:space="preserve"> smlouvy </w:t>
      </w:r>
      <w:r w:rsidR="00602FE1" w:rsidRPr="00602FE1">
        <w:rPr>
          <w:rFonts w:cs="Tahoma"/>
          <w:szCs w:val="22"/>
        </w:rPr>
        <w:t>na zajištění IT infrastrukturního řešení pro Zadavatele, jehož hlavním cílem je zásadním způsobem zvýšit dostupnost a bezpečnost stávající IT infrastruktury. Prioritou je zajištění ochrany klíčových dat Zadavatele, minimalizace rizik spojených s kybernetickými hrozbami a udržení kontinuity provozu IT služeb Zadavatele i v případě výpadků či havarijních situací. Cílem je konkrétně vybudovat záložní lokalitu s geograficky odděleným datovým centrem pro zajištění vysoké dostupnosti a ochrany dat, a dále posílit ochranu záloh proti ransomware a dalším kybernetickým hrozbám prostřednictvím moderních technologií pro zálohování a pravidelnou kontrolu integrity záloh. Součástí Smlouvy bude také poskytnutí nezbytných licencí, hardwaru a technické podpory, a dále poskytnutí služeb datového centra.</w:t>
      </w:r>
    </w:p>
    <w:p w14:paraId="394ADC56" w14:textId="390521F0" w:rsidR="002F7731" w:rsidRPr="00AC088F" w:rsidRDefault="006C7937" w:rsidP="00AC088F">
      <w:pPr>
        <w:pStyle w:val="NADPIS11"/>
        <w:rPr>
          <w:i/>
        </w:rPr>
      </w:pPr>
      <w:bookmarkStart w:id="28" w:name="_Toc127864366"/>
      <w:bookmarkStart w:id="29" w:name="_Toc181108793"/>
      <w:bookmarkStart w:id="30" w:name="_Toc213316263"/>
      <w:bookmarkEnd w:id="24"/>
      <w:r w:rsidRPr="00AC088F">
        <w:t xml:space="preserve">Klasifikace předmětu </w:t>
      </w:r>
      <w:r w:rsidR="00A21EDC" w:rsidRPr="00AC088F">
        <w:t>V</w:t>
      </w:r>
      <w:r w:rsidR="00D95457" w:rsidRPr="00AC088F">
        <w:t xml:space="preserve">eřejné </w:t>
      </w:r>
      <w:r w:rsidRPr="00AC088F">
        <w:t>zakázky</w:t>
      </w:r>
      <w:bookmarkEnd w:id="25"/>
      <w:bookmarkEnd w:id="26"/>
      <w:bookmarkEnd w:id="27"/>
      <w:bookmarkEnd w:id="28"/>
      <w:bookmarkEnd w:id="29"/>
      <w:bookmarkEnd w:id="30"/>
    </w:p>
    <w:tbl>
      <w:tblPr>
        <w:tblW w:w="8874"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43"/>
        <w:gridCol w:w="7531"/>
      </w:tblGrid>
      <w:tr w:rsidR="00B775A0" w:rsidRPr="00AC088F" w14:paraId="6656B7B9" w14:textId="77777777" w:rsidTr="008B6F18">
        <w:trPr>
          <w:trHeight w:val="255"/>
        </w:trPr>
        <w:tc>
          <w:tcPr>
            <w:tcW w:w="8874" w:type="dxa"/>
            <w:gridSpan w:val="2"/>
            <w:noWrap/>
            <w:vAlign w:val="bottom"/>
          </w:tcPr>
          <w:p w14:paraId="4EC09CEA" w14:textId="77777777" w:rsidR="00B775A0" w:rsidRPr="00AC088F" w:rsidRDefault="00B775A0" w:rsidP="00B775A0">
            <w:pPr>
              <w:ind w:left="1" w:right="-135" w:hanging="76"/>
              <w:jc w:val="center"/>
              <w:rPr>
                <w:rFonts w:ascii="Aptos" w:hAnsi="Aptos" w:cs="Tahoma"/>
                <w:b/>
                <w:bCs/>
                <w:sz w:val="22"/>
                <w:szCs w:val="22"/>
              </w:rPr>
            </w:pPr>
            <w:r w:rsidRPr="002249D9">
              <w:rPr>
                <w:rFonts w:ascii="Aptos" w:hAnsi="Aptos" w:cs="Tahoma"/>
                <w:b/>
                <w:bCs/>
                <w:sz w:val="22"/>
                <w:szCs w:val="22"/>
              </w:rPr>
              <w:t>CPV kód</w:t>
            </w:r>
          </w:p>
          <w:p w14:paraId="0A9A8E6E" w14:textId="3311D90D" w:rsidR="00B775A0" w:rsidRPr="00AC088F" w:rsidRDefault="00B775A0" w:rsidP="007D2917">
            <w:pPr>
              <w:ind w:left="-67"/>
              <w:jc w:val="left"/>
              <w:rPr>
                <w:rFonts w:ascii="Aptos" w:hAnsi="Aptos" w:cs="Tahoma"/>
                <w:b/>
                <w:bCs/>
                <w:sz w:val="22"/>
                <w:szCs w:val="22"/>
              </w:rPr>
            </w:pPr>
            <w:r w:rsidRPr="002249D9">
              <w:rPr>
                <w:rFonts w:ascii="Aptos" w:hAnsi="Aptos" w:cs="Tahoma"/>
                <w:b/>
                <w:bCs/>
                <w:sz w:val="22"/>
                <w:szCs w:val="22"/>
              </w:rPr>
              <w:t xml:space="preserve"> </w:t>
            </w:r>
          </w:p>
        </w:tc>
      </w:tr>
      <w:tr w:rsidR="00B775A0" w:rsidRPr="00AC088F" w14:paraId="72DB33EF" w14:textId="77777777" w:rsidTr="00507641">
        <w:trPr>
          <w:trHeight w:val="255"/>
        </w:trPr>
        <w:tc>
          <w:tcPr>
            <w:tcW w:w="1343" w:type="dxa"/>
            <w:noWrap/>
            <w:vAlign w:val="bottom"/>
          </w:tcPr>
          <w:p w14:paraId="730FE1E6" w14:textId="2A19ED48" w:rsidR="00B775A0" w:rsidRPr="00B775A0" w:rsidRDefault="00507641" w:rsidP="00B775A0">
            <w:pPr>
              <w:ind w:left="1" w:right="-135" w:hanging="76"/>
              <w:jc w:val="left"/>
              <w:rPr>
                <w:rFonts w:ascii="Aptos" w:hAnsi="Aptos" w:cs="Tahoma"/>
                <w:sz w:val="22"/>
                <w:szCs w:val="22"/>
              </w:rPr>
            </w:pPr>
            <w:r w:rsidRPr="00507641">
              <w:rPr>
                <w:rFonts w:ascii="Aptos" w:hAnsi="Aptos" w:cs="Tahoma"/>
                <w:sz w:val="22"/>
                <w:szCs w:val="22"/>
              </w:rPr>
              <w:t>48820000-2</w:t>
            </w:r>
          </w:p>
        </w:tc>
        <w:tc>
          <w:tcPr>
            <w:tcW w:w="7531" w:type="dxa"/>
            <w:noWrap/>
            <w:vAlign w:val="bottom"/>
          </w:tcPr>
          <w:p w14:paraId="435A1B6E" w14:textId="69BF6483" w:rsidR="00B775A0" w:rsidRPr="00B775A0" w:rsidRDefault="00507641" w:rsidP="00B775A0">
            <w:pPr>
              <w:ind w:left="-67"/>
              <w:jc w:val="left"/>
              <w:rPr>
                <w:rFonts w:ascii="Aptos" w:hAnsi="Aptos" w:cs="Tahoma"/>
                <w:sz w:val="22"/>
                <w:szCs w:val="22"/>
              </w:rPr>
            </w:pPr>
            <w:r>
              <w:rPr>
                <w:rFonts w:ascii="Aptos" w:hAnsi="Aptos" w:cs="Tahoma"/>
                <w:sz w:val="22"/>
                <w:szCs w:val="22"/>
              </w:rPr>
              <w:t xml:space="preserve"> Servery</w:t>
            </w:r>
          </w:p>
        </w:tc>
      </w:tr>
      <w:tr w:rsidR="00952412" w:rsidRPr="00AC088F" w14:paraId="15B19D96" w14:textId="77777777" w:rsidTr="00507641">
        <w:trPr>
          <w:trHeight w:val="255"/>
        </w:trPr>
        <w:tc>
          <w:tcPr>
            <w:tcW w:w="1343" w:type="dxa"/>
            <w:noWrap/>
            <w:vAlign w:val="bottom"/>
          </w:tcPr>
          <w:p w14:paraId="781A43B4" w14:textId="2E75DAA9" w:rsidR="00952412" w:rsidRPr="00A70AEE" w:rsidRDefault="00507641" w:rsidP="00B775A0">
            <w:pPr>
              <w:ind w:left="1" w:right="-135" w:hanging="76"/>
              <w:jc w:val="left"/>
              <w:rPr>
                <w:rFonts w:ascii="Aptos" w:hAnsi="Aptos" w:cs="Tahoma"/>
                <w:sz w:val="22"/>
                <w:szCs w:val="22"/>
              </w:rPr>
            </w:pPr>
            <w:r w:rsidRPr="00507641">
              <w:rPr>
                <w:rFonts w:ascii="Aptos" w:hAnsi="Aptos" w:cs="Tahoma"/>
                <w:sz w:val="22"/>
                <w:szCs w:val="22"/>
              </w:rPr>
              <w:t>48710000-8</w:t>
            </w:r>
          </w:p>
        </w:tc>
        <w:tc>
          <w:tcPr>
            <w:tcW w:w="7531" w:type="dxa"/>
            <w:noWrap/>
            <w:vAlign w:val="bottom"/>
          </w:tcPr>
          <w:p w14:paraId="22A45730" w14:textId="5C0EE96D" w:rsidR="00952412" w:rsidRPr="000D1343" w:rsidRDefault="00507641" w:rsidP="00B775A0">
            <w:pPr>
              <w:ind w:left="-67"/>
              <w:jc w:val="left"/>
              <w:rPr>
                <w:rFonts w:ascii="Aptos" w:hAnsi="Aptos" w:cs="Tahoma"/>
                <w:sz w:val="22"/>
                <w:szCs w:val="22"/>
              </w:rPr>
            </w:pPr>
            <w:r w:rsidRPr="000D1343">
              <w:rPr>
                <w:rFonts w:ascii="Aptos" w:hAnsi="Aptos" w:cs="Tahoma"/>
                <w:sz w:val="22"/>
                <w:szCs w:val="22"/>
              </w:rPr>
              <w:t>Balík programů pro zálohování a obnovu dat</w:t>
            </w:r>
          </w:p>
        </w:tc>
      </w:tr>
      <w:tr w:rsidR="00AB1349" w:rsidRPr="00AC088F" w14:paraId="2B5F868C" w14:textId="77777777" w:rsidTr="00507641">
        <w:trPr>
          <w:trHeight w:val="255"/>
        </w:trPr>
        <w:tc>
          <w:tcPr>
            <w:tcW w:w="1343" w:type="dxa"/>
            <w:noWrap/>
            <w:vAlign w:val="bottom"/>
          </w:tcPr>
          <w:p w14:paraId="1BFD5CE7" w14:textId="14A27192" w:rsidR="00AB1349" w:rsidRPr="00A70AEE" w:rsidRDefault="001871D5" w:rsidP="00B775A0">
            <w:pPr>
              <w:ind w:left="1" w:right="-135" w:hanging="76"/>
              <w:jc w:val="left"/>
              <w:rPr>
                <w:rFonts w:ascii="Aptos" w:hAnsi="Aptos" w:cs="Tahoma"/>
                <w:sz w:val="22"/>
                <w:szCs w:val="22"/>
              </w:rPr>
            </w:pPr>
            <w:r w:rsidRPr="001871D5">
              <w:rPr>
                <w:rFonts w:ascii="Aptos" w:hAnsi="Aptos" w:cs="Tahoma"/>
                <w:sz w:val="22"/>
                <w:szCs w:val="22"/>
              </w:rPr>
              <w:t>48219000-6</w:t>
            </w:r>
          </w:p>
        </w:tc>
        <w:tc>
          <w:tcPr>
            <w:tcW w:w="7531" w:type="dxa"/>
            <w:noWrap/>
            <w:vAlign w:val="bottom"/>
          </w:tcPr>
          <w:p w14:paraId="61E1B812" w14:textId="6FCC01C7" w:rsidR="00AB1349" w:rsidRPr="000D1343" w:rsidRDefault="001871D5" w:rsidP="00AB1349">
            <w:pPr>
              <w:ind w:left="-67"/>
              <w:jc w:val="left"/>
              <w:rPr>
                <w:rFonts w:ascii="Aptos" w:hAnsi="Aptos" w:cs="Tahoma"/>
                <w:sz w:val="22"/>
                <w:szCs w:val="22"/>
              </w:rPr>
            </w:pPr>
            <w:r w:rsidRPr="001871D5">
              <w:rPr>
                <w:rFonts w:ascii="Aptos" w:hAnsi="Aptos" w:cs="Tahoma"/>
                <w:sz w:val="22"/>
                <w:szCs w:val="22"/>
              </w:rPr>
              <w:t>Různé balíky programů pro výstavbu sítí</w:t>
            </w:r>
          </w:p>
        </w:tc>
      </w:tr>
      <w:tr w:rsidR="00AB1349" w:rsidRPr="00AC088F" w14:paraId="499A577F" w14:textId="77777777" w:rsidTr="00507641">
        <w:trPr>
          <w:trHeight w:val="255"/>
        </w:trPr>
        <w:tc>
          <w:tcPr>
            <w:tcW w:w="1343" w:type="dxa"/>
            <w:noWrap/>
            <w:vAlign w:val="bottom"/>
          </w:tcPr>
          <w:p w14:paraId="30A6152B" w14:textId="4EB890A6" w:rsidR="00AB1349" w:rsidRPr="00AB1349" w:rsidRDefault="001871D5" w:rsidP="00B775A0">
            <w:pPr>
              <w:ind w:left="1" w:right="-135" w:hanging="76"/>
              <w:jc w:val="left"/>
              <w:rPr>
                <w:rFonts w:ascii="Aptos" w:hAnsi="Aptos" w:cs="Tahoma"/>
                <w:sz w:val="22"/>
                <w:szCs w:val="22"/>
              </w:rPr>
            </w:pPr>
            <w:r w:rsidRPr="001871D5">
              <w:rPr>
                <w:rFonts w:ascii="Aptos" w:hAnsi="Aptos" w:cs="Tahoma"/>
                <w:sz w:val="22"/>
                <w:szCs w:val="22"/>
              </w:rPr>
              <w:t>72263000-6</w:t>
            </w:r>
          </w:p>
        </w:tc>
        <w:tc>
          <w:tcPr>
            <w:tcW w:w="7531" w:type="dxa"/>
            <w:noWrap/>
            <w:vAlign w:val="bottom"/>
          </w:tcPr>
          <w:p w14:paraId="6E86EF61" w14:textId="47D8C779" w:rsidR="00AB1349" w:rsidRPr="000D1343" w:rsidRDefault="001871D5" w:rsidP="00AB1349">
            <w:pPr>
              <w:ind w:left="-67"/>
              <w:jc w:val="left"/>
              <w:rPr>
                <w:rFonts w:ascii="Aptos" w:hAnsi="Aptos" w:cs="Tahoma"/>
                <w:sz w:val="22"/>
                <w:szCs w:val="22"/>
              </w:rPr>
            </w:pPr>
            <w:r w:rsidRPr="001871D5">
              <w:rPr>
                <w:rFonts w:ascii="Aptos" w:hAnsi="Aptos" w:cs="Tahoma"/>
                <w:sz w:val="22"/>
                <w:szCs w:val="22"/>
              </w:rPr>
              <w:t>Implementace programového vybavení</w:t>
            </w:r>
            <w:r w:rsidR="00922EDC">
              <w:rPr>
                <w:rFonts w:ascii="Aptos" w:hAnsi="Aptos" w:cs="Tahoma"/>
                <w:sz w:val="22"/>
                <w:szCs w:val="22"/>
              </w:rPr>
              <w:t xml:space="preserve"> – hlavní CPV kód</w:t>
            </w:r>
          </w:p>
        </w:tc>
      </w:tr>
      <w:tr w:rsidR="00A70AEE" w:rsidRPr="00AC088F" w14:paraId="0727A550" w14:textId="77777777" w:rsidTr="00507641">
        <w:trPr>
          <w:trHeight w:val="255"/>
        </w:trPr>
        <w:tc>
          <w:tcPr>
            <w:tcW w:w="1343" w:type="dxa"/>
            <w:noWrap/>
            <w:vAlign w:val="bottom"/>
          </w:tcPr>
          <w:p w14:paraId="73AFFCC4" w14:textId="3DF742EB" w:rsidR="00A70AEE" w:rsidRPr="00B775A0" w:rsidRDefault="001871D5" w:rsidP="00B775A0">
            <w:pPr>
              <w:ind w:left="1" w:right="-135" w:hanging="76"/>
              <w:jc w:val="left"/>
              <w:rPr>
                <w:rFonts w:ascii="Aptos" w:hAnsi="Aptos" w:cs="Tahoma"/>
                <w:sz w:val="22"/>
                <w:szCs w:val="22"/>
              </w:rPr>
            </w:pPr>
            <w:r w:rsidRPr="001871D5">
              <w:rPr>
                <w:rFonts w:ascii="Aptos" w:hAnsi="Aptos" w:cs="Tahoma"/>
                <w:sz w:val="22"/>
                <w:szCs w:val="22"/>
              </w:rPr>
              <w:t>72267000-4</w:t>
            </w:r>
          </w:p>
        </w:tc>
        <w:tc>
          <w:tcPr>
            <w:tcW w:w="7531" w:type="dxa"/>
            <w:noWrap/>
            <w:vAlign w:val="bottom"/>
          </w:tcPr>
          <w:p w14:paraId="4180D993" w14:textId="0BBEBC45" w:rsidR="00A70AEE" w:rsidRPr="000D1343" w:rsidRDefault="001871D5" w:rsidP="00A70AEE">
            <w:pPr>
              <w:ind w:left="-67"/>
              <w:jc w:val="left"/>
              <w:rPr>
                <w:rFonts w:ascii="Aptos" w:hAnsi="Aptos" w:cs="Tahoma"/>
                <w:sz w:val="22"/>
                <w:szCs w:val="22"/>
              </w:rPr>
            </w:pPr>
            <w:r w:rsidRPr="001871D5">
              <w:rPr>
                <w:rFonts w:ascii="Aptos" w:hAnsi="Aptos" w:cs="Tahoma"/>
                <w:sz w:val="22"/>
                <w:szCs w:val="22"/>
              </w:rPr>
              <w:t>Údržba a opravy programového vybavení</w:t>
            </w:r>
          </w:p>
        </w:tc>
      </w:tr>
      <w:tr w:rsidR="00A70AEE" w:rsidRPr="00AC088F" w14:paraId="40BFB68F" w14:textId="77777777" w:rsidTr="00507641">
        <w:trPr>
          <w:trHeight w:val="255"/>
        </w:trPr>
        <w:tc>
          <w:tcPr>
            <w:tcW w:w="1343" w:type="dxa"/>
            <w:noWrap/>
            <w:vAlign w:val="bottom"/>
          </w:tcPr>
          <w:p w14:paraId="14A040D0" w14:textId="27163549" w:rsidR="00A70AEE" w:rsidRPr="00B775A0" w:rsidRDefault="001871D5" w:rsidP="00A70AEE">
            <w:pPr>
              <w:ind w:left="1" w:right="-135" w:hanging="76"/>
              <w:jc w:val="left"/>
              <w:rPr>
                <w:rFonts w:ascii="Aptos" w:hAnsi="Aptos" w:cs="Tahoma"/>
                <w:sz w:val="22"/>
                <w:szCs w:val="22"/>
              </w:rPr>
            </w:pPr>
            <w:r w:rsidRPr="001871D5">
              <w:rPr>
                <w:rFonts w:ascii="Aptos" w:hAnsi="Aptos" w:cs="Tahoma"/>
                <w:i/>
                <w:iCs/>
                <w:sz w:val="22"/>
                <w:szCs w:val="22"/>
              </w:rPr>
              <w:lastRenderedPageBreak/>
              <w:t>32420000-3</w:t>
            </w:r>
          </w:p>
        </w:tc>
        <w:tc>
          <w:tcPr>
            <w:tcW w:w="7531" w:type="dxa"/>
            <w:noWrap/>
            <w:vAlign w:val="bottom"/>
          </w:tcPr>
          <w:p w14:paraId="62E33045" w14:textId="7D9B3978" w:rsidR="00A70AEE" w:rsidRPr="000D1343" w:rsidRDefault="00E43E7D" w:rsidP="00A70AEE">
            <w:pPr>
              <w:ind w:left="-67"/>
              <w:jc w:val="left"/>
              <w:rPr>
                <w:rFonts w:ascii="Aptos" w:hAnsi="Aptos" w:cs="Tahoma"/>
                <w:sz w:val="22"/>
                <w:szCs w:val="22"/>
              </w:rPr>
            </w:pPr>
            <w:r w:rsidRPr="000D1343">
              <w:rPr>
                <w:rFonts w:ascii="Aptos" w:hAnsi="Aptos" w:cs="Tahoma"/>
                <w:sz w:val="22"/>
                <w:szCs w:val="22"/>
              </w:rPr>
              <w:t xml:space="preserve"> </w:t>
            </w:r>
            <w:r w:rsidR="001871D5" w:rsidRPr="001871D5">
              <w:rPr>
                <w:rFonts w:ascii="Aptos" w:hAnsi="Aptos" w:cs="Tahoma"/>
                <w:sz w:val="22"/>
                <w:szCs w:val="22"/>
              </w:rPr>
              <w:t>Síťová zařízení</w:t>
            </w:r>
          </w:p>
        </w:tc>
      </w:tr>
      <w:tr w:rsidR="00A70AEE" w:rsidRPr="00AC088F" w14:paraId="55C80995" w14:textId="77777777" w:rsidTr="000D1343">
        <w:trPr>
          <w:trHeight w:val="70"/>
        </w:trPr>
        <w:tc>
          <w:tcPr>
            <w:tcW w:w="1343" w:type="dxa"/>
            <w:noWrap/>
            <w:vAlign w:val="bottom"/>
          </w:tcPr>
          <w:p w14:paraId="3F6D92C3" w14:textId="2E22E4DF" w:rsidR="00A70AEE" w:rsidRPr="00B775A0" w:rsidRDefault="00A335BE" w:rsidP="00A70AEE">
            <w:pPr>
              <w:ind w:left="1" w:right="-135" w:hanging="76"/>
              <w:jc w:val="left"/>
              <w:rPr>
                <w:rFonts w:ascii="Aptos" w:hAnsi="Aptos" w:cs="Tahoma"/>
                <w:sz w:val="22"/>
                <w:szCs w:val="22"/>
              </w:rPr>
            </w:pPr>
            <w:r w:rsidRPr="00A335BE">
              <w:rPr>
                <w:rFonts w:ascii="Aptos" w:hAnsi="Aptos" w:cs="Tahoma"/>
                <w:sz w:val="22"/>
                <w:szCs w:val="22"/>
              </w:rPr>
              <w:t>48626000-2</w:t>
            </w:r>
          </w:p>
        </w:tc>
        <w:tc>
          <w:tcPr>
            <w:tcW w:w="7531" w:type="dxa"/>
            <w:noWrap/>
            <w:vAlign w:val="bottom"/>
          </w:tcPr>
          <w:p w14:paraId="69A40E5E" w14:textId="4EA1661D" w:rsidR="00A70AEE" w:rsidRPr="000D1343" w:rsidRDefault="00A335BE" w:rsidP="00A70AEE">
            <w:pPr>
              <w:ind w:left="-67"/>
              <w:jc w:val="left"/>
              <w:rPr>
                <w:rFonts w:ascii="Aptos" w:hAnsi="Aptos" w:cs="Tahoma"/>
                <w:sz w:val="22"/>
                <w:szCs w:val="22"/>
              </w:rPr>
            </w:pPr>
            <w:r w:rsidRPr="000D1343">
              <w:rPr>
                <w:rFonts w:ascii="Aptos" w:hAnsi="Aptos" w:cs="Tahoma"/>
                <w:sz w:val="22"/>
                <w:szCs w:val="22"/>
              </w:rPr>
              <w:t xml:space="preserve"> Balík programů pro klastrování</w:t>
            </w:r>
          </w:p>
        </w:tc>
      </w:tr>
      <w:tr w:rsidR="00A70AEE" w:rsidRPr="00AC088F" w14:paraId="3FE141AF" w14:textId="77777777" w:rsidTr="00507641">
        <w:trPr>
          <w:trHeight w:val="255"/>
        </w:trPr>
        <w:tc>
          <w:tcPr>
            <w:tcW w:w="1343" w:type="dxa"/>
            <w:noWrap/>
            <w:vAlign w:val="bottom"/>
          </w:tcPr>
          <w:p w14:paraId="27D32307" w14:textId="1F14A461" w:rsidR="00A70AEE" w:rsidRPr="0084182E" w:rsidRDefault="001871D5" w:rsidP="00A70AEE">
            <w:pPr>
              <w:ind w:right="-135" w:hanging="76"/>
              <w:rPr>
                <w:rFonts w:ascii="Aptos" w:hAnsi="Aptos" w:cs="Tahoma"/>
                <w:sz w:val="22"/>
                <w:szCs w:val="22"/>
                <w:highlight w:val="yellow"/>
              </w:rPr>
            </w:pPr>
            <w:r w:rsidRPr="001871D5">
              <w:rPr>
                <w:rFonts w:ascii="Aptos" w:hAnsi="Aptos" w:cs="Tahoma"/>
                <w:sz w:val="22"/>
                <w:szCs w:val="22"/>
              </w:rPr>
              <w:t>30233000-1</w:t>
            </w:r>
          </w:p>
        </w:tc>
        <w:tc>
          <w:tcPr>
            <w:tcW w:w="7531" w:type="dxa"/>
            <w:noWrap/>
            <w:vAlign w:val="bottom"/>
          </w:tcPr>
          <w:p w14:paraId="69F38FD1" w14:textId="0A1EB68B" w:rsidR="00A70AEE" w:rsidRPr="0084182E" w:rsidRDefault="001871D5" w:rsidP="00A70AEE">
            <w:pPr>
              <w:ind w:left="2"/>
              <w:rPr>
                <w:rFonts w:ascii="Aptos" w:hAnsi="Aptos" w:cs="Tahoma"/>
                <w:sz w:val="22"/>
                <w:szCs w:val="22"/>
                <w:highlight w:val="yellow"/>
              </w:rPr>
            </w:pPr>
            <w:proofErr w:type="spellStart"/>
            <w:r w:rsidRPr="001871D5">
              <w:rPr>
                <w:rFonts w:ascii="Aptos" w:hAnsi="Aptos" w:cs="Tahoma"/>
                <w:sz w:val="22"/>
                <w:szCs w:val="22"/>
              </w:rPr>
              <w:t>Archivovací</w:t>
            </w:r>
            <w:proofErr w:type="spellEnd"/>
            <w:r w:rsidRPr="001871D5">
              <w:rPr>
                <w:rFonts w:ascii="Aptos" w:hAnsi="Aptos" w:cs="Tahoma"/>
                <w:sz w:val="22"/>
                <w:szCs w:val="22"/>
              </w:rPr>
              <w:t xml:space="preserve"> a čtecí zařízení</w:t>
            </w:r>
          </w:p>
        </w:tc>
      </w:tr>
      <w:tr w:rsidR="00F27064" w:rsidRPr="00AC088F" w14:paraId="10C0E98C" w14:textId="77777777" w:rsidTr="00507641">
        <w:trPr>
          <w:trHeight w:val="255"/>
        </w:trPr>
        <w:tc>
          <w:tcPr>
            <w:tcW w:w="1343" w:type="dxa"/>
            <w:noWrap/>
            <w:vAlign w:val="bottom"/>
          </w:tcPr>
          <w:p w14:paraId="7A3C6244" w14:textId="3D7A61B1" w:rsidR="00F27064" w:rsidRPr="001871D5" w:rsidRDefault="00F27064" w:rsidP="00A70AEE">
            <w:pPr>
              <w:ind w:right="-135" w:hanging="76"/>
              <w:rPr>
                <w:rFonts w:ascii="Aptos" w:hAnsi="Aptos" w:cs="Tahoma"/>
                <w:sz w:val="22"/>
                <w:szCs w:val="22"/>
              </w:rPr>
            </w:pPr>
            <w:r w:rsidRPr="00F27064">
              <w:rPr>
                <w:rFonts w:ascii="Aptos" w:hAnsi="Aptos" w:cs="Tahoma"/>
                <w:sz w:val="22"/>
                <w:szCs w:val="22"/>
              </w:rPr>
              <w:t>50312000-5</w:t>
            </w:r>
          </w:p>
        </w:tc>
        <w:tc>
          <w:tcPr>
            <w:tcW w:w="7531" w:type="dxa"/>
            <w:noWrap/>
            <w:vAlign w:val="bottom"/>
          </w:tcPr>
          <w:p w14:paraId="7992D34B" w14:textId="583E75B3" w:rsidR="00F27064" w:rsidRPr="001871D5" w:rsidRDefault="00F27064" w:rsidP="00A70AEE">
            <w:pPr>
              <w:ind w:left="2"/>
              <w:rPr>
                <w:rFonts w:ascii="Aptos" w:hAnsi="Aptos" w:cs="Tahoma"/>
                <w:sz w:val="22"/>
                <w:szCs w:val="22"/>
              </w:rPr>
            </w:pPr>
            <w:r w:rsidRPr="00F27064">
              <w:rPr>
                <w:rFonts w:ascii="Aptos" w:hAnsi="Aptos" w:cs="Tahoma"/>
                <w:sz w:val="22"/>
                <w:szCs w:val="22"/>
              </w:rPr>
              <w:t>Opravy a údržba výpočetní techniky</w:t>
            </w:r>
          </w:p>
        </w:tc>
      </w:tr>
    </w:tbl>
    <w:p w14:paraId="295D1BB5" w14:textId="0B11ECEB" w:rsidR="00B725F6" w:rsidRPr="00AC088F" w:rsidRDefault="00B725F6" w:rsidP="00AC088F">
      <w:pPr>
        <w:pStyle w:val="NADPIS11"/>
        <w:rPr>
          <w:i/>
        </w:rPr>
      </w:pPr>
      <w:bookmarkStart w:id="31" w:name="_Toc466455051"/>
      <w:bookmarkStart w:id="32" w:name="_Toc466455389"/>
      <w:bookmarkStart w:id="33" w:name="_Toc466455726"/>
      <w:bookmarkStart w:id="34" w:name="_Toc466456063"/>
      <w:bookmarkStart w:id="35" w:name="_Toc466456403"/>
      <w:bookmarkStart w:id="36" w:name="_Toc466457085"/>
      <w:bookmarkStart w:id="37" w:name="_Toc466474271"/>
      <w:bookmarkStart w:id="38" w:name="_Toc260957225"/>
      <w:bookmarkStart w:id="39" w:name="_Toc127864367"/>
      <w:bookmarkStart w:id="40" w:name="_Toc181108794"/>
      <w:bookmarkStart w:id="41" w:name="_Toc213316264"/>
      <w:bookmarkStart w:id="42" w:name="_Toc64035598"/>
      <w:bookmarkStart w:id="43" w:name="_Toc62559550"/>
      <w:bookmarkStart w:id="44" w:name="_Toc68894130"/>
      <w:bookmarkStart w:id="45" w:name="_Toc333411216"/>
      <w:bookmarkStart w:id="46" w:name="_Toc466456404"/>
      <w:bookmarkEnd w:id="31"/>
      <w:bookmarkEnd w:id="32"/>
      <w:bookmarkEnd w:id="33"/>
      <w:bookmarkEnd w:id="34"/>
      <w:bookmarkEnd w:id="35"/>
      <w:bookmarkEnd w:id="36"/>
      <w:bookmarkEnd w:id="37"/>
      <w:bookmarkEnd w:id="38"/>
      <w:r w:rsidRPr="00AC088F">
        <w:t>Zvláštní podmínky plnění Veřejné zakázky</w:t>
      </w:r>
      <w:bookmarkEnd w:id="39"/>
      <w:bookmarkEnd w:id="40"/>
      <w:bookmarkEnd w:id="41"/>
    </w:p>
    <w:p w14:paraId="6A1D1AC4" w14:textId="6A47EC09" w:rsidR="00B725F6" w:rsidRPr="00AC088F" w:rsidRDefault="00B725F6" w:rsidP="00B725F6">
      <w:pPr>
        <w:pStyle w:val="Nadpis2"/>
        <w:spacing w:after="160"/>
        <w:ind w:hanging="720"/>
        <w:rPr>
          <w:rFonts w:cs="Tahoma"/>
          <w:szCs w:val="22"/>
        </w:rPr>
      </w:pPr>
      <w:r w:rsidRPr="00AC088F">
        <w:rPr>
          <w:rFonts w:cs="Tahoma"/>
          <w:szCs w:val="22"/>
        </w:rPr>
        <w:t>Zadavatel je v souladu s </w:t>
      </w:r>
      <w:proofErr w:type="spellStart"/>
      <w:r w:rsidRPr="00AC088F">
        <w:rPr>
          <w:rFonts w:cs="Tahoma"/>
          <w:szCs w:val="22"/>
        </w:rPr>
        <w:t>ust</w:t>
      </w:r>
      <w:proofErr w:type="spellEnd"/>
      <w:r w:rsidRPr="00AC088F">
        <w:rPr>
          <w:rFonts w:cs="Tahoma"/>
          <w:szCs w:val="22"/>
        </w:rPr>
        <w:t xml:space="preserve">. § 6 odst. 4 ZZVZ povinen za předpokladu, že to </w:t>
      </w:r>
      <w:r w:rsidR="00AA0799" w:rsidRPr="00AC088F">
        <w:rPr>
          <w:rFonts w:cs="Tahoma"/>
          <w:szCs w:val="22"/>
        </w:rPr>
        <w:t>je</w:t>
      </w:r>
      <w:r w:rsidRPr="00AC088F">
        <w:rPr>
          <w:rFonts w:cs="Tahoma"/>
          <w:szCs w:val="22"/>
        </w:rPr>
        <w:t xml:space="preserve"> vzhledem k povaze a</w:t>
      </w:r>
      <w:r w:rsidR="006D7610" w:rsidRPr="00AC088F">
        <w:rPr>
          <w:rFonts w:cs="Tahoma"/>
          <w:szCs w:val="22"/>
        </w:rPr>
        <w:t> </w:t>
      </w:r>
      <w:r w:rsidRPr="00AC088F">
        <w:rPr>
          <w:rFonts w:cs="Tahoma"/>
          <w:szCs w:val="22"/>
        </w:rPr>
        <w:t xml:space="preserve">smyslu </w:t>
      </w:r>
      <w:r w:rsidR="00E445A4" w:rsidRPr="00AC088F">
        <w:rPr>
          <w:rFonts w:cs="Tahoma"/>
          <w:szCs w:val="22"/>
        </w:rPr>
        <w:t>V</w:t>
      </w:r>
      <w:r w:rsidRPr="00AC088F">
        <w:rPr>
          <w:rFonts w:cs="Tahoma"/>
          <w:szCs w:val="22"/>
        </w:rPr>
        <w:t xml:space="preserve">eřejné zakázky </w:t>
      </w:r>
      <w:r w:rsidR="00AA75BA" w:rsidRPr="00AC088F">
        <w:rPr>
          <w:rFonts w:cs="Tahoma"/>
          <w:szCs w:val="22"/>
        </w:rPr>
        <w:t>vhodné</w:t>
      </w:r>
      <w:r w:rsidRPr="00AC088F">
        <w:rPr>
          <w:rFonts w:cs="Tahoma"/>
          <w:szCs w:val="22"/>
        </w:rPr>
        <w:t>, dodržovat zásady sociálně odpovědného zadávání, environmentálně odpovědného zadávání a inovací</w:t>
      </w:r>
      <w:r w:rsidR="004605DF" w:rsidRPr="00AC088F">
        <w:rPr>
          <w:rFonts w:cs="Tahoma"/>
          <w:szCs w:val="22"/>
        </w:rPr>
        <w:t xml:space="preserve"> (dále jen „</w:t>
      </w:r>
      <w:r w:rsidR="004605DF" w:rsidRPr="004560D5">
        <w:rPr>
          <w:rFonts w:cs="Tahoma"/>
          <w:b/>
          <w:bCs w:val="0"/>
          <w:szCs w:val="22"/>
        </w:rPr>
        <w:t>SOVZ</w:t>
      </w:r>
      <w:r w:rsidR="004605DF" w:rsidRPr="00AC088F">
        <w:rPr>
          <w:rFonts w:cs="Tahoma"/>
          <w:szCs w:val="22"/>
        </w:rPr>
        <w:t>“)</w:t>
      </w:r>
      <w:r w:rsidRPr="00AC088F">
        <w:rPr>
          <w:rFonts w:cs="Tahoma"/>
          <w:szCs w:val="22"/>
        </w:rPr>
        <w:t xml:space="preserve">. </w:t>
      </w:r>
    </w:p>
    <w:p w14:paraId="7998CB7C" w14:textId="6335F150" w:rsidR="00B725F6" w:rsidRPr="00AC088F" w:rsidRDefault="00B725F6" w:rsidP="00B725F6">
      <w:pPr>
        <w:pStyle w:val="Nadpis2"/>
        <w:spacing w:after="160"/>
        <w:ind w:hanging="720"/>
        <w:rPr>
          <w:rFonts w:cs="Tahoma"/>
          <w:szCs w:val="22"/>
        </w:rPr>
      </w:pPr>
      <w:r w:rsidRPr="00AC088F">
        <w:rPr>
          <w:rFonts w:cs="Tahoma"/>
          <w:szCs w:val="22"/>
        </w:rPr>
        <w:t xml:space="preserve">Zadavatel proto realizuje </w:t>
      </w:r>
      <w:r w:rsidR="006152DD" w:rsidRPr="00AC088F">
        <w:rPr>
          <w:rFonts w:cs="Tahoma"/>
          <w:szCs w:val="22"/>
        </w:rPr>
        <w:t xml:space="preserve">Veřejnou zakázku </w:t>
      </w:r>
      <w:r w:rsidRPr="00AC088F">
        <w:rPr>
          <w:rFonts w:cs="Tahoma"/>
          <w:szCs w:val="22"/>
        </w:rPr>
        <w:t>v souladu se zásadami vyjádřenými v </w:t>
      </w:r>
      <w:proofErr w:type="spellStart"/>
      <w:r w:rsidRPr="00AC088F">
        <w:rPr>
          <w:rFonts w:cs="Tahoma"/>
          <w:szCs w:val="22"/>
        </w:rPr>
        <w:t>ust</w:t>
      </w:r>
      <w:proofErr w:type="spellEnd"/>
      <w:r w:rsidRPr="00AC088F">
        <w:rPr>
          <w:rFonts w:cs="Tahoma"/>
          <w:szCs w:val="22"/>
        </w:rPr>
        <w:t>.</w:t>
      </w:r>
      <w:r w:rsidR="006D7610" w:rsidRPr="00AC088F">
        <w:rPr>
          <w:rFonts w:cs="Tahoma"/>
          <w:szCs w:val="22"/>
        </w:rPr>
        <w:t> </w:t>
      </w:r>
      <w:r w:rsidRPr="00AC088F">
        <w:rPr>
          <w:rFonts w:cs="Tahoma"/>
          <w:szCs w:val="22"/>
        </w:rPr>
        <w:t>§</w:t>
      </w:r>
      <w:r w:rsidR="006D7610" w:rsidRPr="00AC088F">
        <w:rPr>
          <w:rFonts w:cs="Tahoma"/>
          <w:szCs w:val="22"/>
        </w:rPr>
        <w:t> </w:t>
      </w:r>
      <w:r w:rsidRPr="00AC088F">
        <w:rPr>
          <w:rFonts w:cs="Tahoma"/>
          <w:szCs w:val="22"/>
        </w:rPr>
        <w:t>6</w:t>
      </w:r>
      <w:r w:rsidR="006D7610" w:rsidRPr="00AC088F">
        <w:rPr>
          <w:rFonts w:cs="Tahoma"/>
          <w:szCs w:val="22"/>
        </w:rPr>
        <w:t> </w:t>
      </w:r>
      <w:r w:rsidRPr="00AC088F">
        <w:rPr>
          <w:rFonts w:cs="Tahoma"/>
          <w:szCs w:val="22"/>
        </w:rPr>
        <w:t>odst.</w:t>
      </w:r>
      <w:r w:rsidR="006D7610" w:rsidRPr="00AC088F">
        <w:rPr>
          <w:rFonts w:cs="Tahoma"/>
          <w:szCs w:val="22"/>
        </w:rPr>
        <w:t> </w:t>
      </w:r>
      <w:r w:rsidRPr="00AC088F">
        <w:rPr>
          <w:rFonts w:cs="Tahoma"/>
          <w:szCs w:val="22"/>
        </w:rPr>
        <w:t>4</w:t>
      </w:r>
      <w:r w:rsidR="006D7610" w:rsidRPr="00AC088F">
        <w:rPr>
          <w:rFonts w:cs="Tahoma"/>
          <w:szCs w:val="22"/>
        </w:rPr>
        <w:t> </w:t>
      </w:r>
      <w:r w:rsidRPr="00AC088F">
        <w:rPr>
          <w:rFonts w:cs="Tahoma"/>
          <w:szCs w:val="22"/>
        </w:rPr>
        <w:t xml:space="preserve">ZZVZ (zásady sociálně odpovědného zadávání, environmentálně odpovědného zadávání a inovací; více informací na </w:t>
      </w:r>
      <w:hyperlink r:id="rId11" w:history="1">
        <w:r w:rsidRPr="00AC088F">
          <w:rPr>
            <w:rStyle w:val="Hypertextovodkaz"/>
            <w:rFonts w:cs="Tahoma"/>
            <w:szCs w:val="22"/>
          </w:rPr>
          <w:t>https://www.sovz.cz/</w:t>
        </w:r>
      </w:hyperlink>
      <w:r w:rsidRPr="00AC088F">
        <w:rPr>
          <w:rFonts w:cs="Tahoma"/>
          <w:szCs w:val="22"/>
        </w:rPr>
        <w:t xml:space="preserve">). </w:t>
      </w:r>
      <w:bookmarkEnd w:id="42"/>
      <w:bookmarkEnd w:id="43"/>
      <w:bookmarkEnd w:id="44"/>
    </w:p>
    <w:p w14:paraId="332E60FD" w14:textId="6C8D377A" w:rsidR="00476FC4" w:rsidRPr="00AC088F" w:rsidRDefault="004605DF" w:rsidP="00140D7A">
      <w:pPr>
        <w:pStyle w:val="Nadpis2"/>
        <w:spacing w:after="160"/>
        <w:ind w:hanging="720"/>
        <w:rPr>
          <w:rFonts w:cs="Tahoma"/>
          <w:szCs w:val="22"/>
        </w:rPr>
      </w:pPr>
      <w:r w:rsidRPr="00AC088F">
        <w:rPr>
          <w:rFonts w:cs="Tahoma"/>
          <w:szCs w:val="22"/>
        </w:rPr>
        <w:t>Zadavatel má zájem zadat Veřejnou zakázku v souladu se zásadami SOVZ. SOVZ kromě důrazu na</w:t>
      </w:r>
      <w:r w:rsidR="006D7610" w:rsidRPr="00AC088F">
        <w:rPr>
          <w:rFonts w:cs="Tahoma"/>
          <w:szCs w:val="22"/>
        </w:rPr>
        <w:t> </w:t>
      </w:r>
      <w:r w:rsidRPr="00AC088F">
        <w:rPr>
          <w:rFonts w:cs="Tahoma"/>
          <w:szCs w:val="22"/>
        </w:rPr>
        <w:t xml:space="preserve">čistě ekonomické parametry zohledňuje také související dopady </w:t>
      </w:r>
      <w:r w:rsidR="004D47BD" w:rsidRPr="00AC088F">
        <w:rPr>
          <w:rFonts w:cs="Tahoma"/>
          <w:szCs w:val="22"/>
        </w:rPr>
        <w:t>V</w:t>
      </w:r>
      <w:r w:rsidRPr="00AC088F">
        <w:rPr>
          <w:rFonts w:cs="Tahoma"/>
          <w:szCs w:val="22"/>
        </w:rPr>
        <w:t>eřejné zakázky zejména v</w:t>
      </w:r>
      <w:r w:rsidR="00625F69" w:rsidRPr="00AC088F">
        <w:rPr>
          <w:rFonts w:cs="Tahoma"/>
          <w:szCs w:val="22"/>
        </w:rPr>
        <w:t> </w:t>
      </w:r>
      <w:r w:rsidRPr="00AC088F">
        <w:rPr>
          <w:rFonts w:cs="Tahoma"/>
          <w:szCs w:val="22"/>
        </w:rPr>
        <w:t xml:space="preserve">oblasti zaměstnanosti, sociálních a pracovních práv a životního prostředí. Vybraný dodavatel bude povinen při plnění předmětu Veřejné zakázky zajistit </w:t>
      </w:r>
      <w:r w:rsidR="00E445A4" w:rsidRPr="00AC088F">
        <w:rPr>
          <w:rFonts w:cs="Tahoma"/>
          <w:szCs w:val="22"/>
        </w:rPr>
        <w:t xml:space="preserve">mimo jiné dodržování níže popsaných zásad. </w:t>
      </w:r>
    </w:p>
    <w:p w14:paraId="52A2EA7C" w14:textId="436AD387" w:rsidR="0073305B" w:rsidRPr="0073305B" w:rsidRDefault="00E445A4" w:rsidP="0073305B">
      <w:pPr>
        <w:pStyle w:val="Nadpis2"/>
        <w:keepNext/>
        <w:spacing w:after="40"/>
        <w:ind w:hanging="720"/>
        <w:rPr>
          <w:rFonts w:cs="Tahoma"/>
          <w:szCs w:val="22"/>
        </w:rPr>
      </w:pPr>
      <w:r w:rsidRPr="00AC088F">
        <w:rPr>
          <w:rFonts w:cs="Tahoma"/>
          <w:b/>
          <w:bCs w:val="0"/>
          <w:szCs w:val="22"/>
        </w:rPr>
        <w:t>Zásada sociálně odpovědného zadávaní</w:t>
      </w:r>
      <w:r w:rsidR="0073305B">
        <w:t xml:space="preserve"> </w:t>
      </w:r>
    </w:p>
    <w:p w14:paraId="472292B2" w14:textId="364FA007" w:rsidR="00E45485" w:rsidRPr="0073305B" w:rsidRDefault="00E45485" w:rsidP="0073305B">
      <w:pPr>
        <w:pStyle w:val="Styl1"/>
        <w:spacing w:after="160"/>
        <w:ind w:left="709"/>
      </w:pPr>
      <w:r>
        <w:t xml:space="preserve"> </w:t>
      </w:r>
      <w:r w:rsidR="0073305B" w:rsidRPr="0073305B">
        <w:t xml:space="preserve">Zajistit důstojné pracovní podmínky, bezpečnost práce, dodržování veškerých právních předpisů, zejména pak zákona č. 262/2006 Sb., zákoník práce, ve znění pozdějších předpisů (odměňování, pracovní doba, doba odpočinku mezi směnami, placené přesčasy) a zákona č. 435/2004 Sb., o zaměstnanosti, ve znění pozdějších předpisů, a to vůči všem osobám, které se na plnění </w:t>
      </w:r>
      <w:r w:rsidR="00E66ED5">
        <w:t>V</w:t>
      </w:r>
      <w:r w:rsidR="0073305B" w:rsidRPr="0073305B">
        <w:t>eřejné zakázky budou podílet.</w:t>
      </w:r>
    </w:p>
    <w:p w14:paraId="7BF278A6" w14:textId="7F8393B2" w:rsidR="0073305B" w:rsidRPr="0073305B" w:rsidRDefault="00E445A4" w:rsidP="0073305B">
      <w:pPr>
        <w:pStyle w:val="Nadpis2"/>
        <w:keepNext/>
        <w:spacing w:after="40"/>
        <w:ind w:hanging="720"/>
        <w:rPr>
          <w:rFonts w:eastAsia="Batang" w:cs="Tahoma"/>
          <w:szCs w:val="22"/>
          <w:lang w:eastAsia="en-US"/>
        </w:rPr>
      </w:pPr>
      <w:r w:rsidRPr="00AC088F">
        <w:rPr>
          <w:rFonts w:cs="Tahoma"/>
          <w:b/>
          <w:bCs w:val="0"/>
          <w:szCs w:val="22"/>
        </w:rPr>
        <w:t>Zásada environmentálně odpovědného zadávaní</w:t>
      </w:r>
    </w:p>
    <w:p w14:paraId="18088BD4" w14:textId="3FA59951" w:rsidR="000E08A8" w:rsidRPr="000E08A8" w:rsidRDefault="001C6A89" w:rsidP="000E08A8">
      <w:pPr>
        <w:pStyle w:val="Styl1"/>
        <w:spacing w:after="160"/>
        <w:ind w:left="709"/>
        <w:rPr>
          <w:rFonts w:cs="Tahoma"/>
          <w:szCs w:val="22"/>
        </w:rPr>
      </w:pPr>
      <w:r>
        <w:rPr>
          <w:rFonts w:cs="Tahoma"/>
          <w:szCs w:val="22"/>
        </w:rPr>
        <w:t xml:space="preserve">Zadavatel s ohledem </w:t>
      </w:r>
      <w:r w:rsidR="00116D86">
        <w:rPr>
          <w:rFonts w:cs="Tahoma"/>
          <w:szCs w:val="22"/>
        </w:rPr>
        <w:t xml:space="preserve">na předmět Veřejné zakázky neshledal uplatnění výše uvedeného druhu prvků jako vhodné. Předmětem budou především vysoce kvalifikované ICT služby, u nichž se neočekává dopad na životní prostředí. </w:t>
      </w:r>
    </w:p>
    <w:p w14:paraId="07BA6FE5" w14:textId="75735FA2" w:rsidR="00E445A4" w:rsidRPr="00AC088F" w:rsidRDefault="00E445A4" w:rsidP="00E445A4">
      <w:pPr>
        <w:pStyle w:val="Nadpis2"/>
        <w:keepNext/>
        <w:spacing w:after="40"/>
        <w:ind w:hanging="720"/>
        <w:rPr>
          <w:rFonts w:cs="Tahoma"/>
          <w:b/>
          <w:bCs w:val="0"/>
          <w:szCs w:val="22"/>
        </w:rPr>
      </w:pPr>
      <w:r w:rsidRPr="00AC088F">
        <w:rPr>
          <w:rFonts w:cs="Tahoma"/>
          <w:b/>
          <w:bCs w:val="0"/>
          <w:szCs w:val="22"/>
        </w:rPr>
        <w:t>Zásada inovací</w:t>
      </w:r>
    </w:p>
    <w:p w14:paraId="7F8BD901" w14:textId="408E1AA2" w:rsidR="00E445A4" w:rsidRPr="0073305B" w:rsidRDefault="0073305B" w:rsidP="0073305B">
      <w:pPr>
        <w:pStyle w:val="Styl1"/>
        <w:spacing w:after="160"/>
        <w:ind w:left="709"/>
        <w:rPr>
          <w:color w:val="1F272E"/>
          <w:szCs w:val="22"/>
        </w:rPr>
      </w:pPr>
      <w:r>
        <w:rPr>
          <w:color w:val="1F272E"/>
          <w:szCs w:val="22"/>
        </w:rPr>
        <w:t xml:space="preserve">Zadavatel při přípravě zadávacích podmínek zadávacího </w:t>
      </w:r>
      <w:r w:rsidR="00116D86">
        <w:rPr>
          <w:color w:val="1F272E"/>
          <w:szCs w:val="22"/>
        </w:rPr>
        <w:t xml:space="preserve">řízení </w:t>
      </w:r>
      <w:r w:rsidR="00116D86" w:rsidRPr="00A379B1">
        <w:rPr>
          <w:color w:val="1F272E"/>
          <w:szCs w:val="22"/>
        </w:rPr>
        <w:t>včetně</w:t>
      </w:r>
      <w:r w:rsidRPr="0073305B">
        <w:rPr>
          <w:color w:val="1F272E"/>
          <w:szCs w:val="22"/>
        </w:rPr>
        <w:t xml:space="preserve"> způsobu hodnocení nabídek a pravidel pro výběr dodavatele posoudil a zohlednil možnosti použití využití zásady inovací a s ohledem na předmět a smysl </w:t>
      </w:r>
      <w:r w:rsidR="00E66ED5">
        <w:rPr>
          <w:color w:val="1F272E"/>
          <w:szCs w:val="22"/>
        </w:rPr>
        <w:t>V</w:t>
      </w:r>
      <w:r w:rsidRPr="0073305B">
        <w:rPr>
          <w:color w:val="1F272E"/>
          <w:szCs w:val="22"/>
        </w:rPr>
        <w:t>eřejné zakázky shledal, že aplikace v tomto případě není možná</w:t>
      </w:r>
      <w:r w:rsidR="00116D86">
        <w:rPr>
          <w:color w:val="1F272E"/>
          <w:szCs w:val="22"/>
        </w:rPr>
        <w:t xml:space="preserve"> respektive za inovativní </w:t>
      </w:r>
      <w:r w:rsidR="001C4FE2">
        <w:rPr>
          <w:color w:val="1F272E"/>
          <w:szCs w:val="22"/>
        </w:rPr>
        <w:t xml:space="preserve">z pohledu Zadavatele </w:t>
      </w:r>
      <w:r w:rsidR="00116D86">
        <w:rPr>
          <w:color w:val="1F272E"/>
          <w:szCs w:val="22"/>
        </w:rPr>
        <w:t>lze považovat samotný předmět Veřejné zakázky</w:t>
      </w:r>
      <w:r w:rsidR="001C4FE2">
        <w:rPr>
          <w:color w:val="1F272E"/>
          <w:szCs w:val="22"/>
        </w:rPr>
        <w:t>, který bude znamenat významné vylepšení jeho stávající infrastruktury</w:t>
      </w:r>
      <w:r w:rsidRPr="0073305B">
        <w:rPr>
          <w:color w:val="1F272E"/>
          <w:szCs w:val="22"/>
        </w:rPr>
        <w:t>.</w:t>
      </w:r>
    </w:p>
    <w:p w14:paraId="62B28C46" w14:textId="0408270D" w:rsidR="00253E62" w:rsidRPr="00AC088F" w:rsidRDefault="00253E62" w:rsidP="00F66BC2">
      <w:pPr>
        <w:pStyle w:val="Nadpis2"/>
        <w:spacing w:after="160"/>
        <w:ind w:hanging="720"/>
        <w:rPr>
          <w:szCs w:val="22"/>
        </w:rPr>
      </w:pPr>
      <w:r w:rsidRPr="00AC088F">
        <w:rPr>
          <w:szCs w:val="22"/>
        </w:rPr>
        <w:t xml:space="preserve">Zadavatel tedy pečlivě zvážil možnosti aplikace zásad sociálně odpovědného zadávání, environmentálně </w:t>
      </w:r>
      <w:r w:rsidRPr="0073305B">
        <w:rPr>
          <w:szCs w:val="22"/>
        </w:rPr>
        <w:t>odpovědného</w:t>
      </w:r>
      <w:r w:rsidRPr="00AC088F">
        <w:rPr>
          <w:szCs w:val="22"/>
        </w:rPr>
        <w:t xml:space="preserve"> zadávání a inovací a usoudil, že aplikace dalších požadavků kromě výše uvedených není </w:t>
      </w:r>
      <w:r w:rsidR="00AA75BA" w:rsidRPr="00AC088F">
        <w:rPr>
          <w:szCs w:val="22"/>
        </w:rPr>
        <w:t>vhodná</w:t>
      </w:r>
      <w:r w:rsidRPr="00AC088F">
        <w:rPr>
          <w:szCs w:val="22"/>
        </w:rPr>
        <w:t>, a to vzhledem k povaze a smyslu předmětu plnění Veřejné zakázky.</w:t>
      </w:r>
    </w:p>
    <w:p w14:paraId="43E8CA83" w14:textId="017276FC" w:rsidR="002F7731" w:rsidRPr="00AC088F" w:rsidRDefault="00061C87" w:rsidP="00AC088F">
      <w:pPr>
        <w:pStyle w:val="NADPIS11"/>
        <w:rPr>
          <w:i/>
          <w:iCs/>
        </w:rPr>
      </w:pPr>
      <w:bookmarkStart w:id="47" w:name="_Toc127864369"/>
      <w:bookmarkStart w:id="48" w:name="_Toc127864490"/>
      <w:bookmarkStart w:id="49" w:name="_Toc127865019"/>
      <w:bookmarkStart w:id="50" w:name="_Toc127881871"/>
      <w:bookmarkStart w:id="51" w:name="_Toc127881931"/>
      <w:bookmarkStart w:id="52" w:name="_Toc127864370"/>
      <w:bookmarkStart w:id="53" w:name="_Toc127864491"/>
      <w:bookmarkStart w:id="54" w:name="_Toc127865020"/>
      <w:bookmarkStart w:id="55" w:name="_Toc127881872"/>
      <w:bookmarkStart w:id="56" w:name="_Toc127881932"/>
      <w:bookmarkStart w:id="57" w:name="_Toc127864371"/>
      <w:bookmarkStart w:id="58" w:name="_Toc127864492"/>
      <w:bookmarkStart w:id="59" w:name="_Toc127865021"/>
      <w:bookmarkStart w:id="60" w:name="_Toc127881873"/>
      <w:bookmarkStart w:id="61" w:name="_Toc127881933"/>
      <w:bookmarkStart w:id="62" w:name="_Toc127864372"/>
      <w:bookmarkStart w:id="63" w:name="_Toc127864493"/>
      <w:bookmarkStart w:id="64" w:name="_Toc127865022"/>
      <w:bookmarkStart w:id="65" w:name="_Toc127881874"/>
      <w:bookmarkStart w:id="66" w:name="_Toc127881934"/>
      <w:bookmarkStart w:id="67" w:name="_Toc213316265"/>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Pr="00AC088F">
        <w:lastRenderedPageBreak/>
        <w:t>Účast poddodavatelů</w:t>
      </w:r>
      <w:bookmarkEnd w:id="67"/>
    </w:p>
    <w:p w14:paraId="54ADDF9A" w14:textId="2B0F5D48" w:rsidR="00F96F1C" w:rsidRPr="00F27064" w:rsidRDefault="00990229" w:rsidP="004A2A68">
      <w:pPr>
        <w:pStyle w:val="Nadpis2"/>
        <w:spacing w:after="160"/>
        <w:ind w:hanging="720"/>
        <w:rPr>
          <w:rFonts w:cs="Tahoma"/>
          <w:b/>
          <w:szCs w:val="22"/>
        </w:rPr>
      </w:pPr>
      <w:r w:rsidRPr="00AC088F">
        <w:rPr>
          <w:rFonts w:cs="Tahoma"/>
          <w:szCs w:val="22"/>
        </w:rPr>
        <w:t xml:space="preserve">Zadavatel připouští, aby dodavatel plnil část předmětu </w:t>
      </w:r>
      <w:r w:rsidR="008A0569" w:rsidRPr="00AC088F">
        <w:rPr>
          <w:rFonts w:cs="Tahoma"/>
          <w:szCs w:val="22"/>
        </w:rPr>
        <w:t>V</w:t>
      </w:r>
      <w:r w:rsidR="00B10641" w:rsidRPr="00AC088F">
        <w:rPr>
          <w:rFonts w:cs="Tahoma"/>
          <w:szCs w:val="22"/>
        </w:rPr>
        <w:t>eřejné zakázky</w:t>
      </w:r>
      <w:r w:rsidRPr="00AC088F">
        <w:rPr>
          <w:rFonts w:cs="Tahoma"/>
          <w:szCs w:val="22"/>
        </w:rPr>
        <w:t xml:space="preserve"> prostřednictvím poddodavatele.</w:t>
      </w:r>
      <w:r w:rsidR="00F96F1C" w:rsidRPr="00AC088F">
        <w:rPr>
          <w:rFonts w:cs="Tahoma"/>
          <w:szCs w:val="22"/>
        </w:rPr>
        <w:t xml:space="preserve"> Zadavatel v souladu s</w:t>
      </w:r>
      <w:r w:rsidR="00A1701D" w:rsidRPr="00AC088F">
        <w:rPr>
          <w:rFonts w:cs="Tahoma"/>
          <w:szCs w:val="22"/>
        </w:rPr>
        <w:t> </w:t>
      </w:r>
      <w:proofErr w:type="spellStart"/>
      <w:r w:rsidR="00A1701D" w:rsidRPr="00AC088F">
        <w:rPr>
          <w:rFonts w:cs="Tahoma"/>
          <w:szCs w:val="22"/>
        </w:rPr>
        <w:t>ust</w:t>
      </w:r>
      <w:proofErr w:type="spellEnd"/>
      <w:r w:rsidR="00A1701D" w:rsidRPr="00AC088F">
        <w:rPr>
          <w:rFonts w:cs="Tahoma"/>
          <w:szCs w:val="22"/>
        </w:rPr>
        <w:t xml:space="preserve">. </w:t>
      </w:r>
      <w:r w:rsidR="00F96F1C" w:rsidRPr="00AC088F">
        <w:rPr>
          <w:rFonts w:cs="Tahoma"/>
          <w:szCs w:val="22"/>
        </w:rPr>
        <w:t>§ 105 ZZVZ požaduje, aby</w:t>
      </w:r>
      <w:r w:rsidR="008352A4" w:rsidRPr="00AC088F">
        <w:rPr>
          <w:rFonts w:cs="Tahoma"/>
          <w:szCs w:val="22"/>
        </w:rPr>
        <w:t> </w:t>
      </w:r>
      <w:r w:rsidR="00F96F1C" w:rsidRPr="00AC088F">
        <w:rPr>
          <w:rFonts w:cs="Tahoma"/>
          <w:szCs w:val="22"/>
        </w:rPr>
        <w:t>účastník zadávacího řízení</w:t>
      </w:r>
      <w:r w:rsidR="00B93F55" w:rsidRPr="00AC088F">
        <w:rPr>
          <w:rFonts w:cs="Tahoma"/>
          <w:szCs w:val="22"/>
        </w:rPr>
        <w:t xml:space="preserve"> </w:t>
      </w:r>
      <w:r w:rsidR="00A1701D" w:rsidRPr="00AC088F">
        <w:rPr>
          <w:rFonts w:cs="Tahoma"/>
          <w:szCs w:val="22"/>
        </w:rPr>
        <w:t>Z</w:t>
      </w:r>
      <w:r w:rsidRPr="00AC088F">
        <w:rPr>
          <w:rFonts w:cs="Tahoma"/>
          <w:szCs w:val="22"/>
        </w:rPr>
        <w:t>adavateli</w:t>
      </w:r>
      <w:r w:rsidR="00F96F1C" w:rsidRPr="00AC088F">
        <w:rPr>
          <w:rFonts w:cs="Tahoma"/>
          <w:szCs w:val="22"/>
        </w:rPr>
        <w:t xml:space="preserve"> v</w:t>
      </w:r>
      <w:r w:rsidR="00D546C7">
        <w:rPr>
          <w:rFonts w:cs="Tahoma"/>
          <w:szCs w:val="22"/>
        </w:rPr>
        <w:t> </w:t>
      </w:r>
      <w:r w:rsidR="00D55545" w:rsidRPr="00AC088F">
        <w:rPr>
          <w:szCs w:val="22"/>
        </w:rPr>
        <w:t>nabídce</w:t>
      </w:r>
      <w:r w:rsidR="00D546C7">
        <w:rPr>
          <w:szCs w:val="22"/>
        </w:rPr>
        <w:t xml:space="preserve"> </w:t>
      </w:r>
      <w:r w:rsidR="00F96F1C" w:rsidRPr="00AC088F">
        <w:rPr>
          <w:rFonts w:cs="Tahoma"/>
          <w:szCs w:val="22"/>
        </w:rPr>
        <w:t>předložil</w:t>
      </w:r>
      <w:r w:rsidRPr="00AC088F">
        <w:rPr>
          <w:rFonts w:cs="Tahoma"/>
          <w:szCs w:val="22"/>
        </w:rPr>
        <w:t xml:space="preserve"> seznam svých </w:t>
      </w:r>
      <w:r w:rsidRPr="008B3DCA">
        <w:rPr>
          <w:rFonts w:cs="Tahoma"/>
          <w:szCs w:val="22"/>
        </w:rPr>
        <w:t xml:space="preserve">poddodavatelů </w:t>
      </w:r>
      <w:r w:rsidR="004C4099" w:rsidRPr="008B3DCA">
        <w:rPr>
          <w:rFonts w:cs="Tahoma"/>
          <w:szCs w:val="22"/>
        </w:rPr>
        <w:t>(</w:t>
      </w:r>
      <w:r w:rsidR="00433B01" w:rsidRPr="008B3DCA">
        <w:rPr>
          <w:rFonts w:cs="Tahoma"/>
          <w:szCs w:val="22"/>
        </w:rPr>
        <w:t>v</w:t>
      </w:r>
      <w:r w:rsidR="004C4099" w:rsidRPr="008B3DCA">
        <w:rPr>
          <w:rFonts w:cs="Tahoma"/>
          <w:szCs w:val="22"/>
        </w:rPr>
        <w:t xml:space="preserve">zor </w:t>
      </w:r>
      <w:r w:rsidR="00433B01" w:rsidRPr="008B3DCA">
        <w:rPr>
          <w:rFonts w:cs="Tahoma"/>
          <w:szCs w:val="22"/>
        </w:rPr>
        <w:t>S</w:t>
      </w:r>
      <w:r w:rsidR="004C4099" w:rsidRPr="008B3DCA">
        <w:rPr>
          <w:rFonts w:cs="Tahoma"/>
          <w:szCs w:val="22"/>
        </w:rPr>
        <w:t>eznamu poddodavatelů</w:t>
      </w:r>
      <w:r w:rsidR="00846E42">
        <w:rPr>
          <w:rFonts w:cs="Tahoma"/>
          <w:szCs w:val="22"/>
        </w:rPr>
        <w:t>,</w:t>
      </w:r>
      <w:r w:rsidR="004C4099" w:rsidRPr="008B3DCA">
        <w:rPr>
          <w:rFonts w:cs="Tahoma"/>
          <w:szCs w:val="22"/>
        </w:rPr>
        <w:t xml:space="preserve"> </w:t>
      </w:r>
      <w:r w:rsidR="00846E42" w:rsidRPr="005D675E">
        <w:rPr>
          <w:rFonts w:eastAsia="Calibri" w:cs="Tahoma"/>
          <w:szCs w:val="22"/>
          <w:lang w:eastAsia="en-US"/>
        </w:rPr>
        <w:t xml:space="preserve">jehož vzor je </w:t>
      </w:r>
      <w:r w:rsidR="00846E42">
        <w:rPr>
          <w:rFonts w:eastAsia="Calibri" w:cs="Tahoma"/>
          <w:szCs w:val="22"/>
          <w:lang w:eastAsia="en-US"/>
        </w:rPr>
        <w:t xml:space="preserve">k dispozici jako </w:t>
      </w:r>
      <w:r w:rsidR="00846E42">
        <w:rPr>
          <w:rFonts w:eastAsia="Calibri" w:cs="Tahoma"/>
          <w:szCs w:val="22"/>
          <w:lang w:eastAsia="en-US"/>
        </w:rPr>
        <w:fldChar w:fldCharType="begin"/>
      </w:r>
      <w:r w:rsidR="00846E42">
        <w:rPr>
          <w:rFonts w:eastAsia="Calibri" w:cs="Tahoma"/>
          <w:szCs w:val="22"/>
          <w:lang w:eastAsia="en-US"/>
        </w:rPr>
        <w:instrText xml:space="preserve"> REF _Ref203135431 \r \h </w:instrText>
      </w:r>
      <w:r w:rsidR="00846E42">
        <w:rPr>
          <w:rFonts w:eastAsia="Calibri" w:cs="Tahoma"/>
          <w:szCs w:val="22"/>
          <w:lang w:eastAsia="en-US"/>
        </w:rPr>
      </w:r>
      <w:r w:rsidR="00846E42">
        <w:rPr>
          <w:rFonts w:eastAsia="Calibri" w:cs="Tahoma"/>
          <w:szCs w:val="22"/>
          <w:lang w:eastAsia="en-US"/>
        </w:rPr>
        <w:fldChar w:fldCharType="separate"/>
      </w:r>
      <w:r w:rsidR="00F77335">
        <w:rPr>
          <w:rFonts w:eastAsia="Calibri" w:cs="Tahoma"/>
          <w:szCs w:val="22"/>
          <w:lang w:eastAsia="en-US"/>
        </w:rPr>
        <w:t>Příloha č. 4</w:t>
      </w:r>
      <w:r w:rsidR="00846E42">
        <w:rPr>
          <w:rFonts w:eastAsia="Calibri" w:cs="Tahoma"/>
          <w:szCs w:val="22"/>
          <w:lang w:eastAsia="en-US"/>
        </w:rPr>
        <w:fldChar w:fldCharType="end"/>
      </w:r>
      <w:r w:rsidR="00846E42">
        <w:rPr>
          <w:rFonts w:eastAsia="Calibri" w:cs="Tahoma"/>
          <w:szCs w:val="22"/>
          <w:lang w:eastAsia="en-US"/>
        </w:rPr>
        <w:t xml:space="preserve"> ZD</w:t>
      </w:r>
      <w:r w:rsidR="004C4099" w:rsidRPr="008B3DCA">
        <w:rPr>
          <w:rFonts w:cs="Tahoma"/>
          <w:szCs w:val="22"/>
        </w:rPr>
        <w:t xml:space="preserve">) </w:t>
      </w:r>
      <w:r w:rsidRPr="008B3DCA">
        <w:rPr>
          <w:rFonts w:cs="Tahoma"/>
          <w:szCs w:val="22"/>
        </w:rPr>
        <w:t>s uvedením</w:t>
      </w:r>
      <w:r w:rsidRPr="00AC088F">
        <w:rPr>
          <w:rFonts w:cs="Tahoma"/>
          <w:szCs w:val="22"/>
        </w:rPr>
        <w:t xml:space="preserve"> identifikačních údajů každého poddodavatele a části </w:t>
      </w:r>
      <w:r w:rsidR="00A1701D" w:rsidRPr="00AC088F">
        <w:rPr>
          <w:rFonts w:cs="Tahoma"/>
          <w:szCs w:val="22"/>
        </w:rPr>
        <w:t>V</w:t>
      </w:r>
      <w:r w:rsidR="00F96F1C" w:rsidRPr="00AC088F">
        <w:rPr>
          <w:rFonts w:cs="Tahoma"/>
          <w:szCs w:val="22"/>
        </w:rPr>
        <w:t>eřejné zakázky</w:t>
      </w:r>
      <w:r w:rsidRPr="00AC088F">
        <w:rPr>
          <w:rFonts w:cs="Tahoma"/>
          <w:szCs w:val="22"/>
        </w:rPr>
        <w:t xml:space="preserve">, </w:t>
      </w:r>
      <w:r w:rsidR="00F96F1C" w:rsidRPr="00AC088F">
        <w:rPr>
          <w:rFonts w:cs="Tahoma"/>
          <w:szCs w:val="22"/>
        </w:rPr>
        <w:t>kterou</w:t>
      </w:r>
      <w:r w:rsidR="004C4099" w:rsidRPr="00AC088F">
        <w:rPr>
          <w:rFonts w:cs="Tahoma"/>
          <w:szCs w:val="22"/>
        </w:rPr>
        <w:t xml:space="preserve"> dodavatel hodlá daným </w:t>
      </w:r>
      <w:r w:rsidR="00F96F1C" w:rsidRPr="00AC088F">
        <w:rPr>
          <w:rFonts w:cs="Tahoma"/>
          <w:szCs w:val="22"/>
        </w:rPr>
        <w:t>poddodavatel</w:t>
      </w:r>
      <w:r w:rsidR="004C4099" w:rsidRPr="00AC088F">
        <w:rPr>
          <w:rFonts w:cs="Tahoma"/>
          <w:szCs w:val="22"/>
        </w:rPr>
        <w:t>em</w:t>
      </w:r>
      <w:r w:rsidR="00F96F1C" w:rsidRPr="00AC088F">
        <w:rPr>
          <w:rFonts w:cs="Tahoma"/>
          <w:szCs w:val="22"/>
        </w:rPr>
        <w:t xml:space="preserve"> plnit</w:t>
      </w:r>
      <w:r w:rsidR="002D3E95" w:rsidRPr="00AC088F">
        <w:rPr>
          <w:rFonts w:cs="Tahoma"/>
          <w:szCs w:val="22"/>
        </w:rPr>
        <w:t xml:space="preserve"> (pokud jsou poddodavatelé dodavateli v době podání</w:t>
      </w:r>
      <w:r w:rsidR="00D546C7">
        <w:rPr>
          <w:rFonts w:cs="Tahoma"/>
          <w:szCs w:val="22"/>
        </w:rPr>
        <w:t xml:space="preserve"> </w:t>
      </w:r>
      <w:r w:rsidR="00D55545" w:rsidRPr="00AC088F">
        <w:rPr>
          <w:szCs w:val="22"/>
        </w:rPr>
        <w:t>nabídky</w:t>
      </w:r>
      <w:r w:rsidR="002D3E95" w:rsidRPr="00AC088F">
        <w:rPr>
          <w:rFonts w:cs="Tahoma"/>
          <w:szCs w:val="22"/>
        </w:rPr>
        <w:t xml:space="preserve"> známi)</w:t>
      </w:r>
      <w:r w:rsidRPr="00AC088F">
        <w:rPr>
          <w:rFonts w:cs="Tahoma"/>
          <w:szCs w:val="22"/>
        </w:rPr>
        <w:t xml:space="preserve">. </w:t>
      </w:r>
    </w:p>
    <w:p w14:paraId="77AA2A09" w14:textId="77777777" w:rsidR="00B31275" w:rsidRPr="00F27064" w:rsidRDefault="00B31275" w:rsidP="004A2A68">
      <w:pPr>
        <w:pStyle w:val="Nadpis2"/>
        <w:spacing w:after="160"/>
        <w:ind w:hanging="720"/>
        <w:rPr>
          <w:rFonts w:cs="Tahoma"/>
          <w:b/>
          <w:szCs w:val="22"/>
        </w:rPr>
      </w:pPr>
      <w:r>
        <w:rPr>
          <w:rFonts w:cs="Tahoma"/>
          <w:szCs w:val="22"/>
        </w:rPr>
        <w:t xml:space="preserve">Zadavatel stanovuje poddodavatelské omezení ve smyslu § 105 odst. 2 ZZVZ, kdy určuje, </w:t>
      </w:r>
      <w:r w:rsidRPr="00B31275">
        <w:rPr>
          <w:rFonts w:cs="Tahoma"/>
          <w:szCs w:val="22"/>
        </w:rPr>
        <w:t>že následující činnosti mohou být plněny pouze vybraným dodavatelem:</w:t>
      </w:r>
    </w:p>
    <w:p w14:paraId="11D93D90" w14:textId="695AF095" w:rsidR="00B31275" w:rsidRPr="00F27064" w:rsidRDefault="00B31275" w:rsidP="00B31275">
      <w:pPr>
        <w:pStyle w:val="Styl1"/>
      </w:pPr>
      <w:bookmarkStart w:id="68" w:name="_Ref208915419"/>
      <w:r w:rsidRPr="00F27064">
        <w:t>i</w:t>
      </w:r>
      <w:r w:rsidRPr="00B31275">
        <w:t>mplementace a konfigurace nabízeného řešení</w:t>
      </w:r>
      <w:bookmarkEnd w:id="68"/>
    </w:p>
    <w:p w14:paraId="10FFE1D1" w14:textId="27940583" w:rsidR="00B31275" w:rsidRPr="00F27064" w:rsidRDefault="00B31275" w:rsidP="00B31275">
      <w:pPr>
        <w:pStyle w:val="Styl1"/>
      </w:pPr>
      <w:r w:rsidRPr="00F27064">
        <w:t xml:space="preserve">návrh technické části architektury včetně návrhu architektury </w:t>
      </w:r>
      <w:r w:rsidRPr="00B31275">
        <w:rPr>
          <w:bCs w:val="0"/>
          <w:szCs w:val="22"/>
        </w:rPr>
        <w:t>pro oblast datových center, virtualizace, zálohování a replikace</w:t>
      </w:r>
      <w:r w:rsidRPr="00F27064">
        <w:t>.</w:t>
      </w:r>
    </w:p>
    <w:p w14:paraId="715FF1F4" w14:textId="00FADBA6" w:rsidR="00B31275" w:rsidRPr="00B31275" w:rsidRDefault="00B31275" w:rsidP="00B31275">
      <w:pPr>
        <w:pStyle w:val="Styl1"/>
      </w:pPr>
      <w:bookmarkStart w:id="69" w:name="_Ref208915422"/>
      <w:r w:rsidRPr="00F27064">
        <w:t>projektové řízení.</w:t>
      </w:r>
      <w:bookmarkEnd w:id="69"/>
    </w:p>
    <w:p w14:paraId="0A0F1534" w14:textId="76E771FF" w:rsidR="00B31275" w:rsidRDefault="00B31275" w:rsidP="00B31275">
      <w:pPr>
        <w:pStyle w:val="Nadpis2"/>
      </w:pPr>
      <w:r w:rsidRPr="00B31275">
        <w:t xml:space="preserve"> </w:t>
      </w:r>
      <w:r w:rsidRPr="00F27064">
        <w:t xml:space="preserve">S ohledem na skutečnost, že činnosti vyjmenované v čl. </w:t>
      </w:r>
      <w:r w:rsidRPr="00F27064">
        <w:fldChar w:fldCharType="begin"/>
      </w:r>
      <w:r w:rsidRPr="00F27064">
        <w:instrText xml:space="preserve"> REF _Ref208915419 \r \h </w:instrText>
      </w:r>
      <w:r>
        <w:instrText xml:space="preserve"> \* MERGEFORMAT </w:instrText>
      </w:r>
      <w:r w:rsidRPr="00F27064">
        <w:fldChar w:fldCharType="separate"/>
      </w:r>
      <w:r w:rsidR="00F77335">
        <w:t>7.2.1</w:t>
      </w:r>
      <w:r w:rsidRPr="00F27064">
        <w:fldChar w:fldCharType="end"/>
      </w:r>
      <w:r w:rsidRPr="00F27064">
        <w:t xml:space="preserve"> až </w:t>
      </w:r>
      <w:r w:rsidRPr="00F27064">
        <w:fldChar w:fldCharType="begin"/>
      </w:r>
      <w:r w:rsidRPr="00F27064">
        <w:instrText xml:space="preserve"> REF _Ref208915422 \r \h </w:instrText>
      </w:r>
      <w:r>
        <w:instrText xml:space="preserve"> \* MERGEFORMAT </w:instrText>
      </w:r>
      <w:r w:rsidRPr="00F27064">
        <w:fldChar w:fldCharType="separate"/>
      </w:r>
      <w:r w:rsidR="00F77335">
        <w:t>7.2.3</w:t>
      </w:r>
      <w:r w:rsidRPr="00F27064">
        <w:fldChar w:fldCharType="end"/>
      </w:r>
      <w:r w:rsidRPr="00F27064">
        <w:t xml:space="preserve"> ZD jsou vyhrazeny k plnění pouze vybranému dodavateli a tyto činnosti budou prováděny členy realizačního týmu, </w:t>
      </w:r>
      <w:r>
        <w:t xml:space="preserve">je nezbytné, aby tato část kvalifikace byla prokázána přímo vybraným dodavatelem. </w:t>
      </w:r>
      <w:r w:rsidR="00033626">
        <w:t xml:space="preserve">Činnosti </w:t>
      </w:r>
      <w:r w:rsidR="00033626" w:rsidRPr="00033626">
        <w:t>v</w:t>
      </w:r>
      <w:r w:rsidRPr="00890323">
        <w:t xml:space="preserve"> čl. </w:t>
      </w:r>
      <w:r w:rsidRPr="00890323">
        <w:fldChar w:fldCharType="begin"/>
      </w:r>
      <w:r w:rsidRPr="00890323">
        <w:instrText xml:space="preserve"> REF _Ref208915419 \r \h </w:instrText>
      </w:r>
      <w:r>
        <w:instrText xml:space="preserve"> \* MERGEFORMAT </w:instrText>
      </w:r>
      <w:r w:rsidRPr="00890323">
        <w:fldChar w:fldCharType="separate"/>
      </w:r>
      <w:r w:rsidR="00F77335">
        <w:t>7.2.1</w:t>
      </w:r>
      <w:r w:rsidRPr="00890323">
        <w:fldChar w:fldCharType="end"/>
      </w:r>
      <w:r w:rsidRPr="00890323">
        <w:t xml:space="preserve"> až </w:t>
      </w:r>
      <w:r w:rsidRPr="00890323">
        <w:fldChar w:fldCharType="begin"/>
      </w:r>
      <w:r w:rsidRPr="00890323">
        <w:instrText xml:space="preserve"> REF _Ref208915422 \r \h </w:instrText>
      </w:r>
      <w:r>
        <w:instrText xml:space="preserve"> \* MERGEFORMAT </w:instrText>
      </w:r>
      <w:r w:rsidRPr="00890323">
        <w:fldChar w:fldCharType="separate"/>
      </w:r>
      <w:r w:rsidR="00F77335">
        <w:t>7.2.3</w:t>
      </w:r>
      <w:r w:rsidRPr="00890323">
        <w:fldChar w:fldCharType="end"/>
      </w:r>
      <w:r w:rsidRPr="00890323">
        <w:t xml:space="preserve"> ZD</w:t>
      </w:r>
      <w:r>
        <w:t xml:space="preserve"> jsou rozděleny mezi jednotlivé role následovně:</w:t>
      </w:r>
    </w:p>
    <w:p w14:paraId="52D892F0" w14:textId="7ACEA0CC" w:rsidR="00B31275" w:rsidRDefault="00B31275" w:rsidP="00391672">
      <w:pPr>
        <w:pStyle w:val="Styl1"/>
      </w:pPr>
      <w:r w:rsidRPr="00890323">
        <w:t>i</w:t>
      </w:r>
      <w:r w:rsidRPr="00B31275">
        <w:t>mplementace a konfigurace nabízeného řešení</w:t>
      </w:r>
      <w:r>
        <w:t xml:space="preserve"> </w:t>
      </w:r>
      <w:r w:rsidR="00391672">
        <w:t>– provádí Technický</w:t>
      </w:r>
      <w:r w:rsidR="00391672" w:rsidRPr="00391672">
        <w:rPr>
          <w:bCs w:val="0"/>
          <w:szCs w:val="22"/>
        </w:rPr>
        <w:t xml:space="preserve"> specialista pro oblast datových center a virtualizace </w:t>
      </w:r>
      <w:r w:rsidR="00391672">
        <w:rPr>
          <w:bCs w:val="0"/>
          <w:szCs w:val="22"/>
        </w:rPr>
        <w:t xml:space="preserve">a </w:t>
      </w:r>
      <w:r w:rsidR="00391672" w:rsidRPr="00391672">
        <w:rPr>
          <w:bCs w:val="0"/>
          <w:szCs w:val="22"/>
        </w:rPr>
        <w:t>Technický specialista pro oblast zálohování a replikace</w:t>
      </w:r>
      <w:r w:rsidR="00391672">
        <w:t>;</w:t>
      </w:r>
    </w:p>
    <w:p w14:paraId="6E8777E0" w14:textId="73834DFC" w:rsidR="00B31275" w:rsidRPr="00B31275" w:rsidRDefault="00B31275" w:rsidP="00B31275">
      <w:pPr>
        <w:pStyle w:val="Styl1"/>
      </w:pPr>
      <w:r w:rsidRPr="00890323">
        <w:t xml:space="preserve">návrh technické části architektury včetně návrhu architektury </w:t>
      </w:r>
      <w:r w:rsidRPr="00B31275">
        <w:rPr>
          <w:bCs w:val="0"/>
          <w:szCs w:val="22"/>
        </w:rPr>
        <w:t>pro oblast datových center, virtualizace, zálohování a replikace</w:t>
      </w:r>
      <w:r>
        <w:rPr>
          <w:bCs w:val="0"/>
          <w:szCs w:val="22"/>
        </w:rPr>
        <w:t xml:space="preserve"> – provádí</w:t>
      </w:r>
      <w:r w:rsidR="00391672">
        <w:rPr>
          <w:bCs w:val="0"/>
          <w:szCs w:val="22"/>
        </w:rPr>
        <w:t xml:space="preserve"> </w:t>
      </w:r>
      <w:r w:rsidR="00391672" w:rsidRPr="00D2488D">
        <w:rPr>
          <w:bCs w:val="0"/>
          <w:szCs w:val="22"/>
        </w:rPr>
        <w:t>Architekt technické infrastruktury</w:t>
      </w:r>
      <w:r w:rsidR="00391672">
        <w:rPr>
          <w:bCs w:val="0"/>
          <w:szCs w:val="22"/>
        </w:rPr>
        <w:t xml:space="preserve"> a </w:t>
      </w:r>
      <w:r w:rsidR="00391672" w:rsidRPr="00D2488D">
        <w:rPr>
          <w:bCs w:val="0"/>
          <w:szCs w:val="22"/>
        </w:rPr>
        <w:t>IT architekt pro oblast datových center, virtualizace, zálohování a replikace</w:t>
      </w:r>
      <w:r w:rsidR="00391672">
        <w:rPr>
          <w:bCs w:val="0"/>
          <w:szCs w:val="22"/>
        </w:rPr>
        <w:t xml:space="preserve">; </w:t>
      </w:r>
    </w:p>
    <w:p w14:paraId="1B8F4696" w14:textId="2ABF26E5" w:rsidR="00B31275" w:rsidRPr="00B31275" w:rsidRDefault="00B31275" w:rsidP="00F27064">
      <w:pPr>
        <w:pStyle w:val="Styl1"/>
      </w:pPr>
      <w:r>
        <w:rPr>
          <w:bCs w:val="0"/>
          <w:szCs w:val="22"/>
        </w:rPr>
        <w:t xml:space="preserve">projektové řízení – </w:t>
      </w:r>
      <w:r w:rsidR="00391672">
        <w:rPr>
          <w:bCs w:val="0"/>
          <w:szCs w:val="22"/>
        </w:rPr>
        <w:t>provádí projektový</w:t>
      </w:r>
      <w:r w:rsidRPr="00D2488D">
        <w:rPr>
          <w:bCs w:val="0"/>
          <w:szCs w:val="22"/>
        </w:rPr>
        <w:t xml:space="preserve"> manažer</w:t>
      </w:r>
      <w:r w:rsidR="00391672">
        <w:rPr>
          <w:bCs w:val="0"/>
          <w:szCs w:val="22"/>
        </w:rPr>
        <w:t>.</w:t>
      </w:r>
    </w:p>
    <w:p w14:paraId="669CED2C" w14:textId="1AEDC7D9" w:rsidR="00B93F55" w:rsidRPr="00AC088F" w:rsidRDefault="00B93F55" w:rsidP="00AC088F">
      <w:pPr>
        <w:pStyle w:val="NADPIS11"/>
      </w:pPr>
      <w:bookmarkStart w:id="70" w:name="_Toc465183796"/>
      <w:bookmarkStart w:id="71" w:name="_Toc465184068"/>
      <w:bookmarkStart w:id="72" w:name="_Toc465184139"/>
      <w:bookmarkStart w:id="73" w:name="_Toc465184210"/>
      <w:bookmarkStart w:id="74" w:name="_Toc465184282"/>
      <w:bookmarkStart w:id="75" w:name="_Toc465186121"/>
      <w:bookmarkStart w:id="76" w:name="_Toc465186190"/>
      <w:bookmarkStart w:id="77" w:name="_Toc465186257"/>
      <w:bookmarkStart w:id="78" w:name="_Toc465186995"/>
      <w:bookmarkStart w:id="79" w:name="_Toc127864374"/>
      <w:bookmarkStart w:id="80" w:name="_Toc181108797"/>
      <w:bookmarkStart w:id="81" w:name="_Toc213316266"/>
      <w:bookmarkStart w:id="82" w:name="_Toc466456406"/>
      <w:bookmarkEnd w:id="70"/>
      <w:bookmarkEnd w:id="71"/>
      <w:bookmarkEnd w:id="72"/>
      <w:bookmarkEnd w:id="73"/>
      <w:bookmarkEnd w:id="74"/>
      <w:bookmarkEnd w:id="75"/>
      <w:bookmarkEnd w:id="76"/>
      <w:bookmarkEnd w:id="77"/>
      <w:bookmarkEnd w:id="78"/>
      <w:r w:rsidRPr="00AC088F">
        <w:t>Přístup k</w:t>
      </w:r>
      <w:r w:rsidR="00D546C7">
        <w:t> </w:t>
      </w:r>
      <w:bookmarkEnd w:id="79"/>
      <w:r w:rsidR="00D546C7">
        <w:t>Zadávací dokumentaci</w:t>
      </w:r>
      <w:bookmarkEnd w:id="80"/>
      <w:bookmarkEnd w:id="81"/>
    </w:p>
    <w:p w14:paraId="01682C12" w14:textId="7A1B1002" w:rsidR="009E2CEE" w:rsidRPr="00AC088F" w:rsidRDefault="00D546C7" w:rsidP="0064554A">
      <w:pPr>
        <w:pStyle w:val="Nadpis2"/>
        <w:spacing w:after="160"/>
        <w:ind w:hanging="720"/>
        <w:rPr>
          <w:rFonts w:cs="Tahoma"/>
          <w:szCs w:val="22"/>
        </w:rPr>
      </w:pPr>
      <w:r>
        <w:rPr>
          <w:rFonts w:cs="Tahoma"/>
          <w:szCs w:val="22"/>
        </w:rPr>
        <w:t>Zadávací dokume</w:t>
      </w:r>
      <w:r w:rsidR="000A2BEA">
        <w:rPr>
          <w:rFonts w:cs="Tahoma"/>
          <w:szCs w:val="22"/>
        </w:rPr>
        <w:t>n</w:t>
      </w:r>
      <w:r>
        <w:rPr>
          <w:rFonts w:cs="Tahoma"/>
          <w:szCs w:val="22"/>
        </w:rPr>
        <w:t>tace</w:t>
      </w:r>
      <w:r w:rsidR="00B93F55" w:rsidRPr="00AC088F">
        <w:rPr>
          <w:rFonts w:cs="Tahoma"/>
          <w:szCs w:val="22"/>
        </w:rPr>
        <w:t xml:space="preserve"> této </w:t>
      </w:r>
      <w:r w:rsidR="00A1701D" w:rsidRPr="00AC088F">
        <w:rPr>
          <w:rFonts w:cs="Tahoma"/>
          <w:szCs w:val="22"/>
        </w:rPr>
        <w:t>V</w:t>
      </w:r>
      <w:r w:rsidR="00B93F55" w:rsidRPr="00AC088F">
        <w:rPr>
          <w:rFonts w:cs="Tahoma"/>
          <w:szCs w:val="22"/>
        </w:rPr>
        <w:t>eřejné zakázky je v souladu s</w:t>
      </w:r>
      <w:r w:rsidR="00A1701D" w:rsidRPr="00AC088F">
        <w:rPr>
          <w:rFonts w:cs="Tahoma"/>
          <w:szCs w:val="22"/>
        </w:rPr>
        <w:t> </w:t>
      </w:r>
      <w:proofErr w:type="spellStart"/>
      <w:r w:rsidR="00A1701D" w:rsidRPr="00AC088F">
        <w:rPr>
          <w:rFonts w:cs="Tahoma"/>
          <w:szCs w:val="22"/>
        </w:rPr>
        <w:t>ust</w:t>
      </w:r>
      <w:proofErr w:type="spellEnd"/>
      <w:r w:rsidR="00A1701D" w:rsidRPr="00AC088F">
        <w:rPr>
          <w:rFonts w:cs="Tahoma"/>
          <w:szCs w:val="22"/>
        </w:rPr>
        <w:t>.</w:t>
      </w:r>
      <w:r w:rsidR="00B93F55" w:rsidRPr="00AC088F">
        <w:rPr>
          <w:rFonts w:cs="Tahoma"/>
          <w:szCs w:val="22"/>
        </w:rPr>
        <w:t xml:space="preserve"> § 96 odst. 1 ZZVZ uveřejněna </w:t>
      </w:r>
      <w:r w:rsidR="00C65EBA" w:rsidRPr="00AC088F">
        <w:rPr>
          <w:rFonts w:cs="Tahoma"/>
          <w:szCs w:val="22"/>
        </w:rPr>
        <w:t>na</w:t>
      </w:r>
      <w:r w:rsidR="009E2CEE" w:rsidRPr="00AC088F">
        <w:rPr>
          <w:rFonts w:cs="Tahoma"/>
          <w:szCs w:val="22"/>
        </w:rPr>
        <w:t xml:space="preserve"> </w:t>
      </w:r>
      <w:r w:rsidR="009E2CEE" w:rsidRPr="00AF51EA">
        <w:rPr>
          <w:rFonts w:cs="Tahoma"/>
          <w:szCs w:val="22"/>
        </w:rPr>
        <w:t>profilu Zadavatele</w:t>
      </w:r>
      <w:r w:rsidR="00AF51EA">
        <w:rPr>
          <w:rFonts w:cs="Tahoma"/>
          <w:szCs w:val="22"/>
        </w:rPr>
        <w:t xml:space="preserve"> </w:t>
      </w:r>
      <w:hyperlink r:id="rId12" w:history="1">
        <w:r w:rsidR="001C4FE2" w:rsidRPr="00700DA6">
          <w:rPr>
            <w:rStyle w:val="Hypertextovodkaz"/>
            <w:rFonts w:eastAsia="Calibri" w:cs="Tahoma"/>
            <w:szCs w:val="22"/>
            <w:lang w:eastAsia="en-US"/>
          </w:rPr>
          <w:t>https://www.vhodne-uverejneni.cz/profil/regiojet-a-s</w:t>
        </w:r>
      </w:hyperlink>
      <w:r w:rsidR="00C65EBA" w:rsidRPr="00AC088F">
        <w:rPr>
          <w:rFonts w:cs="Tahoma"/>
          <w:szCs w:val="22"/>
        </w:rPr>
        <w:t xml:space="preserve">, a to ode dne uveřejnění </w:t>
      </w:r>
      <w:r w:rsidR="00B005E9">
        <w:rPr>
          <w:rFonts w:cs="Tahoma"/>
          <w:szCs w:val="22"/>
        </w:rPr>
        <w:t>o</w:t>
      </w:r>
      <w:r w:rsidR="00C65EBA" w:rsidRPr="00AC088F">
        <w:rPr>
          <w:rFonts w:cs="Tahoma"/>
          <w:szCs w:val="22"/>
        </w:rPr>
        <w:t xml:space="preserve">známení </w:t>
      </w:r>
      <w:r w:rsidR="001B1659" w:rsidRPr="00AC088F">
        <w:rPr>
          <w:rFonts w:cs="Tahoma"/>
          <w:szCs w:val="22"/>
        </w:rPr>
        <w:t xml:space="preserve">o zahájení </w:t>
      </w:r>
      <w:r w:rsidR="00C65EBA" w:rsidRPr="00AC088F">
        <w:rPr>
          <w:rFonts w:cs="Tahoma"/>
          <w:szCs w:val="22"/>
        </w:rPr>
        <w:t>zadávacího řízení</w:t>
      </w:r>
      <w:r w:rsidR="001B1659" w:rsidRPr="00AC088F">
        <w:rPr>
          <w:rFonts w:cs="Tahoma"/>
          <w:szCs w:val="22"/>
        </w:rPr>
        <w:t xml:space="preserve"> ve Věstníku veřejných zakázek</w:t>
      </w:r>
      <w:r w:rsidR="00E14EBF" w:rsidRPr="00AC088F">
        <w:rPr>
          <w:rFonts w:cs="Tahoma"/>
          <w:szCs w:val="22"/>
        </w:rPr>
        <w:t>,</w:t>
      </w:r>
      <w:r w:rsidR="00C65EBA" w:rsidRPr="00AC088F">
        <w:rPr>
          <w:rFonts w:cs="Tahoma"/>
          <w:szCs w:val="22"/>
        </w:rPr>
        <w:t xml:space="preserve"> a bude takto uveřejněna nejméně do konce lhůty pro podání </w:t>
      </w:r>
      <w:r w:rsidR="00AA75BA" w:rsidRPr="00AC088F">
        <w:rPr>
          <w:rFonts w:cs="Tahoma"/>
          <w:szCs w:val="22"/>
        </w:rPr>
        <w:t>nabídek</w:t>
      </w:r>
      <w:r w:rsidR="00C65EBA" w:rsidRPr="00AC088F">
        <w:rPr>
          <w:rFonts w:cs="Tahoma"/>
          <w:szCs w:val="22"/>
        </w:rPr>
        <w:t xml:space="preserve">. </w:t>
      </w:r>
    </w:p>
    <w:p w14:paraId="15CC7453" w14:textId="3ABF1681" w:rsidR="002F7731" w:rsidRPr="00AC088F" w:rsidRDefault="0020527A" w:rsidP="00AC088F">
      <w:pPr>
        <w:pStyle w:val="NADPIS11"/>
      </w:pPr>
      <w:bookmarkStart w:id="83" w:name="_Toc127864375"/>
      <w:bookmarkStart w:id="84" w:name="_Toc181108798"/>
      <w:bookmarkStart w:id="85" w:name="_Toc213316267"/>
      <w:r w:rsidRPr="00AC088F">
        <w:t>Vysvětlení</w:t>
      </w:r>
      <w:r w:rsidR="00EC7FBA" w:rsidRPr="00AC088F">
        <w:t xml:space="preserve">, změna a doplnění </w:t>
      </w:r>
      <w:bookmarkEnd w:id="82"/>
      <w:bookmarkEnd w:id="83"/>
      <w:r w:rsidR="00D546C7">
        <w:t>Zadávací dokumentace</w:t>
      </w:r>
      <w:bookmarkEnd w:id="84"/>
      <w:bookmarkEnd w:id="85"/>
    </w:p>
    <w:p w14:paraId="2BBCC32F" w14:textId="7CAAEA22" w:rsidR="00C306B7" w:rsidRPr="00AC088F" w:rsidRDefault="00875980" w:rsidP="008709A4">
      <w:pPr>
        <w:pStyle w:val="Nadpis2"/>
        <w:spacing w:after="160"/>
        <w:ind w:hanging="720"/>
        <w:rPr>
          <w:rFonts w:cs="Tahoma"/>
          <w:bCs w:val="0"/>
          <w:szCs w:val="22"/>
        </w:rPr>
      </w:pPr>
      <w:bookmarkStart w:id="86" w:name="_Ref201220249"/>
      <w:r w:rsidRPr="005D636E">
        <w:rPr>
          <w:noProof/>
        </w:rPr>
        <w:t xml:space="preserve">Zadavatel může </w:t>
      </w:r>
      <w:r>
        <w:rPr>
          <w:noProof/>
        </w:rPr>
        <w:t>z</w:t>
      </w:r>
      <w:r w:rsidRPr="005D636E">
        <w:rPr>
          <w:noProof/>
        </w:rPr>
        <w:t>adávací dokumentaci vysvětlit</w:t>
      </w:r>
      <w:r>
        <w:rPr>
          <w:noProof/>
        </w:rPr>
        <w:t>, doplnit či změnit za podmínek podrobně stanovených v § 98, § 99 a souvisejících ustanoveních ZZVZ</w:t>
      </w:r>
      <w:r w:rsidR="00EC7FBA" w:rsidRPr="00AC088F">
        <w:rPr>
          <w:rFonts w:cs="Tahoma"/>
          <w:bCs w:val="0"/>
          <w:szCs w:val="22"/>
        </w:rPr>
        <w:t>.</w:t>
      </w:r>
      <w:bookmarkEnd w:id="86"/>
    </w:p>
    <w:p w14:paraId="4A0578C3" w14:textId="47881823" w:rsidR="00054E44" w:rsidRPr="00AC088F" w:rsidRDefault="00875980" w:rsidP="004A2A68">
      <w:pPr>
        <w:pStyle w:val="Nadpis2"/>
        <w:spacing w:after="160"/>
        <w:ind w:hanging="720"/>
        <w:rPr>
          <w:rFonts w:cs="Tahoma"/>
          <w:szCs w:val="22"/>
        </w:rPr>
      </w:pPr>
      <w:r>
        <w:rPr>
          <w:noProof/>
        </w:rPr>
        <w:t>Požádá-li o vysvětlení zadávací dokumentace dodavatel, Zadavatel při vyřízení žádosti postupuje v souladu s § 98 a souvisejícími ustanoveními ZZVZ</w:t>
      </w:r>
      <w:r w:rsidR="00054E44" w:rsidRPr="00AC088F">
        <w:rPr>
          <w:rFonts w:cs="Tahoma"/>
          <w:szCs w:val="22"/>
        </w:rPr>
        <w:t>.</w:t>
      </w:r>
    </w:p>
    <w:p w14:paraId="293B703C" w14:textId="5033F65F" w:rsidR="009948BA" w:rsidRPr="007F1E91" w:rsidRDefault="002E4845" w:rsidP="007F1E91">
      <w:pPr>
        <w:pStyle w:val="Nadpis2"/>
        <w:spacing w:after="160"/>
        <w:ind w:hanging="720"/>
        <w:rPr>
          <w:rFonts w:cs="Tahoma"/>
          <w:szCs w:val="22"/>
        </w:rPr>
      </w:pPr>
      <w:r>
        <w:rPr>
          <w:rFonts w:cs="Tahoma"/>
          <w:szCs w:val="22"/>
        </w:rPr>
        <w:t>Zadavatel apeluje, aby p</w:t>
      </w:r>
      <w:r w:rsidR="008709A4" w:rsidRPr="00AC088F">
        <w:rPr>
          <w:rFonts w:cs="Tahoma"/>
          <w:szCs w:val="22"/>
        </w:rPr>
        <w:t>ísemn</w:t>
      </w:r>
      <w:r>
        <w:rPr>
          <w:rFonts w:cs="Tahoma"/>
          <w:szCs w:val="22"/>
        </w:rPr>
        <w:t>é</w:t>
      </w:r>
      <w:r w:rsidR="008709A4" w:rsidRPr="00AC088F">
        <w:rPr>
          <w:rFonts w:cs="Tahoma"/>
          <w:szCs w:val="22"/>
        </w:rPr>
        <w:t xml:space="preserve"> žádost</w:t>
      </w:r>
      <w:r>
        <w:rPr>
          <w:rFonts w:cs="Tahoma"/>
          <w:szCs w:val="22"/>
        </w:rPr>
        <w:t xml:space="preserve">i </w:t>
      </w:r>
      <w:r w:rsidR="008709A4" w:rsidRPr="00AC088F">
        <w:rPr>
          <w:rFonts w:cs="Tahoma"/>
          <w:szCs w:val="22"/>
        </w:rPr>
        <w:t xml:space="preserve">o vysvětlení </w:t>
      </w:r>
      <w:r w:rsidR="007F1E91">
        <w:rPr>
          <w:rFonts w:cs="Tahoma"/>
          <w:szCs w:val="22"/>
        </w:rPr>
        <w:t>Zadávací dokumentace</w:t>
      </w:r>
      <w:r w:rsidR="008709A4" w:rsidRPr="00AC088F">
        <w:rPr>
          <w:rFonts w:cs="Tahoma"/>
          <w:szCs w:val="22"/>
        </w:rPr>
        <w:t xml:space="preserve"> dodavatelé zasíla</w:t>
      </w:r>
      <w:r>
        <w:rPr>
          <w:rFonts w:cs="Tahoma"/>
          <w:szCs w:val="22"/>
        </w:rPr>
        <w:t>li</w:t>
      </w:r>
      <w:r w:rsidR="008709A4" w:rsidRPr="00AC088F">
        <w:rPr>
          <w:rFonts w:cs="Tahoma"/>
          <w:szCs w:val="22"/>
        </w:rPr>
        <w:t xml:space="preserve"> prostřednictvím </w:t>
      </w:r>
      <w:r w:rsidR="007F1E91" w:rsidRPr="006A69CF">
        <w:rPr>
          <w:rFonts w:cs="Tahoma"/>
          <w:szCs w:val="22"/>
        </w:rPr>
        <w:t>elektronického nástroje</w:t>
      </w:r>
      <w:r w:rsidR="001D1DDE">
        <w:rPr>
          <w:rFonts w:cs="Tahoma"/>
          <w:szCs w:val="22"/>
        </w:rPr>
        <w:t xml:space="preserve"> </w:t>
      </w:r>
      <w:hyperlink r:id="rId13" w:history="1">
        <w:r w:rsidR="001D1DDE" w:rsidRPr="00AD5E36">
          <w:rPr>
            <w:rStyle w:val="Hypertextovodkaz"/>
            <w:rFonts w:cs="Tahoma"/>
            <w:szCs w:val="22"/>
          </w:rPr>
          <w:t>https://smart.ezak.cz/</w:t>
        </w:r>
      </w:hyperlink>
      <w:r w:rsidR="00F13834" w:rsidRPr="005A57C0">
        <w:rPr>
          <w:rFonts w:cs="Tahoma"/>
          <w:szCs w:val="22"/>
        </w:rPr>
        <w:t>.</w:t>
      </w:r>
      <w:r w:rsidR="008709A4" w:rsidRPr="00AC088F">
        <w:rPr>
          <w:rFonts w:cs="Tahoma"/>
          <w:szCs w:val="22"/>
        </w:rPr>
        <w:t xml:space="preserve"> </w:t>
      </w:r>
    </w:p>
    <w:p w14:paraId="4F086A4D" w14:textId="356E0B38" w:rsidR="006B33B6" w:rsidRPr="006B33B6" w:rsidRDefault="006C7937" w:rsidP="006B33B6">
      <w:pPr>
        <w:pStyle w:val="NADPIS11"/>
      </w:pPr>
      <w:bookmarkStart w:id="87" w:name="_Toc333411217"/>
      <w:bookmarkStart w:id="88" w:name="_Toc466456408"/>
      <w:bookmarkStart w:id="89" w:name="_Toc127864376"/>
      <w:bookmarkStart w:id="90" w:name="_Toc181108799"/>
      <w:bookmarkStart w:id="91" w:name="_Toc213316268"/>
      <w:r w:rsidRPr="00AC088F">
        <w:lastRenderedPageBreak/>
        <w:t xml:space="preserve">Doba plnění </w:t>
      </w:r>
      <w:r w:rsidR="00977370" w:rsidRPr="00AC088F">
        <w:t>V</w:t>
      </w:r>
      <w:r w:rsidR="00224ABA" w:rsidRPr="00AC088F">
        <w:t xml:space="preserve">eřejné </w:t>
      </w:r>
      <w:r w:rsidRPr="00AC088F">
        <w:t>zakázky</w:t>
      </w:r>
      <w:bookmarkStart w:id="92" w:name="_Toc260957228"/>
      <w:bookmarkStart w:id="93" w:name="_Toc260957230"/>
      <w:bookmarkStart w:id="94" w:name="_Toc260957231"/>
      <w:bookmarkStart w:id="95" w:name="_Toc333411219"/>
      <w:bookmarkStart w:id="96" w:name="_Toc478638480"/>
      <w:bookmarkStart w:id="97" w:name="_Toc478638683"/>
      <w:bookmarkStart w:id="98" w:name="_Toc333411220"/>
      <w:bookmarkStart w:id="99" w:name="_Toc466456410"/>
      <w:bookmarkEnd w:id="87"/>
      <w:bookmarkEnd w:id="88"/>
      <w:bookmarkEnd w:id="89"/>
      <w:bookmarkEnd w:id="90"/>
      <w:bookmarkEnd w:id="91"/>
      <w:bookmarkEnd w:id="92"/>
      <w:bookmarkEnd w:id="93"/>
      <w:bookmarkEnd w:id="94"/>
      <w:bookmarkEnd w:id="95"/>
      <w:bookmarkEnd w:id="96"/>
      <w:bookmarkEnd w:id="97"/>
    </w:p>
    <w:p w14:paraId="7CF4B5F1" w14:textId="4C77A2A3" w:rsidR="0043321C" w:rsidRPr="00922643" w:rsidRDefault="002E4845" w:rsidP="005A57C0">
      <w:pPr>
        <w:pStyle w:val="Nadpis2"/>
        <w:spacing w:after="160"/>
        <w:ind w:hanging="718"/>
        <w:rPr>
          <w:szCs w:val="22"/>
        </w:rPr>
      </w:pPr>
      <w:r w:rsidRPr="00922643">
        <w:rPr>
          <w:szCs w:val="22"/>
        </w:rPr>
        <w:t>Doba plnění veřejné zakázky je stanovena ve smlouvě</w:t>
      </w:r>
      <w:r w:rsidR="00C454CB" w:rsidRPr="00922643">
        <w:rPr>
          <w:szCs w:val="22"/>
        </w:rPr>
        <w:t xml:space="preserve"> - </w:t>
      </w:r>
      <w:r w:rsidR="00C454CB" w:rsidRPr="00922643">
        <w:rPr>
          <w:szCs w:val="22"/>
        </w:rPr>
        <w:fldChar w:fldCharType="begin"/>
      </w:r>
      <w:r w:rsidR="00C454CB" w:rsidRPr="00922643">
        <w:rPr>
          <w:szCs w:val="22"/>
        </w:rPr>
        <w:instrText xml:space="preserve"> REF _Ref203135102 \r \h </w:instrText>
      </w:r>
      <w:r w:rsidR="00922643">
        <w:rPr>
          <w:szCs w:val="22"/>
        </w:rPr>
        <w:instrText xml:space="preserve"> \* MERGEFORMAT </w:instrText>
      </w:r>
      <w:r w:rsidR="00C454CB" w:rsidRPr="00922643">
        <w:rPr>
          <w:szCs w:val="22"/>
        </w:rPr>
      </w:r>
      <w:r w:rsidR="00C454CB" w:rsidRPr="00922643">
        <w:rPr>
          <w:szCs w:val="22"/>
        </w:rPr>
        <w:fldChar w:fldCharType="separate"/>
      </w:r>
      <w:r w:rsidR="00F77335">
        <w:rPr>
          <w:szCs w:val="22"/>
        </w:rPr>
        <w:t>Příloha č. 1</w:t>
      </w:r>
      <w:r w:rsidR="00C454CB" w:rsidRPr="00922643">
        <w:rPr>
          <w:szCs w:val="22"/>
        </w:rPr>
        <w:fldChar w:fldCharType="end"/>
      </w:r>
      <w:r w:rsidRPr="00922643">
        <w:rPr>
          <w:szCs w:val="22"/>
        </w:rPr>
        <w:t xml:space="preserve"> ZD</w:t>
      </w:r>
      <w:r w:rsidR="006B33B6" w:rsidRPr="00922643">
        <w:rPr>
          <w:szCs w:val="22"/>
        </w:rPr>
        <w:t>.</w:t>
      </w:r>
    </w:p>
    <w:p w14:paraId="16600E88" w14:textId="045DCB3E" w:rsidR="002F7731" w:rsidRPr="00922643" w:rsidRDefault="006C7937" w:rsidP="00AC088F">
      <w:pPr>
        <w:pStyle w:val="NADPIS11"/>
        <w:rPr>
          <w:i/>
        </w:rPr>
      </w:pPr>
      <w:bookmarkStart w:id="100" w:name="_Toc127881879"/>
      <w:bookmarkStart w:id="101" w:name="_Toc127881939"/>
      <w:bookmarkStart w:id="102" w:name="_Toc127881880"/>
      <w:bookmarkStart w:id="103" w:name="_Toc127881940"/>
      <w:bookmarkStart w:id="104" w:name="_Toc127864377"/>
      <w:bookmarkStart w:id="105" w:name="_Toc181108800"/>
      <w:bookmarkStart w:id="106" w:name="_Toc213316269"/>
      <w:bookmarkEnd w:id="100"/>
      <w:bookmarkEnd w:id="101"/>
      <w:bookmarkEnd w:id="102"/>
      <w:bookmarkEnd w:id="103"/>
      <w:r w:rsidRPr="00922643">
        <w:t xml:space="preserve">Místo plnění </w:t>
      </w:r>
      <w:r w:rsidR="005E248D" w:rsidRPr="00922643">
        <w:t>V</w:t>
      </w:r>
      <w:r w:rsidR="00224ABA" w:rsidRPr="00922643">
        <w:t xml:space="preserve">eřejné </w:t>
      </w:r>
      <w:r w:rsidRPr="00922643">
        <w:t>zakázky</w:t>
      </w:r>
      <w:bookmarkEnd w:id="98"/>
      <w:bookmarkEnd w:id="99"/>
      <w:bookmarkEnd w:id="104"/>
      <w:bookmarkEnd w:id="105"/>
      <w:bookmarkEnd w:id="106"/>
    </w:p>
    <w:p w14:paraId="66018CB7" w14:textId="3927D938" w:rsidR="00EE4532" w:rsidRPr="00922643" w:rsidRDefault="006B33B6" w:rsidP="00EE4532">
      <w:pPr>
        <w:pStyle w:val="Nadpis2"/>
        <w:spacing w:after="160"/>
        <w:ind w:hanging="718"/>
        <w:rPr>
          <w:rFonts w:cs="Tahoma"/>
          <w:szCs w:val="22"/>
        </w:rPr>
      </w:pPr>
      <w:bookmarkStart w:id="107" w:name="_Toc260957233"/>
      <w:bookmarkStart w:id="108" w:name="_Toc260957234"/>
      <w:bookmarkStart w:id="109" w:name="_Toc260957247"/>
      <w:bookmarkStart w:id="110" w:name="_Toc260957248"/>
      <w:bookmarkStart w:id="111" w:name="_Toc298317356"/>
      <w:bookmarkStart w:id="112" w:name="_Toc298342180"/>
      <w:bookmarkStart w:id="113" w:name="_Toc260957250"/>
      <w:bookmarkStart w:id="114" w:name="_Toc260957252"/>
      <w:bookmarkStart w:id="115" w:name="_Toc260957253"/>
      <w:bookmarkStart w:id="116" w:name="_Toc260957255"/>
      <w:bookmarkStart w:id="117" w:name="_Toc466455075"/>
      <w:bookmarkStart w:id="118" w:name="_Toc466455412"/>
      <w:bookmarkStart w:id="119" w:name="_Toc466455749"/>
      <w:bookmarkStart w:id="120" w:name="_Toc466456086"/>
      <w:bookmarkStart w:id="121" w:name="_Toc466456427"/>
      <w:bookmarkStart w:id="122" w:name="_Toc466457109"/>
      <w:bookmarkStart w:id="123" w:name="_Toc466474295"/>
      <w:bookmarkStart w:id="124" w:name="_Toc466455076"/>
      <w:bookmarkStart w:id="125" w:name="_Toc466455413"/>
      <w:bookmarkStart w:id="126" w:name="_Toc466455750"/>
      <w:bookmarkStart w:id="127" w:name="_Toc466456087"/>
      <w:bookmarkStart w:id="128" w:name="_Toc466456428"/>
      <w:bookmarkStart w:id="129" w:name="_Toc466457110"/>
      <w:bookmarkStart w:id="130" w:name="_Toc466474296"/>
      <w:bookmarkStart w:id="131" w:name="_Toc466455116"/>
      <w:bookmarkStart w:id="132" w:name="_Toc466455453"/>
      <w:bookmarkStart w:id="133" w:name="_Toc466455790"/>
      <w:bookmarkStart w:id="134" w:name="_Toc466456127"/>
      <w:bookmarkStart w:id="135" w:name="_Toc466456468"/>
      <w:bookmarkStart w:id="136" w:name="_Toc466457150"/>
      <w:bookmarkStart w:id="137" w:name="_Toc466474336"/>
      <w:bookmarkStart w:id="138" w:name="_Toc466455132"/>
      <w:bookmarkStart w:id="139" w:name="_Toc466455469"/>
      <w:bookmarkStart w:id="140" w:name="_Toc466455806"/>
      <w:bookmarkStart w:id="141" w:name="_Toc466456143"/>
      <w:bookmarkStart w:id="142" w:name="_Toc466456484"/>
      <w:bookmarkStart w:id="143" w:name="_Toc466457166"/>
      <w:bookmarkStart w:id="144" w:name="_Toc466474352"/>
      <w:bookmarkStart w:id="145" w:name="_Toc466455137"/>
      <w:bookmarkStart w:id="146" w:name="_Toc466455474"/>
      <w:bookmarkStart w:id="147" w:name="_Toc466455811"/>
      <w:bookmarkStart w:id="148" w:name="_Toc466456148"/>
      <w:bookmarkStart w:id="149" w:name="_Toc466456489"/>
      <w:bookmarkStart w:id="150" w:name="_Toc466457171"/>
      <w:bookmarkStart w:id="151" w:name="_Toc466474357"/>
      <w:bookmarkStart w:id="152" w:name="_Toc466455143"/>
      <w:bookmarkStart w:id="153" w:name="_Toc466455480"/>
      <w:bookmarkStart w:id="154" w:name="_Toc466455817"/>
      <w:bookmarkStart w:id="155" w:name="_Toc466456154"/>
      <w:bookmarkStart w:id="156" w:name="_Toc466456495"/>
      <w:bookmarkStart w:id="157" w:name="_Toc466457177"/>
      <w:bookmarkStart w:id="158" w:name="_Toc466474363"/>
      <w:bookmarkStart w:id="159" w:name="_Toc466455148"/>
      <w:bookmarkStart w:id="160" w:name="_Toc466455485"/>
      <w:bookmarkStart w:id="161" w:name="_Toc466455822"/>
      <w:bookmarkStart w:id="162" w:name="_Toc466456159"/>
      <w:bookmarkStart w:id="163" w:name="_Toc466456500"/>
      <w:bookmarkStart w:id="164" w:name="_Toc466457182"/>
      <w:bookmarkStart w:id="165" w:name="_Toc466474368"/>
      <w:bookmarkStart w:id="166" w:name="_Toc466455153"/>
      <w:bookmarkStart w:id="167" w:name="_Toc466455490"/>
      <w:bookmarkStart w:id="168" w:name="_Toc466455827"/>
      <w:bookmarkStart w:id="169" w:name="_Toc466456164"/>
      <w:bookmarkStart w:id="170" w:name="_Toc466456505"/>
      <w:bookmarkStart w:id="171" w:name="_Toc466457187"/>
      <w:bookmarkStart w:id="172" w:name="_Toc466474373"/>
      <w:bookmarkStart w:id="173" w:name="_Toc466455158"/>
      <w:bookmarkStart w:id="174" w:name="_Toc466455495"/>
      <w:bookmarkStart w:id="175" w:name="_Toc466455832"/>
      <w:bookmarkStart w:id="176" w:name="_Toc466456169"/>
      <w:bookmarkStart w:id="177" w:name="_Toc466456510"/>
      <w:bookmarkStart w:id="178" w:name="_Toc466457192"/>
      <w:bookmarkStart w:id="179" w:name="_Toc466474378"/>
      <w:bookmarkStart w:id="180" w:name="_Toc466455164"/>
      <w:bookmarkStart w:id="181" w:name="_Toc466455501"/>
      <w:bookmarkStart w:id="182" w:name="_Toc466455838"/>
      <w:bookmarkStart w:id="183" w:name="_Toc466456175"/>
      <w:bookmarkStart w:id="184" w:name="_Toc466456516"/>
      <w:bookmarkStart w:id="185" w:name="_Toc466457198"/>
      <w:bookmarkStart w:id="186" w:name="_Toc466474384"/>
      <w:bookmarkStart w:id="187" w:name="_Toc466455177"/>
      <w:bookmarkStart w:id="188" w:name="_Toc466455514"/>
      <w:bookmarkStart w:id="189" w:name="_Toc466455851"/>
      <w:bookmarkStart w:id="190" w:name="_Toc466456188"/>
      <w:bookmarkStart w:id="191" w:name="_Toc466456529"/>
      <w:bookmarkStart w:id="192" w:name="_Toc466457211"/>
      <w:bookmarkStart w:id="193" w:name="_Toc466474397"/>
      <w:bookmarkStart w:id="194" w:name="_Toc466455201"/>
      <w:bookmarkStart w:id="195" w:name="_Toc466455538"/>
      <w:bookmarkStart w:id="196" w:name="_Toc466455875"/>
      <w:bookmarkStart w:id="197" w:name="_Toc466456212"/>
      <w:bookmarkStart w:id="198" w:name="_Toc466456553"/>
      <w:bookmarkStart w:id="199" w:name="_Toc466457235"/>
      <w:bookmarkStart w:id="200" w:name="_Toc466474421"/>
      <w:bookmarkStart w:id="201" w:name="_Toc466455216"/>
      <w:bookmarkStart w:id="202" w:name="_Toc466455553"/>
      <w:bookmarkStart w:id="203" w:name="_Toc466455890"/>
      <w:bookmarkStart w:id="204" w:name="_Toc466456227"/>
      <w:bookmarkStart w:id="205" w:name="_Toc466456568"/>
      <w:bookmarkStart w:id="206" w:name="_Toc466457250"/>
      <w:bookmarkStart w:id="207" w:name="_Toc466474436"/>
      <w:bookmarkStart w:id="208" w:name="_Toc466455234"/>
      <w:bookmarkStart w:id="209" w:name="_Toc466455571"/>
      <w:bookmarkStart w:id="210" w:name="_Toc466455908"/>
      <w:bookmarkStart w:id="211" w:name="_Toc466456245"/>
      <w:bookmarkStart w:id="212" w:name="_Toc466456586"/>
      <w:bookmarkStart w:id="213" w:name="_Toc466457268"/>
      <w:bookmarkStart w:id="214" w:name="_Toc466474454"/>
      <w:bookmarkStart w:id="215" w:name="_Toc466474455"/>
      <w:bookmarkStart w:id="216" w:name="_Toc466456590"/>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922643">
        <w:rPr>
          <w:rFonts w:cs="Tahoma"/>
          <w:szCs w:val="22"/>
        </w:rPr>
        <w:t>Míst</w:t>
      </w:r>
      <w:r w:rsidR="00456820" w:rsidRPr="00922643">
        <w:rPr>
          <w:rFonts w:cs="Tahoma"/>
          <w:szCs w:val="22"/>
        </w:rPr>
        <w:t>o</w:t>
      </w:r>
      <w:r w:rsidRPr="00922643">
        <w:rPr>
          <w:rFonts w:cs="Tahoma"/>
          <w:szCs w:val="22"/>
        </w:rPr>
        <w:t xml:space="preserve"> plnění Veřejné zakázky je </w:t>
      </w:r>
      <w:r w:rsidR="00C454CB" w:rsidRPr="00922643">
        <w:rPr>
          <w:szCs w:val="22"/>
        </w:rPr>
        <w:t xml:space="preserve">stanoveno ve smlouvě - </w:t>
      </w:r>
      <w:r w:rsidR="00C454CB" w:rsidRPr="00922643">
        <w:rPr>
          <w:szCs w:val="22"/>
        </w:rPr>
        <w:fldChar w:fldCharType="begin"/>
      </w:r>
      <w:r w:rsidR="00C454CB" w:rsidRPr="00922643">
        <w:rPr>
          <w:szCs w:val="22"/>
        </w:rPr>
        <w:instrText xml:space="preserve"> REF _Ref203135102 \r \h </w:instrText>
      </w:r>
      <w:r w:rsidR="00922643">
        <w:rPr>
          <w:szCs w:val="22"/>
        </w:rPr>
        <w:instrText xml:space="preserve"> \* MERGEFORMAT </w:instrText>
      </w:r>
      <w:r w:rsidR="00C454CB" w:rsidRPr="00922643">
        <w:rPr>
          <w:szCs w:val="22"/>
        </w:rPr>
      </w:r>
      <w:r w:rsidR="00C454CB" w:rsidRPr="00922643">
        <w:rPr>
          <w:szCs w:val="22"/>
        </w:rPr>
        <w:fldChar w:fldCharType="separate"/>
      </w:r>
      <w:r w:rsidR="00F77335">
        <w:rPr>
          <w:szCs w:val="22"/>
        </w:rPr>
        <w:t>Příloha č. 1</w:t>
      </w:r>
      <w:r w:rsidR="00C454CB" w:rsidRPr="00922643">
        <w:rPr>
          <w:szCs w:val="22"/>
        </w:rPr>
        <w:fldChar w:fldCharType="end"/>
      </w:r>
      <w:r w:rsidR="00C454CB" w:rsidRPr="00922643">
        <w:rPr>
          <w:szCs w:val="22"/>
        </w:rPr>
        <w:t xml:space="preserve"> </w:t>
      </w:r>
      <w:r w:rsidR="00456820" w:rsidRPr="00922643">
        <w:rPr>
          <w:rFonts w:cs="Tahoma"/>
          <w:szCs w:val="22"/>
        </w:rPr>
        <w:t>ZD</w:t>
      </w:r>
      <w:r w:rsidRPr="00922643">
        <w:rPr>
          <w:rFonts w:cs="Tahoma"/>
          <w:szCs w:val="22"/>
        </w:rPr>
        <w:t>. </w:t>
      </w:r>
    </w:p>
    <w:p w14:paraId="351181C1" w14:textId="6DF4D6E8" w:rsidR="00BA0A81" w:rsidRPr="00922643" w:rsidRDefault="00A95140" w:rsidP="0043321C">
      <w:pPr>
        <w:pStyle w:val="NADPIS11"/>
      </w:pPr>
      <w:bookmarkStart w:id="217" w:name="_Toc181108801"/>
      <w:bookmarkStart w:id="218" w:name="_Toc213316270"/>
      <w:r w:rsidRPr="00922643">
        <w:t>Předpokládaná hodnota plnění Veřejné zakázky</w:t>
      </w:r>
      <w:bookmarkEnd w:id="217"/>
      <w:bookmarkEnd w:id="218"/>
    </w:p>
    <w:p w14:paraId="449BB3E0" w14:textId="44AE4A9F" w:rsidR="00E66ED5" w:rsidRPr="00922643" w:rsidRDefault="009F6C67" w:rsidP="009C51E1">
      <w:pPr>
        <w:pStyle w:val="Nadpis2"/>
        <w:spacing w:before="160" w:after="160"/>
        <w:ind w:hanging="720"/>
        <w:rPr>
          <w:rFonts w:cs="Tahoma"/>
          <w:bCs w:val="0"/>
          <w:szCs w:val="22"/>
        </w:rPr>
      </w:pPr>
      <w:r w:rsidRPr="00922643">
        <w:t xml:space="preserve">Předpokládaná hodnota veřejné zakázky činí </w:t>
      </w:r>
      <w:r w:rsidR="008E1B6B" w:rsidRPr="00922643">
        <w:t>90</w:t>
      </w:r>
      <w:r w:rsidR="00757C81" w:rsidRPr="00922643">
        <w:t> </w:t>
      </w:r>
      <w:r w:rsidR="00AF1905" w:rsidRPr="00922643">
        <w:t xml:space="preserve">000 000 Kč </w:t>
      </w:r>
      <w:r w:rsidRPr="00922643">
        <w:t xml:space="preserve">bez DPH. </w:t>
      </w:r>
      <w:bookmarkStart w:id="219" w:name="_Toc517797646"/>
      <w:bookmarkStart w:id="220" w:name="_Toc127864378"/>
    </w:p>
    <w:p w14:paraId="03A8BC5C" w14:textId="41A2BE6B" w:rsidR="00B444FD" w:rsidRPr="00922643" w:rsidRDefault="00B444FD" w:rsidP="00B444FD">
      <w:pPr>
        <w:pStyle w:val="NADPIS11"/>
        <w:rPr>
          <w:lang w:eastAsia="en-US"/>
        </w:rPr>
      </w:pPr>
      <w:bookmarkStart w:id="221" w:name="_Toc213316271"/>
      <w:bookmarkStart w:id="222" w:name="_Toc181108803"/>
      <w:r w:rsidRPr="00922643">
        <w:rPr>
          <w:lang w:eastAsia="en-US"/>
        </w:rPr>
        <w:t>Obchodní podmínky, platební podmínky a smluvní podmínky</w:t>
      </w:r>
      <w:bookmarkEnd w:id="221"/>
    </w:p>
    <w:p w14:paraId="2E426B2C" w14:textId="488F8580" w:rsidR="00B444FD" w:rsidRPr="00B444FD" w:rsidRDefault="00B444FD" w:rsidP="00B444FD">
      <w:pPr>
        <w:pStyle w:val="Nadpis2"/>
        <w:keepNext/>
        <w:spacing w:after="80"/>
        <w:ind w:hanging="720"/>
        <w:rPr>
          <w:lang w:eastAsia="en-US"/>
        </w:rPr>
      </w:pPr>
      <w:r>
        <w:rPr>
          <w:lang w:eastAsia="en-US"/>
        </w:rPr>
        <w:t>O</w:t>
      </w:r>
      <w:r w:rsidRPr="00B444FD">
        <w:rPr>
          <w:lang w:eastAsia="en-US"/>
        </w:rPr>
        <w:t>bchodní podmínky, včetně platebních podmínek</w:t>
      </w:r>
      <w:r>
        <w:rPr>
          <w:lang w:eastAsia="en-US"/>
        </w:rPr>
        <w:t xml:space="preserve"> a dalších smluvních podmínek jsou </w:t>
      </w:r>
      <w:r w:rsidR="009F6C67">
        <w:rPr>
          <w:lang w:eastAsia="en-US"/>
        </w:rPr>
        <w:t xml:space="preserve">vymezeny </w:t>
      </w:r>
      <w:r w:rsidR="009C139D">
        <w:rPr>
          <w:lang w:eastAsia="en-US"/>
        </w:rPr>
        <w:t>zejména</w:t>
      </w:r>
      <w:r w:rsidR="00C454CB">
        <w:rPr>
          <w:lang w:eastAsia="en-US"/>
        </w:rPr>
        <w:t xml:space="preserve"> ve smlouvě</w:t>
      </w:r>
      <w:r w:rsidR="009C139D">
        <w:rPr>
          <w:lang w:eastAsia="en-US"/>
        </w:rPr>
        <w:t xml:space="preserve"> </w:t>
      </w:r>
      <w:r w:rsidR="00C454CB">
        <w:rPr>
          <w:lang w:eastAsia="en-US"/>
        </w:rPr>
        <w:t>-</w:t>
      </w:r>
      <w:r w:rsidR="009F6C67">
        <w:rPr>
          <w:lang w:eastAsia="en-US"/>
        </w:rPr>
        <w:t> </w:t>
      </w:r>
      <w:r w:rsidR="00C454CB" w:rsidRPr="00445993">
        <w:rPr>
          <w:lang w:eastAsia="en-US"/>
        </w:rPr>
        <w:fldChar w:fldCharType="begin"/>
      </w:r>
      <w:r w:rsidR="00C454CB" w:rsidRPr="00445993">
        <w:rPr>
          <w:lang w:eastAsia="en-US"/>
        </w:rPr>
        <w:instrText xml:space="preserve"> REF _Ref203135102 \r \h </w:instrText>
      </w:r>
      <w:r w:rsidR="00445993">
        <w:rPr>
          <w:lang w:eastAsia="en-US"/>
        </w:rPr>
        <w:instrText xml:space="preserve"> \* MERGEFORMAT </w:instrText>
      </w:r>
      <w:r w:rsidR="00C454CB" w:rsidRPr="00445993">
        <w:rPr>
          <w:lang w:eastAsia="en-US"/>
        </w:rPr>
      </w:r>
      <w:r w:rsidR="00C454CB" w:rsidRPr="00445993">
        <w:rPr>
          <w:lang w:eastAsia="en-US"/>
        </w:rPr>
        <w:fldChar w:fldCharType="separate"/>
      </w:r>
      <w:r w:rsidR="00F77335">
        <w:rPr>
          <w:lang w:eastAsia="en-US"/>
        </w:rPr>
        <w:t>Příloha č. 1</w:t>
      </w:r>
      <w:r w:rsidR="00C454CB" w:rsidRPr="00445993">
        <w:rPr>
          <w:lang w:eastAsia="en-US"/>
        </w:rPr>
        <w:fldChar w:fldCharType="end"/>
      </w:r>
      <w:r w:rsidR="00445993">
        <w:rPr>
          <w:lang w:eastAsia="en-US"/>
        </w:rPr>
        <w:t xml:space="preserve"> </w:t>
      </w:r>
      <w:r w:rsidR="009F6C67" w:rsidRPr="00445993">
        <w:rPr>
          <w:lang w:eastAsia="en-US"/>
        </w:rPr>
        <w:t>ZD</w:t>
      </w:r>
      <w:r w:rsidRPr="00445993">
        <w:rPr>
          <w:lang w:eastAsia="en-US"/>
        </w:rPr>
        <w:t>.</w:t>
      </w:r>
    </w:p>
    <w:p w14:paraId="2EFEF677" w14:textId="7D40B22D" w:rsidR="005C2771" w:rsidRDefault="005C2771" w:rsidP="00F96D44">
      <w:pPr>
        <w:pStyle w:val="NADPIS11"/>
      </w:pPr>
      <w:bookmarkStart w:id="223" w:name="_Toc213316272"/>
      <w:r>
        <w:t>Průběh jednacího řízení s uveřejněním</w:t>
      </w:r>
      <w:bookmarkEnd w:id="223"/>
    </w:p>
    <w:p w14:paraId="3351704B" w14:textId="29CC3937" w:rsidR="005C2771" w:rsidRDefault="00D2067A" w:rsidP="005C2771">
      <w:pPr>
        <w:pStyle w:val="Nadpis2"/>
        <w:keepNext/>
        <w:spacing w:after="80"/>
        <w:ind w:hanging="720"/>
        <w:rPr>
          <w:lang w:eastAsia="cs-CZ"/>
        </w:rPr>
      </w:pPr>
      <w:r w:rsidRPr="00547602">
        <w:t>Podání žádosti o účast dodavatele a posouzení kvalifikace</w:t>
      </w:r>
    </w:p>
    <w:p w14:paraId="632B5489" w14:textId="03170562" w:rsidR="00D2067A" w:rsidRDefault="0046326D" w:rsidP="00D2067A">
      <w:pPr>
        <w:pStyle w:val="Styl1"/>
      </w:pPr>
      <w:r w:rsidRPr="009F2907">
        <w:t>V žádosti o účast musejí být uvedeny identifikační údaje dodavatele v rozsahu uvedeném v</w:t>
      </w:r>
      <w:r>
        <w:t> </w:t>
      </w:r>
      <w:proofErr w:type="spellStart"/>
      <w:r>
        <w:t>ust</w:t>
      </w:r>
      <w:proofErr w:type="spellEnd"/>
      <w:r>
        <w:t>.</w:t>
      </w:r>
      <w:r w:rsidRPr="009F2907">
        <w:t> § 28 odst. 1 písm. d) ZZVZ</w:t>
      </w:r>
      <w:r>
        <w:t xml:space="preserve"> a touto zadávací dokumentací.</w:t>
      </w:r>
    </w:p>
    <w:p w14:paraId="38208D46" w14:textId="354D79B7" w:rsidR="0046326D" w:rsidRDefault="0046326D" w:rsidP="00D2067A">
      <w:pPr>
        <w:pStyle w:val="Styl1"/>
      </w:pPr>
      <w:r>
        <w:t>Žádost o účast by měla obsahovat minimálně:</w:t>
      </w:r>
    </w:p>
    <w:p w14:paraId="441423CF" w14:textId="58779CF4" w:rsidR="0046326D" w:rsidRDefault="0046326D">
      <w:pPr>
        <w:pStyle w:val="Styl1"/>
        <w:numPr>
          <w:ilvl w:val="0"/>
          <w:numId w:val="23"/>
        </w:numPr>
      </w:pPr>
      <w:r>
        <w:t>Identifikace účastníka a jiných osob, jimiž prokazuje kvalifikaci;</w:t>
      </w:r>
    </w:p>
    <w:p w14:paraId="74391B15" w14:textId="7FCD23F7" w:rsidR="0046326D" w:rsidRDefault="0046326D">
      <w:pPr>
        <w:pStyle w:val="Styl1"/>
        <w:numPr>
          <w:ilvl w:val="0"/>
          <w:numId w:val="23"/>
        </w:numPr>
      </w:pPr>
      <w:r w:rsidRPr="0046326D">
        <w:t>smlouvy nebo jinou osobou podepsaného potvrzení o její existenci</w:t>
      </w:r>
      <w:r>
        <w:t> </w:t>
      </w:r>
      <w:r w:rsidRPr="001525EA">
        <w:t>podle</w:t>
      </w:r>
      <w:r>
        <w:t xml:space="preserve"> </w:t>
      </w:r>
      <w:proofErr w:type="spellStart"/>
      <w:r>
        <w:t>ust</w:t>
      </w:r>
      <w:proofErr w:type="spellEnd"/>
      <w:r>
        <w:t xml:space="preserve">. </w:t>
      </w:r>
      <w:r w:rsidRPr="001525EA">
        <w:t>§ 83 odst. 1 písm. d) ZZVZ, pokud dodavatel prokazuje kvalifikaci prostřednictvím jiné osoby</w:t>
      </w:r>
      <w:r>
        <w:t>;</w:t>
      </w:r>
    </w:p>
    <w:p w14:paraId="07457099" w14:textId="7BE9A713" w:rsidR="0046326D" w:rsidRDefault="0046326D">
      <w:pPr>
        <w:pStyle w:val="Styl1"/>
        <w:numPr>
          <w:ilvl w:val="0"/>
          <w:numId w:val="23"/>
        </w:numPr>
      </w:pPr>
      <w:r>
        <w:t>doklady prokazující základní způsobilost;</w:t>
      </w:r>
    </w:p>
    <w:p w14:paraId="2564B0BD" w14:textId="4DBB76EB" w:rsidR="0046326D" w:rsidRDefault="0046326D">
      <w:pPr>
        <w:pStyle w:val="Styl1"/>
        <w:numPr>
          <w:ilvl w:val="0"/>
          <w:numId w:val="23"/>
        </w:numPr>
      </w:pPr>
      <w:r>
        <w:t>doklady prokazující profesní způsobilost;</w:t>
      </w:r>
    </w:p>
    <w:p w14:paraId="6A7EEDF8" w14:textId="2BCDE851" w:rsidR="0046326D" w:rsidRDefault="0046326D">
      <w:pPr>
        <w:pStyle w:val="Styl1"/>
        <w:numPr>
          <w:ilvl w:val="0"/>
          <w:numId w:val="23"/>
        </w:numPr>
      </w:pPr>
      <w:r>
        <w:t>doklady prokazující splnění technické kvalifikace;</w:t>
      </w:r>
    </w:p>
    <w:p w14:paraId="718D699B" w14:textId="15564831" w:rsidR="0046326D" w:rsidRDefault="0046326D">
      <w:pPr>
        <w:pStyle w:val="Styl1"/>
        <w:numPr>
          <w:ilvl w:val="0"/>
          <w:numId w:val="23"/>
        </w:numPr>
      </w:pPr>
      <w:r>
        <w:t>doklady prokazující splnění ekonomické kvalifikace;</w:t>
      </w:r>
    </w:p>
    <w:p w14:paraId="20161D9C" w14:textId="77777777" w:rsidR="0046326D" w:rsidRPr="0046326D" w:rsidRDefault="0046326D">
      <w:pPr>
        <w:pStyle w:val="Styl1"/>
        <w:numPr>
          <w:ilvl w:val="0"/>
          <w:numId w:val="23"/>
        </w:numPr>
      </w:pPr>
      <w:r w:rsidRPr="0046326D">
        <w:t>Čestné prohlášení o neexistenci střetu zájmů;</w:t>
      </w:r>
    </w:p>
    <w:p w14:paraId="2495C0E7" w14:textId="2A1C2E55" w:rsidR="0046326D" w:rsidRDefault="0046326D">
      <w:pPr>
        <w:pStyle w:val="Styl1"/>
        <w:numPr>
          <w:ilvl w:val="0"/>
          <w:numId w:val="23"/>
        </w:numPr>
      </w:pPr>
      <w:r w:rsidRPr="0046326D">
        <w:t>Čestné prohlášení o mezinárodních sankcích</w:t>
      </w:r>
      <w:r>
        <w:t>;</w:t>
      </w:r>
    </w:p>
    <w:p w14:paraId="6EA5EDD5" w14:textId="578178AA" w:rsidR="0046326D" w:rsidRDefault="0046326D">
      <w:pPr>
        <w:pStyle w:val="Styl1"/>
        <w:numPr>
          <w:ilvl w:val="0"/>
          <w:numId w:val="23"/>
        </w:numPr>
      </w:pPr>
      <w:r>
        <w:t>Jiné doklady, je-li to potřebné</w:t>
      </w:r>
    </w:p>
    <w:p w14:paraId="5F1ACB6F" w14:textId="40984DA2" w:rsidR="00066728" w:rsidRDefault="0046326D" w:rsidP="0044478E">
      <w:pPr>
        <w:pStyle w:val="Styl1"/>
      </w:pPr>
      <w:r w:rsidRPr="00477261">
        <w:t>Zadavatel nepřipouští podání žádosti o účast v listinné podobě ani v jiné elektronické formě mimo elektronický nástroj</w:t>
      </w:r>
      <w:r w:rsidR="00AD5E36">
        <w:t xml:space="preserve"> </w:t>
      </w:r>
      <w:hyperlink r:id="rId14" w:history="1">
        <w:r w:rsidR="00AD5E36" w:rsidRPr="00AD5E36">
          <w:rPr>
            <w:rStyle w:val="Hypertextovodkaz"/>
          </w:rPr>
          <w:t>https://smart.ezak.cz/</w:t>
        </w:r>
      </w:hyperlink>
      <w:r>
        <w:t>.</w:t>
      </w:r>
      <w:r w:rsidR="00941ED7">
        <w:t xml:space="preserve"> </w:t>
      </w:r>
      <w:r w:rsidR="00066728" w:rsidRPr="00477261">
        <w:t xml:space="preserve">Žádosti o účast podávané v elektronické podobě dodavatel doručí do konce lhůty pro podání </w:t>
      </w:r>
      <w:r w:rsidR="00066728">
        <w:t>žádostí o účast uvedené v elektronickém nástroji.</w:t>
      </w:r>
    </w:p>
    <w:p w14:paraId="194592FE" w14:textId="5C5AE731" w:rsidR="00066728" w:rsidRDefault="00066728" w:rsidP="0046326D">
      <w:pPr>
        <w:pStyle w:val="Styl1"/>
      </w:pPr>
      <w:r w:rsidRPr="00477261">
        <w:t>Otevírání žádostí o účast v elektronické podobě bude probíhat v souladu se ZZVZ bez účasti veřejnosti</w:t>
      </w:r>
      <w:r>
        <w:t>.</w:t>
      </w:r>
    </w:p>
    <w:p w14:paraId="3A4A0C75" w14:textId="6B89738D" w:rsidR="00066728" w:rsidRPr="00066728" w:rsidRDefault="00066728" w:rsidP="00066728">
      <w:pPr>
        <w:pStyle w:val="Styl1"/>
      </w:pPr>
      <w:r w:rsidRPr="00547602">
        <w:t>Po uplynutí lhůty pro podání žádostí o účast posoudí Zadavatel v souladu s</w:t>
      </w:r>
      <w:r>
        <w:t> </w:t>
      </w:r>
      <w:proofErr w:type="spellStart"/>
      <w:r>
        <w:t>ust</w:t>
      </w:r>
      <w:proofErr w:type="spellEnd"/>
      <w:r>
        <w:t xml:space="preserve">. </w:t>
      </w:r>
      <w:r w:rsidRPr="00547602">
        <w:t xml:space="preserve">§ 61 odst. 5 ZZVZ soulad kvalifikace účastníků zadávacího řízení. </w:t>
      </w:r>
    </w:p>
    <w:p w14:paraId="45CCC011" w14:textId="77777777" w:rsidR="00066728" w:rsidRPr="00066728" w:rsidRDefault="00066728" w:rsidP="00066728">
      <w:pPr>
        <w:pStyle w:val="Styl1"/>
      </w:pPr>
      <w:r w:rsidRPr="00547602">
        <w:lastRenderedPageBreak/>
        <w:t xml:space="preserve">Zadavatel vyloučí z účasti v zadávacím řízení ty účastníky, kteří neprokázali splnění kvalifikace. </w:t>
      </w:r>
    </w:p>
    <w:p w14:paraId="12C21270" w14:textId="5AF124AA" w:rsidR="00066728" w:rsidRDefault="00066728" w:rsidP="00066728">
      <w:pPr>
        <w:pStyle w:val="Styl1"/>
      </w:pPr>
      <w:r w:rsidRPr="00547602">
        <w:t>K podání předběžných nabídek Zadavatel vyzve pouze účastníky, kteří podali žádost o účast a nebyli ze zadávacího řízení vyloučeni. Výzva k podání předběžných nabídek bude obsahovat náležitosti stanovené v příloze č. 6 k ZZVZ.</w:t>
      </w:r>
    </w:p>
    <w:p w14:paraId="1FC33CA6" w14:textId="7ADFB189" w:rsidR="00D2067A" w:rsidRDefault="00D2067A" w:rsidP="005C2771">
      <w:pPr>
        <w:pStyle w:val="Nadpis2"/>
        <w:keepNext/>
        <w:spacing w:after="80"/>
        <w:ind w:hanging="720"/>
        <w:rPr>
          <w:lang w:eastAsia="cs-CZ"/>
        </w:rPr>
      </w:pPr>
      <w:r>
        <w:t>Podání předběžných nabídek</w:t>
      </w:r>
    </w:p>
    <w:p w14:paraId="5201FCC8" w14:textId="29BAC22B" w:rsidR="00066728" w:rsidRDefault="00066728" w:rsidP="00066728">
      <w:pPr>
        <w:pStyle w:val="Styl1"/>
      </w:pPr>
      <w:r w:rsidRPr="00547602">
        <w:t>Předběžnou nabídku může podat pouze účastník zadávacího řízení, který k tomu byl Zadavatelem vyzván. Vyzvaní účastníci nemohou podat společnou předběžnou nabídku</w:t>
      </w:r>
      <w:r>
        <w:t>.</w:t>
      </w:r>
    </w:p>
    <w:p w14:paraId="1F00107D" w14:textId="47FE56A7" w:rsidR="00066728" w:rsidRDefault="00066728" w:rsidP="00066728">
      <w:pPr>
        <w:pStyle w:val="Styl1"/>
        <w:rPr>
          <w:b/>
          <w:bCs w:val="0"/>
        </w:rPr>
      </w:pPr>
      <w:r w:rsidRPr="00066728">
        <w:rPr>
          <w:b/>
          <w:bCs w:val="0"/>
        </w:rPr>
        <w:t xml:space="preserve">Zadavatel si vyhrazuje právo zadat veřejnou zakázku na základě předběžné nabídky a v takovém případě nebude o předběžných nabídkách jednáno.  Předběžná nabídka proto může být předmětem posouzení a hodnocení a musí splňovat veškeré zadávací podmínky, zejména </w:t>
      </w:r>
      <w:r w:rsidR="00E60AC2">
        <w:rPr>
          <w:b/>
          <w:bCs w:val="0"/>
        </w:rPr>
        <w:t>m</w:t>
      </w:r>
      <w:r w:rsidR="00E60AC2" w:rsidRPr="00066728">
        <w:rPr>
          <w:b/>
          <w:bCs w:val="0"/>
        </w:rPr>
        <w:t xml:space="preserve">inimální </w:t>
      </w:r>
      <w:r w:rsidRPr="00066728">
        <w:rPr>
          <w:b/>
          <w:bCs w:val="0"/>
        </w:rPr>
        <w:t>technické podmínky.</w:t>
      </w:r>
    </w:p>
    <w:p w14:paraId="69335A43" w14:textId="21D97C9E" w:rsidR="0018573E" w:rsidRPr="0018573E" w:rsidRDefault="0018573E" w:rsidP="00066728">
      <w:pPr>
        <w:pStyle w:val="Styl1"/>
        <w:rPr>
          <w:b/>
          <w:bCs w:val="0"/>
        </w:rPr>
      </w:pPr>
      <w:r w:rsidRPr="00477261">
        <w:t>Účastník předloží předběžn</w:t>
      </w:r>
      <w:r>
        <w:t>ou</w:t>
      </w:r>
      <w:r w:rsidRPr="00477261">
        <w:t xml:space="preserve"> nabídk</w:t>
      </w:r>
      <w:r>
        <w:t>u</w:t>
      </w:r>
      <w:r w:rsidRPr="00477261">
        <w:t xml:space="preserve"> a nabídk</w:t>
      </w:r>
      <w:r>
        <w:t>u v elektronické podobě</w:t>
      </w:r>
      <w:r w:rsidRPr="00477261">
        <w:t>, a to s využitím elektronického nástroje</w:t>
      </w:r>
      <w:r>
        <w:t xml:space="preserve"> </w:t>
      </w:r>
      <w:hyperlink r:id="rId15" w:history="1">
        <w:r w:rsidR="00AD5E36" w:rsidRPr="00AD5E36">
          <w:rPr>
            <w:rStyle w:val="Hypertextovodkaz"/>
          </w:rPr>
          <w:t>https://smart.ezak.cz/</w:t>
        </w:r>
      </w:hyperlink>
      <w:r>
        <w:t>.</w:t>
      </w:r>
    </w:p>
    <w:p w14:paraId="50390FC0" w14:textId="3E7FE2D3" w:rsidR="0018573E" w:rsidRPr="00941ED7" w:rsidRDefault="0018573E" w:rsidP="00265E83">
      <w:pPr>
        <w:pStyle w:val="Styl1"/>
        <w:rPr>
          <w:b/>
          <w:bCs w:val="0"/>
        </w:rPr>
      </w:pPr>
      <w:r w:rsidRPr="00477261">
        <w:t xml:space="preserve">Zadavatel nepřipouští podání </w:t>
      </w:r>
      <w:r>
        <w:t>předběžné nabídky</w:t>
      </w:r>
      <w:r w:rsidRPr="00477261">
        <w:t xml:space="preserve"> v listinné podobě ani v jiné elektronické formě mimo elektronický nástroj</w:t>
      </w:r>
      <w:r>
        <w:t>.</w:t>
      </w:r>
      <w:r w:rsidR="00941ED7">
        <w:t xml:space="preserve"> </w:t>
      </w:r>
      <w:r>
        <w:t>Předběžné nabídky doručí účastník d</w:t>
      </w:r>
      <w:r w:rsidRPr="00477261">
        <w:t xml:space="preserve">o konce lhůty pro podání </w:t>
      </w:r>
      <w:r>
        <w:t>předběžné nabídky uvedené v elektronickém nástroji</w:t>
      </w:r>
      <w:r w:rsidR="00AD5E36">
        <w:t xml:space="preserve"> </w:t>
      </w:r>
      <w:hyperlink r:id="rId16" w:history="1">
        <w:r w:rsidR="00AD5E36" w:rsidRPr="00AD5E36">
          <w:rPr>
            <w:rStyle w:val="Hypertextovodkaz"/>
          </w:rPr>
          <w:t>https://smart.ezak.cz/</w:t>
        </w:r>
      </w:hyperlink>
      <w:r>
        <w:t>.</w:t>
      </w:r>
    </w:p>
    <w:p w14:paraId="2DE6BE39" w14:textId="6126684F" w:rsidR="0018573E" w:rsidRPr="00E962D3" w:rsidRDefault="0018573E" w:rsidP="00066728">
      <w:pPr>
        <w:pStyle w:val="Styl1"/>
        <w:rPr>
          <w:b/>
          <w:bCs w:val="0"/>
        </w:rPr>
      </w:pPr>
      <w:r w:rsidRPr="001525EA">
        <w:t>Otevírání předběžných nabídek je neveřejné a bude zahájeno bezprostředně po uplynutí lhůty pro podání předběžných nabídek</w:t>
      </w:r>
      <w:r>
        <w:t>.</w:t>
      </w:r>
    </w:p>
    <w:p w14:paraId="12C6BC1B" w14:textId="7D08D4FA" w:rsidR="00E962D3" w:rsidRPr="00E962D3" w:rsidRDefault="00E962D3" w:rsidP="00066728">
      <w:pPr>
        <w:pStyle w:val="Styl1"/>
        <w:rPr>
          <w:b/>
          <w:bCs w:val="0"/>
        </w:rPr>
      </w:pPr>
      <w:r>
        <w:t>Součástí předběžné nabídky bude i detailní návrh řešení, který musí obsahovat</w:t>
      </w:r>
      <w:r w:rsidR="00757C81">
        <w:t xml:space="preserve"> </w:t>
      </w:r>
      <w:r w:rsidR="00757C81" w:rsidRPr="00757C81">
        <w:t>pop</w:t>
      </w:r>
      <w:r w:rsidR="00757C81">
        <w:t xml:space="preserve">is </w:t>
      </w:r>
      <w:r w:rsidR="00757C81" w:rsidRPr="00757C81">
        <w:t>jednotliv</w:t>
      </w:r>
      <w:r w:rsidR="00757C81">
        <w:t>ých</w:t>
      </w:r>
      <w:r w:rsidR="00757C81" w:rsidRPr="00757C81">
        <w:t xml:space="preserve"> komponent</w:t>
      </w:r>
      <w:r w:rsidR="00757C81">
        <w:t xml:space="preserve"> včetně konkrétního označení</w:t>
      </w:r>
      <w:r w:rsidR="00757C81" w:rsidRPr="00757C81">
        <w:t xml:space="preserve"> a jejich propojení, </w:t>
      </w:r>
      <w:proofErr w:type="spellStart"/>
      <w:r w:rsidR="00757C81" w:rsidRPr="00757C81">
        <w:t>sizing</w:t>
      </w:r>
      <w:proofErr w:type="spellEnd"/>
      <w:r w:rsidR="00757C81">
        <w:t xml:space="preserve">, součástí bude i popis architektury řešení. Z informací v popisu předběžné nabídky musí vyplývat, že návrh řešení splňuje veškeré technické podmínky. </w:t>
      </w:r>
    </w:p>
    <w:p w14:paraId="6EAB11CA" w14:textId="33F64394" w:rsidR="00E962D3" w:rsidRPr="00E962D3" w:rsidRDefault="00E962D3" w:rsidP="00066728">
      <w:pPr>
        <w:pStyle w:val="Styl1"/>
        <w:rPr>
          <w:b/>
          <w:bCs w:val="0"/>
        </w:rPr>
      </w:pPr>
      <w:r w:rsidRPr="00547602">
        <w:t xml:space="preserve">Požadavky na zpracování předběžné nabídky mohou být doplněny či upřesněny ve </w:t>
      </w:r>
      <w:r>
        <w:t>v</w:t>
      </w:r>
      <w:r w:rsidRPr="00547602">
        <w:t>ýzvě k podání předběžné nabídky</w:t>
      </w:r>
      <w:r>
        <w:t>.</w:t>
      </w:r>
    </w:p>
    <w:p w14:paraId="5362C7D5" w14:textId="0F992A25" w:rsidR="00E962D3" w:rsidRPr="00066728" w:rsidRDefault="00E962D3" w:rsidP="00066728">
      <w:pPr>
        <w:pStyle w:val="Styl1"/>
        <w:rPr>
          <w:b/>
          <w:bCs w:val="0"/>
        </w:rPr>
      </w:pPr>
      <w:r w:rsidRPr="00994E88">
        <w:t>V případě, že veřejná zakázka nebude zadána na základě předběžné nabídky, Zadavatel vyzve účastníky k jednání o předběžných nabídkách s cílem zlepšit předběžné</w:t>
      </w:r>
      <w:r>
        <w:t xml:space="preserve"> nabídky ve prospěch Zadavatele.</w:t>
      </w:r>
    </w:p>
    <w:p w14:paraId="1D20F892" w14:textId="68BE989A" w:rsidR="00D2067A" w:rsidRDefault="00D2067A" w:rsidP="005C2771">
      <w:pPr>
        <w:pStyle w:val="Nadpis2"/>
        <w:keepNext/>
        <w:spacing w:after="80"/>
        <w:ind w:hanging="720"/>
        <w:rPr>
          <w:lang w:eastAsia="cs-CZ"/>
        </w:rPr>
      </w:pPr>
      <w:r>
        <w:t>Jednání o nabídkách</w:t>
      </w:r>
    </w:p>
    <w:p w14:paraId="3B38CA01" w14:textId="5C4F3694" w:rsidR="0018573E" w:rsidRDefault="0018573E" w:rsidP="0018573E">
      <w:pPr>
        <w:pStyle w:val="Styl1"/>
      </w:pPr>
      <w:r w:rsidRPr="00547602">
        <w:t>Předmětem jednání mohou být všechny podmínky plnění obsažené v předběžných nabídkách účastníků</w:t>
      </w:r>
      <w:r>
        <w:t>, vyjma</w:t>
      </w:r>
      <w:r w:rsidRPr="0018573E">
        <w:rPr>
          <w:rFonts w:ascii="Arial" w:eastAsia="Times New Roman" w:hAnsi="Arial" w:cs="Arial"/>
          <w:bCs w:val="0"/>
          <w:iCs w:val="0"/>
          <w:color w:val="000000"/>
          <w:sz w:val="20"/>
          <w:szCs w:val="20"/>
          <w:shd w:val="clear" w:color="auto" w:fill="FFFFFF"/>
          <w:lang w:eastAsia="ar-SA"/>
        </w:rPr>
        <w:t xml:space="preserve"> </w:t>
      </w:r>
      <w:r w:rsidRPr="0018573E">
        <w:t xml:space="preserve">minimálních technických podmínek podle </w:t>
      </w:r>
      <w:proofErr w:type="spellStart"/>
      <w:r>
        <w:t>ust</w:t>
      </w:r>
      <w:proofErr w:type="spellEnd"/>
      <w:r>
        <w:t xml:space="preserve">. 61 odst. </w:t>
      </w:r>
      <w:r w:rsidRPr="0018573E">
        <w:t>4</w:t>
      </w:r>
      <w:r>
        <w:t xml:space="preserve"> ZZVZ</w:t>
      </w:r>
      <w:r w:rsidRPr="0018573E">
        <w:t xml:space="preserve"> a vyjma pravidel pro hodnocení nabídek podle</w:t>
      </w:r>
      <w:r>
        <w:t xml:space="preserve"> </w:t>
      </w:r>
      <w:proofErr w:type="spellStart"/>
      <w:r>
        <w:t>ust</w:t>
      </w:r>
      <w:proofErr w:type="spellEnd"/>
      <w:r>
        <w:t>.</w:t>
      </w:r>
      <w:r w:rsidRPr="0018573E">
        <w:t xml:space="preserve"> § 115</w:t>
      </w:r>
      <w:r>
        <w:t xml:space="preserve"> ZZVZ. </w:t>
      </w:r>
      <w:r w:rsidRPr="00547602">
        <w:t xml:space="preserve">Zadavatel může v průběhu jednání změnit nebo doplnit zadávací podmínky, vyjma </w:t>
      </w:r>
      <w:r>
        <w:t>m</w:t>
      </w:r>
      <w:r w:rsidRPr="00547602">
        <w:t>inimálních technických podmínek</w:t>
      </w:r>
      <w:r>
        <w:t xml:space="preserve"> a pravidel pro hodnocení nabídek dle </w:t>
      </w:r>
      <w:proofErr w:type="spellStart"/>
      <w:r>
        <w:t>ust</w:t>
      </w:r>
      <w:proofErr w:type="spellEnd"/>
      <w:r>
        <w:t>. § 115 ZZVZ.</w:t>
      </w:r>
    </w:p>
    <w:p w14:paraId="43BFB776" w14:textId="5FF28E98" w:rsidR="0018573E" w:rsidRDefault="0018573E" w:rsidP="0018573E">
      <w:pPr>
        <w:pStyle w:val="Styl1"/>
      </w:pPr>
      <w:r>
        <w:t>Zadavatel vymezil minimální technické podmínky v</w:t>
      </w:r>
      <w:r w:rsidR="00C454CB">
        <w:t xml:space="preserve"> technické specifikaci - </w:t>
      </w:r>
      <w:r w:rsidR="00C454CB">
        <w:rPr>
          <w:highlight w:val="yellow"/>
        </w:rPr>
        <w:fldChar w:fldCharType="begin"/>
      </w:r>
      <w:r w:rsidR="00C454CB">
        <w:instrText xml:space="preserve"> REF _Ref203135026 \r \h </w:instrText>
      </w:r>
      <w:r w:rsidR="00C454CB">
        <w:rPr>
          <w:highlight w:val="yellow"/>
        </w:rPr>
      </w:r>
      <w:r w:rsidR="00C454CB">
        <w:rPr>
          <w:highlight w:val="yellow"/>
        </w:rPr>
        <w:fldChar w:fldCharType="separate"/>
      </w:r>
      <w:r w:rsidR="00F77335">
        <w:t>Příloha č. 2</w:t>
      </w:r>
      <w:r w:rsidR="00C454CB">
        <w:rPr>
          <w:highlight w:val="yellow"/>
        </w:rPr>
        <w:fldChar w:fldCharType="end"/>
      </w:r>
      <w:r w:rsidR="00C454CB">
        <w:t xml:space="preserve"> ZD</w:t>
      </w:r>
      <w:r>
        <w:t xml:space="preserve">, když tyto podmínky jsou </w:t>
      </w:r>
      <w:r w:rsidRPr="0018573E">
        <w:rPr>
          <w:highlight w:val="yellow"/>
        </w:rPr>
        <w:t>označeny jako zažlucený text.</w:t>
      </w:r>
    </w:p>
    <w:p w14:paraId="67F09889" w14:textId="08A32225" w:rsidR="0018573E" w:rsidRDefault="00941ED7" w:rsidP="0018573E">
      <w:pPr>
        <w:pStyle w:val="Styl1"/>
      </w:pPr>
      <w:r>
        <w:t xml:space="preserve">Jednání probíhá v českém jazyce. </w:t>
      </w:r>
      <w:r w:rsidR="0018573E" w:rsidRPr="00547602">
        <w:t>Předmět</w:t>
      </w:r>
      <w:r w:rsidR="0018573E">
        <w:t xml:space="preserve"> jednání, místo a čas jednání, jakož i další podmínky jednání o předběžných nabídkách, budou podrobně specifikovány v pozvánce k jednání o předběžné nabídce.</w:t>
      </w:r>
    </w:p>
    <w:p w14:paraId="4F44AF08" w14:textId="34B38C11" w:rsidR="0018573E" w:rsidRDefault="0018573E" w:rsidP="0018573E">
      <w:pPr>
        <w:pStyle w:val="Styl1"/>
      </w:pPr>
      <w:r w:rsidRPr="00547602">
        <w:lastRenderedPageBreak/>
        <w:t>Účastník zadávacího řízení může po dobu jednání se Zadavatelem upravovat svou předběžnou nabídku, může k tomu být Zadavatelem i vyzván</w:t>
      </w:r>
      <w:r>
        <w:t>.</w:t>
      </w:r>
    </w:p>
    <w:p w14:paraId="2CC12DF6" w14:textId="44A14AD9" w:rsidR="00D2067A" w:rsidRDefault="00D2067A" w:rsidP="005C2771">
      <w:pPr>
        <w:pStyle w:val="Nadpis2"/>
        <w:keepNext/>
        <w:spacing w:after="80"/>
        <w:ind w:hanging="720"/>
        <w:rPr>
          <w:lang w:eastAsia="cs-CZ"/>
        </w:rPr>
      </w:pPr>
      <w:r>
        <w:t>Podání finálních nabídek</w:t>
      </w:r>
    </w:p>
    <w:p w14:paraId="00DBB499" w14:textId="6A38EC57" w:rsidR="00E962D3" w:rsidRDefault="00E962D3" w:rsidP="00E962D3">
      <w:pPr>
        <w:pStyle w:val="Styl1"/>
        <w:rPr>
          <w:lang w:eastAsia="cs-CZ"/>
        </w:rPr>
      </w:pPr>
      <w:r>
        <w:t xml:space="preserve">V případě, že nedojde k zadání veřejné zakázky na základě předběžné nabídky před započetím jednání, budou </w:t>
      </w:r>
      <w:r w:rsidRPr="00547602">
        <w:t>účastní</w:t>
      </w:r>
      <w:r>
        <w:t>ci</w:t>
      </w:r>
      <w:r w:rsidRPr="00547602">
        <w:t>, kteří podali žádost o účast a předběžnou nabídku a nebyli v zadávacím řízení vyloučeni</w:t>
      </w:r>
      <w:r w:rsidR="000927CE">
        <w:t>,</w:t>
      </w:r>
      <w:r>
        <w:t xml:space="preserve"> vyzváni k podání nabídek.</w:t>
      </w:r>
      <w:r w:rsidRPr="00547602">
        <w:t xml:space="preserve"> </w:t>
      </w:r>
    </w:p>
    <w:p w14:paraId="4A344117" w14:textId="7F249994" w:rsidR="00E962D3" w:rsidRDefault="00E962D3" w:rsidP="00E962D3">
      <w:pPr>
        <w:pStyle w:val="Styl1"/>
        <w:rPr>
          <w:lang w:eastAsia="cs-CZ"/>
        </w:rPr>
      </w:pPr>
      <w:r w:rsidRPr="00547602">
        <w:t>K ukončení jednání o předběžných nabídkách dochází</w:t>
      </w:r>
      <w:r>
        <w:t xml:space="preserve"> nejpozději</w:t>
      </w:r>
      <w:r w:rsidRPr="00547602">
        <w:t xml:space="preserve"> v okamžiku zaslání výzvy k podání nabídek účastníkům. Zadavatel v této výzvě určí lhůtu pro podání nabídek.  </w:t>
      </w:r>
    </w:p>
    <w:p w14:paraId="316C3DD7" w14:textId="2E6C37EB" w:rsidR="00E962D3" w:rsidRDefault="001E12A5" w:rsidP="00E962D3">
      <w:pPr>
        <w:pStyle w:val="Styl1"/>
        <w:rPr>
          <w:lang w:eastAsia="cs-CZ"/>
        </w:rPr>
      </w:pPr>
      <w:r>
        <w:t>N</w:t>
      </w:r>
      <w:r w:rsidRPr="00547602">
        <w:t>abídku může podat pouze účastník zadávacího řízení, který k tomu byl Zadavatelem vyzván. Vyzvaní účastníci nemohou podat společnou předběžnou nabídku</w:t>
      </w:r>
      <w:r>
        <w:t>.</w:t>
      </w:r>
    </w:p>
    <w:p w14:paraId="06330BCB" w14:textId="104A22E9" w:rsidR="001E12A5" w:rsidRPr="00941ED7" w:rsidRDefault="001E12A5" w:rsidP="00AE1DE6">
      <w:pPr>
        <w:pStyle w:val="Styl1"/>
        <w:rPr>
          <w:b/>
          <w:bCs w:val="0"/>
        </w:rPr>
      </w:pPr>
      <w:r w:rsidRPr="00477261">
        <w:t>Zadavatel nepřipouští podání</w:t>
      </w:r>
      <w:r>
        <w:t xml:space="preserve"> nabídky</w:t>
      </w:r>
      <w:r w:rsidRPr="00477261">
        <w:t xml:space="preserve"> v listinné podobě ani v jiné elektronické formě mimo elektronický nástroj</w:t>
      </w:r>
      <w:r>
        <w:t>.</w:t>
      </w:r>
      <w:r w:rsidR="00941ED7">
        <w:t xml:space="preserve"> </w:t>
      </w:r>
      <w:r w:rsidR="00C64195">
        <w:t>N</w:t>
      </w:r>
      <w:r>
        <w:t>abídky doručí účastník d</w:t>
      </w:r>
      <w:r w:rsidRPr="00477261">
        <w:t>o konce lhůty pro podání</w:t>
      </w:r>
      <w:r w:rsidR="00C64195">
        <w:t xml:space="preserve"> </w:t>
      </w:r>
      <w:r>
        <w:t>nabídky uvedené v elektronickém nástroji</w:t>
      </w:r>
      <w:r w:rsidR="00AD5E36">
        <w:t xml:space="preserve"> </w:t>
      </w:r>
      <w:hyperlink r:id="rId17" w:history="1">
        <w:r w:rsidR="00AD5E36" w:rsidRPr="00AD5E36">
          <w:rPr>
            <w:rStyle w:val="Hypertextovodkaz"/>
          </w:rPr>
          <w:t>https://smart.ezak.cz/</w:t>
        </w:r>
      </w:hyperlink>
      <w:r>
        <w:t>.</w:t>
      </w:r>
    </w:p>
    <w:p w14:paraId="6F580E56" w14:textId="2616F991" w:rsidR="001E12A5" w:rsidRPr="00E962D3" w:rsidRDefault="001E12A5" w:rsidP="001E12A5">
      <w:pPr>
        <w:pStyle w:val="Styl1"/>
        <w:rPr>
          <w:b/>
          <w:bCs w:val="0"/>
        </w:rPr>
      </w:pPr>
      <w:r w:rsidRPr="001525EA">
        <w:t>Otevírání nabídek je neveřejné a bude zahájeno bezprostředně po uplynutí lhůty pro podání nabídek</w:t>
      </w:r>
      <w:r>
        <w:t>.</w:t>
      </w:r>
    </w:p>
    <w:p w14:paraId="202ADDCC" w14:textId="222BC097" w:rsidR="001E12A5" w:rsidRPr="00E962D3" w:rsidRDefault="001E12A5" w:rsidP="001E12A5">
      <w:pPr>
        <w:pStyle w:val="Styl1"/>
        <w:rPr>
          <w:b/>
          <w:bCs w:val="0"/>
        </w:rPr>
      </w:pPr>
      <w:r>
        <w:t xml:space="preserve">Součástí nabídky bude i detailní návrh řešení, který musí obsahovat </w:t>
      </w:r>
      <w:r w:rsidR="00757C81" w:rsidRPr="00757C81">
        <w:t>pop</w:t>
      </w:r>
      <w:r w:rsidR="00757C81">
        <w:t xml:space="preserve">is </w:t>
      </w:r>
      <w:r w:rsidR="00757C81" w:rsidRPr="00757C81">
        <w:t>jednotliv</w:t>
      </w:r>
      <w:r w:rsidR="00757C81">
        <w:t>ých</w:t>
      </w:r>
      <w:r w:rsidR="00757C81" w:rsidRPr="00757C81">
        <w:t xml:space="preserve"> komponent</w:t>
      </w:r>
      <w:r w:rsidR="00757C81">
        <w:t xml:space="preserve"> včetně konkrétního označení</w:t>
      </w:r>
      <w:r w:rsidR="00757C81" w:rsidRPr="00757C81">
        <w:t xml:space="preserve"> a jejich propojení, </w:t>
      </w:r>
      <w:proofErr w:type="spellStart"/>
      <w:r w:rsidR="00757C81" w:rsidRPr="00757C81">
        <w:t>sizing</w:t>
      </w:r>
      <w:proofErr w:type="spellEnd"/>
      <w:r w:rsidR="00757C81">
        <w:t>, součástí bude i popis architektury řešení. Z informací v popisu nabídky musí vyplývat, že návrh řešení splňuje veškeré technické podmínky.</w:t>
      </w:r>
      <w:r w:rsidR="00C64195">
        <w:t xml:space="preserve"> Účastník může rovněž odkázat na svou předběžnou nabídku, bude-li se tento návrh s předběžnou nabídkou shodovat. V případě, že </w:t>
      </w:r>
      <w:r w:rsidR="00E60AC2">
        <w:t>účastník v rámci zadávacího řízení aktualizoval svou</w:t>
      </w:r>
      <w:r w:rsidR="00C64195">
        <w:t xml:space="preserve"> předběžn</w:t>
      </w:r>
      <w:r w:rsidR="00E60AC2">
        <w:t>ou</w:t>
      </w:r>
      <w:r w:rsidR="00C64195">
        <w:t xml:space="preserve"> nabídk</w:t>
      </w:r>
      <w:r w:rsidR="00E60AC2">
        <w:t xml:space="preserve">u ve smyslu </w:t>
      </w:r>
      <w:proofErr w:type="spellStart"/>
      <w:r w:rsidR="00E60AC2">
        <w:t>ust</w:t>
      </w:r>
      <w:proofErr w:type="spellEnd"/>
      <w:r w:rsidR="00E60AC2">
        <w:t xml:space="preserve">. </w:t>
      </w:r>
      <w:r w:rsidR="007846BF">
        <w:t>§ 61 odst. 6 ZZVZ</w:t>
      </w:r>
      <w:r w:rsidR="00C64195">
        <w:t>, je odpovědností účastníka, aby tento odkaz učinil nesporně a srozumitelně.</w:t>
      </w:r>
    </w:p>
    <w:p w14:paraId="7BA0E7F2" w14:textId="09604853" w:rsidR="001E12A5" w:rsidRPr="005C2771" w:rsidRDefault="001E12A5" w:rsidP="001E12A5">
      <w:pPr>
        <w:pStyle w:val="Styl1"/>
        <w:rPr>
          <w:lang w:eastAsia="cs-CZ"/>
        </w:rPr>
      </w:pPr>
      <w:r w:rsidRPr="00547602">
        <w:t xml:space="preserve">Požadavky na zpracování nabídky mohou být doplněny či upřesněny ve </w:t>
      </w:r>
      <w:r>
        <w:t>v</w:t>
      </w:r>
      <w:r w:rsidRPr="00547602">
        <w:t>ýzvě k podání nabídky</w:t>
      </w:r>
      <w:r w:rsidR="00C64195">
        <w:t xml:space="preserve"> (např. s ohledem na výsledky provedených jednání)</w:t>
      </w:r>
      <w:r>
        <w:t>.</w:t>
      </w:r>
    </w:p>
    <w:p w14:paraId="73614FF9" w14:textId="62DC0D81" w:rsidR="00004A13" w:rsidRPr="00AC088F" w:rsidRDefault="00004A13" w:rsidP="00F96D44">
      <w:pPr>
        <w:pStyle w:val="NADPIS11"/>
      </w:pPr>
      <w:bookmarkStart w:id="224" w:name="_Toc213316273"/>
      <w:r w:rsidRPr="00AC088F">
        <w:t xml:space="preserve">Obecné požadavky </w:t>
      </w:r>
      <w:r w:rsidR="004D2AB4" w:rsidRPr="00AC088F">
        <w:t>Zadavatele</w:t>
      </w:r>
      <w:r w:rsidRPr="00AC088F">
        <w:t xml:space="preserve"> na prokázání kvalifikace</w:t>
      </w:r>
      <w:bookmarkEnd w:id="219"/>
      <w:bookmarkEnd w:id="220"/>
      <w:bookmarkEnd w:id="222"/>
      <w:bookmarkEnd w:id="224"/>
    </w:p>
    <w:p w14:paraId="77460A06" w14:textId="79BB63F9" w:rsidR="00004A13" w:rsidRPr="00AC088F" w:rsidRDefault="00004A13" w:rsidP="00815534">
      <w:pPr>
        <w:pStyle w:val="Nadpis2"/>
        <w:keepNext/>
        <w:spacing w:after="40"/>
        <w:ind w:hanging="720"/>
        <w:rPr>
          <w:rFonts w:cs="Tahoma"/>
          <w:b/>
          <w:bCs w:val="0"/>
          <w:szCs w:val="22"/>
        </w:rPr>
      </w:pPr>
      <w:r w:rsidRPr="00AC088F">
        <w:rPr>
          <w:rFonts w:cs="Tahoma"/>
          <w:b/>
          <w:bCs w:val="0"/>
          <w:szCs w:val="22"/>
        </w:rPr>
        <w:t xml:space="preserve">Obecně k požadavkům </w:t>
      </w:r>
      <w:r w:rsidR="004D2AB4" w:rsidRPr="00AC088F">
        <w:rPr>
          <w:rFonts w:cs="Tahoma"/>
          <w:b/>
          <w:bCs w:val="0"/>
          <w:szCs w:val="22"/>
        </w:rPr>
        <w:t>Z</w:t>
      </w:r>
      <w:r w:rsidRPr="00AC088F">
        <w:rPr>
          <w:rFonts w:cs="Tahoma"/>
          <w:b/>
          <w:bCs w:val="0"/>
          <w:szCs w:val="22"/>
        </w:rPr>
        <w:t xml:space="preserve">adavatele na kvalifikaci </w:t>
      </w:r>
    </w:p>
    <w:p w14:paraId="54FB9113" w14:textId="20808B30" w:rsidR="00004A13" w:rsidRPr="00AC088F" w:rsidRDefault="00004A13" w:rsidP="00821491">
      <w:pPr>
        <w:pStyle w:val="Styl1"/>
        <w:spacing w:after="160"/>
        <w:ind w:left="709"/>
        <w:rPr>
          <w:szCs w:val="22"/>
        </w:rPr>
      </w:pPr>
      <w:r w:rsidRPr="00AC088F">
        <w:rPr>
          <w:szCs w:val="22"/>
        </w:rPr>
        <w:t>Dodavatel je povinen ve smyslu</w:t>
      </w:r>
      <w:r w:rsidR="00302B36" w:rsidRPr="00AC088F">
        <w:rPr>
          <w:szCs w:val="22"/>
        </w:rPr>
        <w:t xml:space="preserve"> </w:t>
      </w:r>
      <w:proofErr w:type="spellStart"/>
      <w:r w:rsidR="00302B36" w:rsidRPr="00AC088F">
        <w:rPr>
          <w:szCs w:val="22"/>
        </w:rPr>
        <w:t>ust</w:t>
      </w:r>
      <w:proofErr w:type="spellEnd"/>
      <w:r w:rsidR="00302B36" w:rsidRPr="00AC088F">
        <w:rPr>
          <w:szCs w:val="22"/>
        </w:rPr>
        <w:t>.</w:t>
      </w:r>
      <w:r w:rsidRPr="00AC088F">
        <w:rPr>
          <w:szCs w:val="22"/>
        </w:rPr>
        <w:t xml:space="preserve"> § 73 a násl. ZZVZ prokázat splnění kvalifikace dle</w:t>
      </w:r>
      <w:r w:rsidR="00C5504A" w:rsidRPr="00AC088F">
        <w:rPr>
          <w:szCs w:val="22"/>
        </w:rPr>
        <w:t> </w:t>
      </w:r>
      <w:r w:rsidRPr="00AC088F">
        <w:rPr>
          <w:szCs w:val="22"/>
        </w:rPr>
        <w:t xml:space="preserve">níže uvedených požadavků </w:t>
      </w:r>
      <w:r w:rsidR="004D2AB4" w:rsidRPr="00AC088F">
        <w:rPr>
          <w:szCs w:val="22"/>
        </w:rPr>
        <w:t>Z</w:t>
      </w:r>
      <w:r w:rsidRPr="00AC088F">
        <w:rPr>
          <w:szCs w:val="22"/>
        </w:rPr>
        <w:t>adavatele</w:t>
      </w:r>
      <w:r w:rsidR="00BA2AE1">
        <w:rPr>
          <w:szCs w:val="22"/>
        </w:rPr>
        <w:t xml:space="preserve">, a to v rámci </w:t>
      </w:r>
      <w:r w:rsidR="00BA2AE1">
        <w:t xml:space="preserve">v rámci </w:t>
      </w:r>
      <w:r w:rsidR="00BA2AE1" w:rsidRPr="00BA2AE1">
        <w:rPr>
          <w:b/>
          <w:bCs w:val="0"/>
        </w:rPr>
        <w:t>žádosti o účast</w:t>
      </w:r>
      <w:r w:rsidRPr="00AC088F">
        <w:rPr>
          <w:szCs w:val="22"/>
        </w:rPr>
        <w:t xml:space="preserve">. </w:t>
      </w:r>
    </w:p>
    <w:p w14:paraId="51F95A59" w14:textId="77777777" w:rsidR="00004A13" w:rsidRPr="00AC088F" w:rsidRDefault="00004A13" w:rsidP="00DF6762">
      <w:pPr>
        <w:pStyle w:val="Nadpis2"/>
        <w:keepNext/>
        <w:spacing w:after="80"/>
        <w:ind w:hanging="720"/>
        <w:rPr>
          <w:rFonts w:cs="Tahoma"/>
          <w:b/>
          <w:bCs w:val="0"/>
          <w:szCs w:val="22"/>
        </w:rPr>
      </w:pPr>
      <w:r w:rsidRPr="00AC088F">
        <w:rPr>
          <w:rFonts w:cs="Tahoma"/>
          <w:b/>
          <w:bCs w:val="0"/>
          <w:szCs w:val="22"/>
        </w:rPr>
        <w:t>Rozsah splnění kvalifikace</w:t>
      </w:r>
    </w:p>
    <w:p w14:paraId="660BD701" w14:textId="5ADACBC4" w:rsidR="00004A13" w:rsidRPr="00AC088F" w:rsidRDefault="00004A13" w:rsidP="001B1FB3">
      <w:pPr>
        <w:pStyle w:val="Styl1"/>
        <w:numPr>
          <w:ilvl w:val="2"/>
          <w:numId w:val="18"/>
        </w:numPr>
        <w:tabs>
          <w:tab w:val="clear" w:pos="862"/>
        </w:tabs>
        <w:spacing w:after="80"/>
        <w:ind w:left="1276" w:hanging="425"/>
        <w:rPr>
          <w:rFonts w:cs="Tahoma"/>
          <w:szCs w:val="22"/>
        </w:rPr>
      </w:pPr>
      <w:bookmarkStart w:id="225" w:name="_Ref466469168"/>
      <w:r w:rsidRPr="00AC088F">
        <w:rPr>
          <w:rFonts w:cs="Tahoma"/>
          <w:szCs w:val="22"/>
        </w:rPr>
        <w:t xml:space="preserve">základní způsobilost dle </w:t>
      </w:r>
      <w:proofErr w:type="spellStart"/>
      <w:r w:rsidR="00302B36" w:rsidRPr="00AC088F">
        <w:rPr>
          <w:rFonts w:cs="Tahoma"/>
          <w:szCs w:val="22"/>
        </w:rPr>
        <w:t>ust</w:t>
      </w:r>
      <w:proofErr w:type="spellEnd"/>
      <w:r w:rsidR="00302B36" w:rsidRPr="00AC088F">
        <w:rPr>
          <w:rFonts w:cs="Tahoma"/>
          <w:szCs w:val="22"/>
        </w:rPr>
        <w:t xml:space="preserve">. </w:t>
      </w:r>
      <w:r w:rsidRPr="00AC088F">
        <w:rPr>
          <w:rFonts w:cs="Tahoma"/>
          <w:szCs w:val="22"/>
        </w:rPr>
        <w:t>§ 74 ve spojení s</w:t>
      </w:r>
      <w:r w:rsidR="00302B36" w:rsidRPr="00AC088F">
        <w:rPr>
          <w:rFonts w:cs="Tahoma"/>
          <w:szCs w:val="22"/>
        </w:rPr>
        <w:t> </w:t>
      </w:r>
      <w:proofErr w:type="spellStart"/>
      <w:r w:rsidR="00302B36" w:rsidRPr="00AC088F">
        <w:rPr>
          <w:rFonts w:cs="Tahoma"/>
          <w:szCs w:val="22"/>
        </w:rPr>
        <w:t>ust</w:t>
      </w:r>
      <w:proofErr w:type="spellEnd"/>
      <w:r w:rsidR="00302B36" w:rsidRPr="00AC088F">
        <w:rPr>
          <w:rFonts w:cs="Tahoma"/>
          <w:szCs w:val="22"/>
        </w:rPr>
        <w:t>.</w:t>
      </w:r>
      <w:r w:rsidRPr="00AC088F">
        <w:rPr>
          <w:rFonts w:cs="Tahoma"/>
          <w:szCs w:val="22"/>
        </w:rPr>
        <w:t xml:space="preserve"> § 75 odst. 1 </w:t>
      </w:r>
      <w:r w:rsidRPr="0098377F">
        <w:rPr>
          <w:rFonts w:cs="Tahoma"/>
          <w:szCs w:val="22"/>
        </w:rPr>
        <w:t>ZZVZ;</w:t>
      </w:r>
      <w:bookmarkEnd w:id="225"/>
    </w:p>
    <w:p w14:paraId="6F4436EC" w14:textId="236939A5" w:rsidR="00004A13" w:rsidRPr="00AC088F" w:rsidRDefault="00004A13" w:rsidP="001B1FB3">
      <w:pPr>
        <w:pStyle w:val="Styl1"/>
        <w:numPr>
          <w:ilvl w:val="2"/>
          <w:numId w:val="18"/>
        </w:numPr>
        <w:tabs>
          <w:tab w:val="clear" w:pos="862"/>
        </w:tabs>
        <w:spacing w:after="80"/>
        <w:ind w:left="1276" w:hanging="425"/>
        <w:rPr>
          <w:rFonts w:cs="Tahoma"/>
          <w:szCs w:val="22"/>
        </w:rPr>
      </w:pPr>
      <w:bookmarkStart w:id="226" w:name="_Ref466469228"/>
      <w:r w:rsidRPr="00AC088F">
        <w:rPr>
          <w:rFonts w:cs="Tahoma"/>
          <w:szCs w:val="22"/>
        </w:rPr>
        <w:t>profesní způsobilost dle</w:t>
      </w:r>
      <w:r w:rsidR="00302B36" w:rsidRPr="00AC088F">
        <w:rPr>
          <w:rFonts w:cs="Tahoma"/>
          <w:szCs w:val="22"/>
        </w:rPr>
        <w:t xml:space="preserve"> </w:t>
      </w:r>
      <w:proofErr w:type="spellStart"/>
      <w:r w:rsidR="00302B36" w:rsidRPr="00AC088F">
        <w:rPr>
          <w:rFonts w:cs="Tahoma"/>
          <w:szCs w:val="22"/>
        </w:rPr>
        <w:t>ust</w:t>
      </w:r>
      <w:proofErr w:type="spellEnd"/>
      <w:r w:rsidR="00302B36" w:rsidRPr="00AC088F">
        <w:rPr>
          <w:rFonts w:cs="Tahoma"/>
          <w:szCs w:val="22"/>
        </w:rPr>
        <w:t>.</w:t>
      </w:r>
      <w:r w:rsidRPr="00AC088F">
        <w:rPr>
          <w:rFonts w:cs="Tahoma"/>
          <w:szCs w:val="22"/>
        </w:rPr>
        <w:t xml:space="preserve"> § 77 </w:t>
      </w:r>
      <w:r w:rsidRPr="0098377F">
        <w:rPr>
          <w:rFonts w:cs="Tahoma"/>
          <w:szCs w:val="22"/>
        </w:rPr>
        <w:t>ZZVZ;</w:t>
      </w:r>
      <w:bookmarkEnd w:id="226"/>
    </w:p>
    <w:p w14:paraId="2E058597" w14:textId="29339E6F" w:rsidR="00520B7B" w:rsidRDefault="00520B7B" w:rsidP="001B1FB3">
      <w:pPr>
        <w:pStyle w:val="Styl1"/>
        <w:numPr>
          <w:ilvl w:val="2"/>
          <w:numId w:val="18"/>
        </w:numPr>
        <w:tabs>
          <w:tab w:val="clear" w:pos="862"/>
        </w:tabs>
        <w:spacing w:after="160"/>
        <w:ind w:left="1276" w:hanging="425"/>
        <w:rPr>
          <w:rFonts w:cs="Tahoma"/>
          <w:szCs w:val="22"/>
        </w:rPr>
      </w:pPr>
      <w:bookmarkStart w:id="227" w:name="_Ref466469264"/>
      <w:r>
        <w:rPr>
          <w:rFonts w:cs="Tahoma"/>
          <w:szCs w:val="22"/>
        </w:rPr>
        <w:t xml:space="preserve">kritéria ekonomické kvalifikace dle </w:t>
      </w:r>
      <w:proofErr w:type="spellStart"/>
      <w:r w:rsidRPr="00AC088F">
        <w:rPr>
          <w:rFonts w:cs="Tahoma"/>
          <w:szCs w:val="22"/>
        </w:rPr>
        <w:t>ust</w:t>
      </w:r>
      <w:proofErr w:type="spellEnd"/>
      <w:r w:rsidRPr="00AC088F">
        <w:rPr>
          <w:rFonts w:cs="Tahoma"/>
          <w:szCs w:val="22"/>
        </w:rPr>
        <w:t>. § 7</w:t>
      </w:r>
      <w:r>
        <w:rPr>
          <w:rFonts w:cs="Tahoma"/>
          <w:szCs w:val="22"/>
        </w:rPr>
        <w:t>8</w:t>
      </w:r>
      <w:r w:rsidRPr="00AC088F">
        <w:rPr>
          <w:rFonts w:cs="Tahoma"/>
          <w:szCs w:val="22"/>
        </w:rPr>
        <w:t xml:space="preserve"> </w:t>
      </w:r>
      <w:r w:rsidRPr="0098377F">
        <w:rPr>
          <w:rFonts w:cs="Tahoma"/>
          <w:szCs w:val="22"/>
        </w:rPr>
        <w:t>ZZVZ</w:t>
      </w:r>
    </w:p>
    <w:p w14:paraId="2BF45840" w14:textId="2B6DCAB0" w:rsidR="00004A13" w:rsidRPr="00AC088F" w:rsidRDefault="00004A13" w:rsidP="001B1FB3">
      <w:pPr>
        <w:pStyle w:val="Styl1"/>
        <w:numPr>
          <w:ilvl w:val="2"/>
          <w:numId w:val="18"/>
        </w:numPr>
        <w:tabs>
          <w:tab w:val="clear" w:pos="862"/>
        </w:tabs>
        <w:spacing w:after="160"/>
        <w:ind w:left="1276" w:hanging="425"/>
        <w:rPr>
          <w:rFonts w:cs="Tahoma"/>
          <w:szCs w:val="22"/>
        </w:rPr>
      </w:pPr>
      <w:r w:rsidRPr="00AC088F">
        <w:rPr>
          <w:rFonts w:cs="Tahoma"/>
          <w:szCs w:val="22"/>
        </w:rPr>
        <w:t>kritéria technické kvalifikace dle</w:t>
      </w:r>
      <w:r w:rsidR="00302B36" w:rsidRPr="00AC088F">
        <w:rPr>
          <w:rFonts w:cs="Tahoma"/>
          <w:szCs w:val="22"/>
        </w:rPr>
        <w:t xml:space="preserve"> </w:t>
      </w:r>
      <w:proofErr w:type="spellStart"/>
      <w:r w:rsidR="00302B36" w:rsidRPr="00AC088F">
        <w:rPr>
          <w:rFonts w:cs="Tahoma"/>
          <w:szCs w:val="22"/>
        </w:rPr>
        <w:t>ust</w:t>
      </w:r>
      <w:proofErr w:type="spellEnd"/>
      <w:r w:rsidR="00302B36" w:rsidRPr="00AC088F">
        <w:rPr>
          <w:rFonts w:cs="Tahoma"/>
          <w:szCs w:val="22"/>
        </w:rPr>
        <w:t>.</w:t>
      </w:r>
      <w:r w:rsidRPr="00AC088F">
        <w:rPr>
          <w:rFonts w:cs="Tahoma"/>
          <w:szCs w:val="22"/>
        </w:rPr>
        <w:t xml:space="preserve"> § 79 </w:t>
      </w:r>
      <w:r w:rsidRPr="0098377F">
        <w:rPr>
          <w:rFonts w:cs="Tahoma"/>
          <w:szCs w:val="22"/>
        </w:rPr>
        <w:t>ZZVZ.</w:t>
      </w:r>
      <w:bookmarkEnd w:id="227"/>
    </w:p>
    <w:p w14:paraId="57EA4EA3" w14:textId="77777777" w:rsidR="00004A13" w:rsidRPr="00AC088F" w:rsidRDefault="00004A13" w:rsidP="0097159F">
      <w:pPr>
        <w:pStyle w:val="Nadpis2"/>
        <w:spacing w:after="40"/>
        <w:ind w:hanging="720"/>
        <w:rPr>
          <w:rFonts w:cs="Tahoma"/>
          <w:b/>
          <w:bCs w:val="0"/>
          <w:szCs w:val="22"/>
        </w:rPr>
      </w:pPr>
      <w:bookmarkStart w:id="228" w:name="_Toc466456414"/>
      <w:r w:rsidRPr="00AC088F">
        <w:rPr>
          <w:rFonts w:cs="Tahoma"/>
          <w:b/>
          <w:bCs w:val="0"/>
          <w:szCs w:val="22"/>
        </w:rPr>
        <w:t>Výpis ze seznamu kvalifikovaných dodavatelů, prokazování kvalifikace certifikátem</w:t>
      </w:r>
      <w:bookmarkEnd w:id="228"/>
    </w:p>
    <w:p w14:paraId="52D7B6AE" w14:textId="4A9AD2A6" w:rsidR="00004A13" w:rsidRPr="00AC088F" w:rsidRDefault="00004A13" w:rsidP="00821491">
      <w:pPr>
        <w:pStyle w:val="Styl1"/>
        <w:spacing w:after="160"/>
        <w:ind w:left="709"/>
        <w:rPr>
          <w:szCs w:val="22"/>
        </w:rPr>
      </w:pPr>
      <w:r w:rsidRPr="00AC088F">
        <w:rPr>
          <w:szCs w:val="22"/>
        </w:rPr>
        <w:t>Dodavatelé mohou k prokázání základní způsobilosti dle</w:t>
      </w:r>
      <w:r w:rsidR="00302B36" w:rsidRPr="00AC088F">
        <w:rPr>
          <w:szCs w:val="22"/>
        </w:rPr>
        <w:t xml:space="preserve"> </w:t>
      </w:r>
      <w:proofErr w:type="spellStart"/>
      <w:r w:rsidR="00302B36" w:rsidRPr="00AC088F">
        <w:rPr>
          <w:szCs w:val="22"/>
        </w:rPr>
        <w:t>ust</w:t>
      </w:r>
      <w:proofErr w:type="spellEnd"/>
      <w:r w:rsidR="00302B36" w:rsidRPr="00AC088F">
        <w:rPr>
          <w:szCs w:val="22"/>
        </w:rPr>
        <w:t>.</w:t>
      </w:r>
      <w:r w:rsidRPr="00AC088F">
        <w:rPr>
          <w:szCs w:val="22"/>
        </w:rPr>
        <w:t xml:space="preserve"> § 74 ve spojení s</w:t>
      </w:r>
      <w:r w:rsidR="00302B36" w:rsidRPr="00AC088F">
        <w:rPr>
          <w:szCs w:val="22"/>
        </w:rPr>
        <w:t> </w:t>
      </w:r>
      <w:proofErr w:type="spellStart"/>
      <w:r w:rsidR="00302B36" w:rsidRPr="00AC088F">
        <w:rPr>
          <w:szCs w:val="22"/>
        </w:rPr>
        <w:t>ust</w:t>
      </w:r>
      <w:proofErr w:type="spellEnd"/>
      <w:r w:rsidR="00302B36" w:rsidRPr="00AC088F">
        <w:rPr>
          <w:szCs w:val="22"/>
        </w:rPr>
        <w:t>.</w:t>
      </w:r>
      <w:r w:rsidRPr="00AC088F">
        <w:rPr>
          <w:szCs w:val="22"/>
        </w:rPr>
        <w:t> §</w:t>
      </w:r>
      <w:r w:rsidR="00302B36" w:rsidRPr="00AC088F">
        <w:rPr>
          <w:szCs w:val="22"/>
        </w:rPr>
        <w:t> </w:t>
      </w:r>
      <w:r w:rsidRPr="00AC088F">
        <w:rPr>
          <w:szCs w:val="22"/>
        </w:rPr>
        <w:t>75 odst. 1 ZZVZ a profesní způsobilosti dle</w:t>
      </w:r>
      <w:r w:rsidR="00302B36" w:rsidRPr="00AC088F">
        <w:rPr>
          <w:szCs w:val="22"/>
        </w:rPr>
        <w:t xml:space="preserve"> </w:t>
      </w:r>
      <w:proofErr w:type="spellStart"/>
      <w:r w:rsidR="00302B36" w:rsidRPr="00AC088F">
        <w:rPr>
          <w:szCs w:val="22"/>
        </w:rPr>
        <w:t>ust</w:t>
      </w:r>
      <w:proofErr w:type="spellEnd"/>
      <w:r w:rsidR="00302B36" w:rsidRPr="00AC088F">
        <w:rPr>
          <w:szCs w:val="22"/>
        </w:rPr>
        <w:t>.</w:t>
      </w:r>
      <w:r w:rsidRPr="00AC088F">
        <w:rPr>
          <w:szCs w:val="22"/>
        </w:rPr>
        <w:t xml:space="preserve"> § 77 ZZVZ předložit výpis ze</w:t>
      </w:r>
      <w:r w:rsidR="00302B36" w:rsidRPr="00AC088F">
        <w:rPr>
          <w:szCs w:val="22"/>
        </w:rPr>
        <w:t> </w:t>
      </w:r>
      <w:r w:rsidRPr="00AC088F">
        <w:rPr>
          <w:szCs w:val="22"/>
        </w:rPr>
        <w:t>seznamu kvalifikovaných dodavatelů v</w:t>
      </w:r>
      <w:r w:rsidR="00D90757" w:rsidRPr="00AC088F">
        <w:rPr>
          <w:szCs w:val="22"/>
        </w:rPr>
        <w:t> </w:t>
      </w:r>
      <w:r w:rsidRPr="00AC088F">
        <w:rPr>
          <w:szCs w:val="22"/>
        </w:rPr>
        <w:t>souladu a za podmínek stanovených v</w:t>
      </w:r>
      <w:r w:rsidR="00302B36" w:rsidRPr="00AC088F">
        <w:rPr>
          <w:szCs w:val="22"/>
        </w:rPr>
        <w:t> </w:t>
      </w:r>
      <w:proofErr w:type="spellStart"/>
      <w:r w:rsidR="00302B36" w:rsidRPr="00AC088F">
        <w:rPr>
          <w:szCs w:val="22"/>
        </w:rPr>
        <w:t>ust</w:t>
      </w:r>
      <w:proofErr w:type="spellEnd"/>
      <w:r w:rsidR="00302B36" w:rsidRPr="00AC088F">
        <w:rPr>
          <w:szCs w:val="22"/>
        </w:rPr>
        <w:t>.</w:t>
      </w:r>
      <w:r w:rsidRPr="00AC088F">
        <w:rPr>
          <w:szCs w:val="22"/>
        </w:rPr>
        <w:t> §</w:t>
      </w:r>
      <w:r w:rsidR="00302B36" w:rsidRPr="00AC088F">
        <w:rPr>
          <w:szCs w:val="22"/>
        </w:rPr>
        <w:t> </w:t>
      </w:r>
      <w:r w:rsidRPr="00AC088F">
        <w:rPr>
          <w:szCs w:val="22"/>
        </w:rPr>
        <w:t>228</w:t>
      </w:r>
      <w:r w:rsidR="00302B36" w:rsidRPr="00AC088F">
        <w:rPr>
          <w:szCs w:val="22"/>
        </w:rPr>
        <w:t> </w:t>
      </w:r>
      <w:r w:rsidRPr="00AC088F">
        <w:rPr>
          <w:szCs w:val="22"/>
        </w:rPr>
        <w:t xml:space="preserve">ZZVZ. </w:t>
      </w:r>
    </w:p>
    <w:p w14:paraId="38880787" w14:textId="533A51B7" w:rsidR="00004A13" w:rsidRPr="00AC088F" w:rsidRDefault="00004A13" w:rsidP="00821491">
      <w:pPr>
        <w:pStyle w:val="Styl1"/>
        <w:spacing w:after="160"/>
        <w:ind w:left="709"/>
        <w:rPr>
          <w:szCs w:val="22"/>
        </w:rPr>
      </w:pPr>
      <w:r w:rsidRPr="00AC088F">
        <w:rPr>
          <w:szCs w:val="22"/>
        </w:rPr>
        <w:lastRenderedPageBreak/>
        <w:t>Dodavatelé mohou k prokázání základní a profesní způsobilosti předložit certifikát vydaný v rámci systému certifikovaných dodavatelů v souladu a za podmínek stanovených v</w:t>
      </w:r>
      <w:r w:rsidR="00302B36" w:rsidRPr="00AC088F">
        <w:rPr>
          <w:szCs w:val="22"/>
        </w:rPr>
        <w:t> </w:t>
      </w:r>
      <w:proofErr w:type="spellStart"/>
      <w:r w:rsidR="00302B36" w:rsidRPr="00AC088F">
        <w:rPr>
          <w:szCs w:val="22"/>
        </w:rPr>
        <w:t>ust</w:t>
      </w:r>
      <w:proofErr w:type="spellEnd"/>
      <w:r w:rsidR="00302B36" w:rsidRPr="00AC088F">
        <w:rPr>
          <w:szCs w:val="22"/>
        </w:rPr>
        <w:t>.</w:t>
      </w:r>
      <w:r w:rsidRPr="00AC088F">
        <w:rPr>
          <w:szCs w:val="22"/>
        </w:rPr>
        <w:t> § 234 ZZVZ.</w:t>
      </w:r>
    </w:p>
    <w:p w14:paraId="5595A979" w14:textId="2A5F84E1" w:rsidR="00004A13" w:rsidRPr="00AC088F" w:rsidRDefault="00004A13" w:rsidP="00821491">
      <w:pPr>
        <w:pStyle w:val="Styl1"/>
        <w:spacing w:after="160"/>
        <w:ind w:left="709"/>
        <w:rPr>
          <w:szCs w:val="22"/>
        </w:rPr>
      </w:pPr>
      <w:r w:rsidRPr="00AC088F">
        <w:rPr>
          <w:szCs w:val="22"/>
        </w:rPr>
        <w:t xml:space="preserve">Zadavatel výslovně uvádí, že pokud dodavatel předloží </w:t>
      </w:r>
      <w:r w:rsidR="00E43C9F" w:rsidRPr="00AC088F">
        <w:rPr>
          <w:szCs w:val="22"/>
        </w:rPr>
        <w:t>Z</w:t>
      </w:r>
      <w:r w:rsidRPr="00AC088F">
        <w:rPr>
          <w:szCs w:val="22"/>
        </w:rPr>
        <w:t xml:space="preserve">adavateli výpis ze seznamu kvalifikovaných dodavatelů nebo certifikát vydaný v rámci systému certifikovaných dodavatelů, není dodavatel povinen ve své </w:t>
      </w:r>
      <w:r w:rsidR="00691447">
        <w:rPr>
          <w:szCs w:val="22"/>
        </w:rPr>
        <w:t>nabídce</w:t>
      </w:r>
      <w:r w:rsidR="00646948" w:rsidRPr="00AC088F">
        <w:rPr>
          <w:szCs w:val="22"/>
        </w:rPr>
        <w:t xml:space="preserve"> </w:t>
      </w:r>
      <w:r w:rsidRPr="00AC088F">
        <w:rPr>
          <w:szCs w:val="22"/>
        </w:rPr>
        <w:t>předkládat doklady prokazující splnění kvalifikace v tom rozsahu, v</w:t>
      </w:r>
      <w:r w:rsidR="00821491" w:rsidRPr="00AC088F">
        <w:rPr>
          <w:szCs w:val="22"/>
        </w:rPr>
        <w:t> </w:t>
      </w:r>
      <w:r w:rsidRPr="00AC088F">
        <w:rPr>
          <w:szCs w:val="22"/>
        </w:rPr>
        <w:t xml:space="preserve">němž výpis ze seznamu nebo certifikát pokrývají požadavky </w:t>
      </w:r>
      <w:r w:rsidR="004D2AB4" w:rsidRPr="00AC088F">
        <w:rPr>
          <w:szCs w:val="22"/>
        </w:rPr>
        <w:t>Z</w:t>
      </w:r>
      <w:r w:rsidRPr="00AC088F">
        <w:rPr>
          <w:szCs w:val="22"/>
        </w:rPr>
        <w:t>adavatele na prokázání splnění kvalifikačních předpokladů.</w:t>
      </w:r>
    </w:p>
    <w:p w14:paraId="69936238" w14:textId="3B8FCACC" w:rsidR="00004A13" w:rsidRPr="00AC088F" w:rsidRDefault="00004A13" w:rsidP="00821491">
      <w:pPr>
        <w:pStyle w:val="Styl1"/>
        <w:spacing w:after="160"/>
        <w:ind w:left="709"/>
        <w:rPr>
          <w:szCs w:val="22"/>
        </w:rPr>
      </w:pPr>
      <w:r w:rsidRPr="00AC088F">
        <w:rPr>
          <w:szCs w:val="22"/>
        </w:rPr>
        <w:t xml:space="preserve">Požadavky </w:t>
      </w:r>
      <w:r w:rsidR="00E43C9F" w:rsidRPr="00AC088F">
        <w:rPr>
          <w:szCs w:val="22"/>
        </w:rPr>
        <w:t>Z</w:t>
      </w:r>
      <w:r w:rsidRPr="00AC088F">
        <w:rPr>
          <w:szCs w:val="22"/>
        </w:rPr>
        <w:t xml:space="preserve">adavatele na prokázání splnění kvalifikace, které nemá dodavatel v seznamu kvalifikovaných dodavatelů (či v příslušném certifikátu) zapsány, je tento povinen prokázat předložením </w:t>
      </w:r>
      <w:r w:rsidR="00A36441">
        <w:rPr>
          <w:szCs w:val="22"/>
        </w:rPr>
        <w:t xml:space="preserve">níže </w:t>
      </w:r>
      <w:r w:rsidRPr="00AC088F">
        <w:rPr>
          <w:szCs w:val="22"/>
        </w:rPr>
        <w:t xml:space="preserve">požadovaných dokladů. </w:t>
      </w:r>
    </w:p>
    <w:p w14:paraId="562BE153" w14:textId="77777777" w:rsidR="00004A13" w:rsidRPr="00AC088F" w:rsidRDefault="00004A13" w:rsidP="0097159F">
      <w:pPr>
        <w:pStyle w:val="Nadpis2"/>
        <w:spacing w:after="40"/>
        <w:ind w:hanging="720"/>
        <w:rPr>
          <w:rFonts w:cs="Tahoma"/>
          <w:b/>
          <w:bCs w:val="0"/>
          <w:szCs w:val="22"/>
        </w:rPr>
      </w:pPr>
      <w:bookmarkStart w:id="229" w:name="__RefHeading__23_2138858144"/>
      <w:bookmarkStart w:id="230" w:name="_Toc478638499"/>
      <w:bookmarkStart w:id="231" w:name="_Toc478638702"/>
      <w:bookmarkStart w:id="232" w:name="_Toc466456415"/>
      <w:bookmarkStart w:id="233" w:name="_Ref466469702"/>
      <w:bookmarkStart w:id="234" w:name="_Ref466471777"/>
      <w:bookmarkEnd w:id="229"/>
      <w:bookmarkEnd w:id="230"/>
      <w:bookmarkEnd w:id="231"/>
      <w:r w:rsidRPr="00AC088F">
        <w:rPr>
          <w:rFonts w:cs="Tahoma"/>
          <w:b/>
          <w:bCs w:val="0"/>
          <w:szCs w:val="22"/>
        </w:rPr>
        <w:t>Prokazování kvalifikace prostřednictvím jiné osoby</w:t>
      </w:r>
      <w:bookmarkEnd w:id="232"/>
      <w:bookmarkEnd w:id="233"/>
      <w:bookmarkEnd w:id="234"/>
    </w:p>
    <w:p w14:paraId="6C7004F7" w14:textId="2A1BAF62" w:rsidR="00004A13" w:rsidRPr="00AC088F" w:rsidRDefault="00544EFB" w:rsidP="00821491">
      <w:pPr>
        <w:pStyle w:val="Styl1"/>
        <w:spacing w:after="80"/>
        <w:ind w:left="709"/>
        <w:rPr>
          <w:szCs w:val="22"/>
        </w:rPr>
      </w:pPr>
      <w:r>
        <w:rPr>
          <w:szCs w:val="22"/>
        </w:rPr>
        <w:t>Zadavatel</w:t>
      </w:r>
      <w:r w:rsidR="00004A13" w:rsidRPr="00AC088F">
        <w:rPr>
          <w:szCs w:val="22"/>
        </w:rPr>
        <w:t xml:space="preserve"> je oprávněn splnění kvalifikace v chybějícím rozsahu prokázat prostřednictvím jiných osob. Dodavatel je v takovém případě v souladu s</w:t>
      </w:r>
      <w:r w:rsidR="002B578D" w:rsidRPr="00AC088F">
        <w:rPr>
          <w:szCs w:val="22"/>
        </w:rPr>
        <w:t> </w:t>
      </w:r>
      <w:proofErr w:type="spellStart"/>
      <w:r w:rsidR="002B578D" w:rsidRPr="00AC088F">
        <w:rPr>
          <w:szCs w:val="22"/>
        </w:rPr>
        <w:t>ust</w:t>
      </w:r>
      <w:proofErr w:type="spellEnd"/>
      <w:r w:rsidR="002B578D" w:rsidRPr="00AC088F">
        <w:rPr>
          <w:szCs w:val="22"/>
        </w:rPr>
        <w:t>.</w:t>
      </w:r>
      <w:r w:rsidR="00004A13" w:rsidRPr="00AC088F">
        <w:rPr>
          <w:szCs w:val="22"/>
        </w:rPr>
        <w:t> § 83 ZZVZ povinen předložit:</w:t>
      </w:r>
    </w:p>
    <w:p w14:paraId="207B7370" w14:textId="03240A9D" w:rsidR="00004A13" w:rsidRPr="0098377F" w:rsidRDefault="00004A13" w:rsidP="001B1FB3">
      <w:pPr>
        <w:numPr>
          <w:ilvl w:val="0"/>
          <w:numId w:val="11"/>
        </w:numPr>
        <w:suppressAutoHyphens w:val="0"/>
        <w:ind w:left="1276" w:hanging="425"/>
        <w:rPr>
          <w:rFonts w:ascii="Aptos" w:hAnsi="Aptos" w:cs="Tahoma"/>
          <w:sz w:val="22"/>
          <w:szCs w:val="22"/>
          <w:lang w:eastAsia="x-none"/>
        </w:rPr>
      </w:pPr>
      <w:r w:rsidRPr="00AC088F">
        <w:rPr>
          <w:rFonts w:ascii="Aptos" w:hAnsi="Aptos" w:cs="Tahoma"/>
          <w:sz w:val="22"/>
          <w:szCs w:val="22"/>
          <w:lang w:eastAsia="x-none"/>
        </w:rPr>
        <w:t xml:space="preserve">doklady prokazující splnění základní způsobilosti dle </w:t>
      </w:r>
      <w:proofErr w:type="spellStart"/>
      <w:r w:rsidR="002B578D" w:rsidRPr="00AC088F">
        <w:rPr>
          <w:rFonts w:ascii="Aptos" w:hAnsi="Aptos" w:cs="Tahoma"/>
          <w:sz w:val="22"/>
          <w:szCs w:val="22"/>
          <w:lang w:eastAsia="x-none"/>
        </w:rPr>
        <w:t>ust</w:t>
      </w:r>
      <w:proofErr w:type="spellEnd"/>
      <w:r w:rsidR="002B578D" w:rsidRPr="00AC088F">
        <w:rPr>
          <w:rFonts w:ascii="Aptos" w:hAnsi="Aptos" w:cs="Tahoma"/>
          <w:sz w:val="22"/>
          <w:szCs w:val="22"/>
          <w:lang w:eastAsia="x-none"/>
        </w:rPr>
        <w:t xml:space="preserve">. </w:t>
      </w:r>
      <w:r w:rsidRPr="00AC088F">
        <w:rPr>
          <w:rFonts w:ascii="Aptos" w:hAnsi="Aptos" w:cs="Tahoma"/>
          <w:sz w:val="22"/>
          <w:szCs w:val="22"/>
          <w:lang w:eastAsia="x-none"/>
        </w:rPr>
        <w:t>§ 74 ve spojení s</w:t>
      </w:r>
      <w:r w:rsidR="002B578D" w:rsidRPr="00AC088F">
        <w:rPr>
          <w:rFonts w:ascii="Aptos" w:hAnsi="Aptos" w:cs="Tahoma"/>
          <w:sz w:val="22"/>
          <w:szCs w:val="22"/>
          <w:lang w:eastAsia="x-none"/>
        </w:rPr>
        <w:t> </w:t>
      </w:r>
      <w:proofErr w:type="spellStart"/>
      <w:r w:rsidR="002B578D" w:rsidRPr="00AC088F">
        <w:rPr>
          <w:rFonts w:ascii="Aptos" w:hAnsi="Aptos" w:cs="Tahoma"/>
          <w:sz w:val="22"/>
          <w:szCs w:val="22"/>
          <w:lang w:eastAsia="x-none"/>
        </w:rPr>
        <w:t>ust</w:t>
      </w:r>
      <w:proofErr w:type="spellEnd"/>
      <w:r w:rsidR="002B578D" w:rsidRPr="00AC088F">
        <w:rPr>
          <w:rFonts w:ascii="Aptos" w:hAnsi="Aptos" w:cs="Tahoma"/>
          <w:sz w:val="22"/>
          <w:szCs w:val="22"/>
          <w:lang w:eastAsia="x-none"/>
        </w:rPr>
        <w:t>. </w:t>
      </w:r>
      <w:r w:rsidRPr="00AC088F">
        <w:rPr>
          <w:rFonts w:ascii="Aptos" w:hAnsi="Aptos" w:cs="Tahoma"/>
          <w:sz w:val="22"/>
          <w:szCs w:val="22"/>
          <w:lang w:eastAsia="x-none"/>
        </w:rPr>
        <w:t>§</w:t>
      </w:r>
      <w:r w:rsidR="008352A4" w:rsidRPr="00AC088F">
        <w:rPr>
          <w:rFonts w:ascii="Aptos" w:hAnsi="Aptos" w:cs="Tahoma"/>
          <w:sz w:val="22"/>
          <w:szCs w:val="22"/>
          <w:lang w:eastAsia="x-none"/>
        </w:rPr>
        <w:t> </w:t>
      </w:r>
      <w:r w:rsidRPr="00AC088F">
        <w:rPr>
          <w:rFonts w:ascii="Aptos" w:hAnsi="Aptos" w:cs="Tahoma"/>
          <w:sz w:val="22"/>
          <w:szCs w:val="22"/>
          <w:lang w:eastAsia="x-none"/>
        </w:rPr>
        <w:t>75</w:t>
      </w:r>
      <w:r w:rsidR="008352A4" w:rsidRPr="00AC088F">
        <w:rPr>
          <w:rFonts w:ascii="Aptos" w:hAnsi="Aptos" w:cs="Tahoma"/>
          <w:sz w:val="22"/>
          <w:szCs w:val="22"/>
          <w:lang w:eastAsia="x-none"/>
        </w:rPr>
        <w:t> </w:t>
      </w:r>
      <w:r w:rsidRPr="00AC088F">
        <w:rPr>
          <w:rFonts w:ascii="Aptos" w:hAnsi="Aptos" w:cs="Tahoma"/>
          <w:sz w:val="22"/>
          <w:szCs w:val="22"/>
          <w:lang w:eastAsia="x-none"/>
        </w:rPr>
        <w:t>odst. 1 ZZVZ a profesní způsobilosti dle</w:t>
      </w:r>
      <w:r w:rsidR="002B578D" w:rsidRPr="00AC088F">
        <w:rPr>
          <w:rFonts w:ascii="Aptos" w:hAnsi="Aptos" w:cs="Tahoma"/>
          <w:sz w:val="22"/>
          <w:szCs w:val="22"/>
          <w:lang w:eastAsia="x-none"/>
        </w:rPr>
        <w:t xml:space="preserve"> </w:t>
      </w:r>
      <w:proofErr w:type="spellStart"/>
      <w:r w:rsidR="002B578D" w:rsidRPr="00AC088F">
        <w:rPr>
          <w:rFonts w:ascii="Aptos" w:hAnsi="Aptos" w:cs="Tahoma"/>
          <w:sz w:val="22"/>
          <w:szCs w:val="22"/>
          <w:lang w:eastAsia="x-none"/>
        </w:rPr>
        <w:t>ust</w:t>
      </w:r>
      <w:proofErr w:type="spellEnd"/>
      <w:r w:rsidR="002B578D" w:rsidRPr="00AC088F">
        <w:rPr>
          <w:rFonts w:ascii="Aptos" w:hAnsi="Aptos" w:cs="Tahoma"/>
          <w:sz w:val="22"/>
          <w:szCs w:val="22"/>
          <w:lang w:eastAsia="x-none"/>
        </w:rPr>
        <w:t>.</w:t>
      </w:r>
      <w:r w:rsidRPr="00AC088F">
        <w:rPr>
          <w:rFonts w:ascii="Aptos" w:hAnsi="Aptos" w:cs="Tahoma"/>
          <w:sz w:val="22"/>
          <w:szCs w:val="22"/>
          <w:lang w:eastAsia="x-none"/>
        </w:rPr>
        <w:t xml:space="preserve"> § 77 odst. 1 ZZVZ touto jinou osobou, tj. ve stejném rozsahu a stejným způsobem jako </w:t>
      </w:r>
      <w:r w:rsidRPr="00691447">
        <w:rPr>
          <w:rFonts w:ascii="Aptos" w:hAnsi="Aptos" w:cs="Tahoma"/>
          <w:sz w:val="22"/>
          <w:szCs w:val="22"/>
          <w:lang w:eastAsia="x-none"/>
        </w:rPr>
        <w:t>dodavatel</w:t>
      </w:r>
      <w:r w:rsidRPr="0098377F">
        <w:rPr>
          <w:rFonts w:ascii="Aptos" w:hAnsi="Aptos" w:cs="Tahoma"/>
          <w:sz w:val="22"/>
          <w:szCs w:val="22"/>
          <w:lang w:eastAsia="x-none"/>
        </w:rPr>
        <w:t>;</w:t>
      </w:r>
    </w:p>
    <w:p w14:paraId="3B086555" w14:textId="77777777" w:rsidR="00004A13" w:rsidRPr="00AC088F" w:rsidRDefault="00004A13" w:rsidP="001B1FB3">
      <w:pPr>
        <w:numPr>
          <w:ilvl w:val="0"/>
          <w:numId w:val="11"/>
        </w:numPr>
        <w:suppressAutoHyphens w:val="0"/>
        <w:ind w:left="1276" w:hanging="425"/>
        <w:rPr>
          <w:rFonts w:ascii="Aptos" w:hAnsi="Aptos" w:cs="Tahoma"/>
          <w:sz w:val="22"/>
          <w:szCs w:val="22"/>
          <w:lang w:eastAsia="x-none"/>
        </w:rPr>
      </w:pPr>
      <w:r w:rsidRPr="00AC088F">
        <w:rPr>
          <w:rFonts w:ascii="Aptos" w:hAnsi="Aptos" w:cs="Tahoma"/>
          <w:sz w:val="22"/>
          <w:szCs w:val="22"/>
          <w:lang w:eastAsia="x-none"/>
        </w:rPr>
        <w:t>doklady prokazující splnění chybějící části kvalifikace prostřednictvím této jiné osoby;</w:t>
      </w:r>
    </w:p>
    <w:p w14:paraId="4C2438F5" w14:textId="6EDCF536" w:rsidR="00004A13" w:rsidRPr="00AC088F" w:rsidRDefault="00367F92" w:rsidP="001B1FB3">
      <w:pPr>
        <w:numPr>
          <w:ilvl w:val="0"/>
          <w:numId w:val="11"/>
        </w:numPr>
        <w:suppressAutoHyphens w:val="0"/>
        <w:ind w:left="1276" w:hanging="425"/>
        <w:rPr>
          <w:rFonts w:ascii="Aptos" w:hAnsi="Aptos" w:cs="Tahoma"/>
          <w:sz w:val="22"/>
          <w:szCs w:val="22"/>
          <w:lang w:eastAsia="x-none"/>
        </w:rPr>
      </w:pPr>
      <w:bookmarkStart w:id="235" w:name="_Ref466471789"/>
      <w:r w:rsidRPr="00AC088F">
        <w:rPr>
          <w:rFonts w:ascii="Aptos" w:hAnsi="Aptos" w:cs="Tahoma"/>
          <w:sz w:val="22"/>
          <w:szCs w:val="22"/>
          <w:lang w:eastAsia="x-none"/>
        </w:rPr>
        <w:t xml:space="preserve">smlouvu nebo jinou osobou podepsané potvrzení o její existenci, jejímž obsahem je závazek jiné osoby </w:t>
      </w:r>
      <w:r w:rsidR="00004A13" w:rsidRPr="00AC088F">
        <w:rPr>
          <w:rFonts w:ascii="Aptos" w:hAnsi="Aptos" w:cs="Tahoma"/>
          <w:sz w:val="22"/>
          <w:szCs w:val="22"/>
          <w:lang w:eastAsia="x-none"/>
        </w:rPr>
        <w:t xml:space="preserve">k poskytnutí plnění určeného k plnění </w:t>
      </w:r>
      <w:r w:rsidR="00850A4F" w:rsidRPr="00AC088F">
        <w:rPr>
          <w:rFonts w:ascii="Aptos" w:hAnsi="Aptos" w:cs="Tahoma"/>
          <w:sz w:val="22"/>
          <w:szCs w:val="22"/>
          <w:lang w:eastAsia="x-none"/>
        </w:rPr>
        <w:t>Veřejné</w:t>
      </w:r>
      <w:r w:rsidR="00004A13" w:rsidRPr="00AC088F">
        <w:rPr>
          <w:rFonts w:ascii="Aptos" w:hAnsi="Aptos" w:cs="Tahoma"/>
          <w:sz w:val="22"/>
          <w:szCs w:val="22"/>
          <w:lang w:eastAsia="x-none"/>
        </w:rPr>
        <w:t xml:space="preserve"> zakázky nebo</w:t>
      </w:r>
      <w:r w:rsidR="006D7610" w:rsidRPr="00AC088F">
        <w:rPr>
          <w:rFonts w:ascii="Aptos" w:hAnsi="Aptos" w:cs="Tahoma"/>
          <w:sz w:val="22"/>
          <w:szCs w:val="22"/>
          <w:lang w:eastAsia="x-none"/>
        </w:rPr>
        <w:t> </w:t>
      </w:r>
      <w:r w:rsidR="00004A13" w:rsidRPr="00AC088F">
        <w:rPr>
          <w:rFonts w:ascii="Aptos" w:hAnsi="Aptos" w:cs="Tahoma"/>
          <w:sz w:val="22"/>
          <w:szCs w:val="22"/>
          <w:lang w:eastAsia="x-none"/>
        </w:rPr>
        <w:t xml:space="preserve">k poskytnutí věcí nebo práv, s nimiž bude dodavatel oprávněn disponovat </w:t>
      </w:r>
      <w:r w:rsidRPr="00AC088F">
        <w:rPr>
          <w:rFonts w:ascii="Aptos" w:hAnsi="Aptos" w:cs="Tahoma"/>
          <w:sz w:val="22"/>
          <w:szCs w:val="22"/>
          <w:lang w:eastAsia="x-none"/>
        </w:rPr>
        <w:t>při</w:t>
      </w:r>
      <w:r w:rsidR="00004A13" w:rsidRPr="00AC088F">
        <w:rPr>
          <w:rFonts w:ascii="Aptos" w:hAnsi="Aptos" w:cs="Tahoma"/>
          <w:sz w:val="22"/>
          <w:szCs w:val="22"/>
          <w:lang w:eastAsia="x-none"/>
        </w:rPr>
        <w:t xml:space="preserve"> plnění </w:t>
      </w:r>
      <w:r w:rsidR="00850A4F" w:rsidRPr="00AC088F">
        <w:rPr>
          <w:rFonts w:ascii="Aptos" w:hAnsi="Aptos" w:cs="Tahoma"/>
          <w:sz w:val="22"/>
          <w:szCs w:val="22"/>
          <w:lang w:eastAsia="x-none"/>
        </w:rPr>
        <w:t>Veřejné</w:t>
      </w:r>
      <w:r w:rsidR="00004A13" w:rsidRPr="00AC088F">
        <w:rPr>
          <w:rFonts w:ascii="Aptos" w:hAnsi="Aptos" w:cs="Tahoma"/>
          <w:sz w:val="22"/>
          <w:szCs w:val="22"/>
          <w:lang w:eastAsia="x-none"/>
        </w:rPr>
        <w:t xml:space="preserve"> zakázky, a to alespoň v rozsahu, v jakém tato jiná osoba prokázala kvalifikaci za</w:t>
      </w:r>
      <w:r w:rsidR="00A111DA" w:rsidRPr="00AC088F">
        <w:rPr>
          <w:rFonts w:ascii="Aptos" w:hAnsi="Aptos" w:cs="Tahoma"/>
          <w:sz w:val="22"/>
          <w:szCs w:val="22"/>
          <w:lang w:eastAsia="x-none"/>
        </w:rPr>
        <w:t> </w:t>
      </w:r>
      <w:r w:rsidR="00004A13" w:rsidRPr="00AC088F">
        <w:rPr>
          <w:rFonts w:ascii="Aptos" w:hAnsi="Aptos" w:cs="Tahoma"/>
          <w:sz w:val="22"/>
          <w:szCs w:val="22"/>
          <w:lang w:eastAsia="x-none"/>
        </w:rPr>
        <w:t>dodavatele, přičemž:</w:t>
      </w:r>
      <w:bookmarkEnd w:id="235"/>
    </w:p>
    <w:p w14:paraId="24A9E8FF" w14:textId="3BF9A96E" w:rsidR="00004A13" w:rsidRPr="00AC088F" w:rsidRDefault="00004A13" w:rsidP="001B1FB3">
      <w:pPr>
        <w:numPr>
          <w:ilvl w:val="0"/>
          <w:numId w:val="12"/>
        </w:numPr>
        <w:suppressAutoHyphens w:val="0"/>
        <w:ind w:left="1843" w:hanging="425"/>
        <w:rPr>
          <w:rFonts w:ascii="Aptos" w:hAnsi="Aptos" w:cs="Tahoma"/>
          <w:sz w:val="22"/>
          <w:szCs w:val="22"/>
          <w:lang w:eastAsia="x-none"/>
        </w:rPr>
      </w:pPr>
      <w:r w:rsidRPr="00AC088F">
        <w:rPr>
          <w:rFonts w:ascii="Aptos" w:hAnsi="Aptos" w:cs="Tahoma"/>
          <w:sz w:val="22"/>
          <w:szCs w:val="22"/>
          <w:lang w:eastAsia="x-none"/>
        </w:rPr>
        <w:t xml:space="preserve">se má za to, že požadavek je splněn, pokud </w:t>
      </w:r>
      <w:r w:rsidR="00367F92" w:rsidRPr="00AC088F">
        <w:rPr>
          <w:rFonts w:ascii="Aptos" w:hAnsi="Aptos" w:cs="Tahoma"/>
          <w:sz w:val="22"/>
          <w:szCs w:val="22"/>
          <w:lang w:eastAsia="x-none"/>
        </w:rPr>
        <w:t>z obsahu smlouvy nebo potvrzení o</w:t>
      </w:r>
      <w:r w:rsidR="001133B7">
        <w:rPr>
          <w:rFonts w:ascii="Aptos" w:hAnsi="Aptos" w:cs="Tahoma"/>
          <w:sz w:val="22"/>
          <w:szCs w:val="22"/>
          <w:lang w:eastAsia="x-none"/>
        </w:rPr>
        <w:t> </w:t>
      </w:r>
      <w:r w:rsidR="00367F92" w:rsidRPr="00AC088F">
        <w:rPr>
          <w:rFonts w:ascii="Aptos" w:hAnsi="Aptos" w:cs="Tahoma"/>
          <w:sz w:val="22"/>
          <w:szCs w:val="22"/>
          <w:lang w:eastAsia="x-none"/>
        </w:rPr>
        <w:t xml:space="preserve">její existenci vyplývá závazek jiné osoby plnit Veřejnou zakázku </w:t>
      </w:r>
      <w:r w:rsidRPr="00AC088F">
        <w:rPr>
          <w:rFonts w:ascii="Aptos" w:hAnsi="Aptos" w:cs="Tahoma"/>
          <w:sz w:val="22"/>
          <w:szCs w:val="22"/>
          <w:lang w:eastAsia="x-none"/>
        </w:rPr>
        <w:t xml:space="preserve">společně </w:t>
      </w:r>
      <w:r w:rsidR="00367F92" w:rsidRPr="00AC088F">
        <w:rPr>
          <w:rFonts w:ascii="Aptos" w:hAnsi="Aptos" w:cs="Tahoma"/>
          <w:sz w:val="22"/>
          <w:szCs w:val="22"/>
          <w:lang w:eastAsia="x-none"/>
        </w:rPr>
        <w:t>a</w:t>
      </w:r>
      <w:r w:rsidR="001133B7">
        <w:rPr>
          <w:rFonts w:ascii="Aptos" w:hAnsi="Aptos" w:cs="Tahoma"/>
          <w:sz w:val="22"/>
          <w:szCs w:val="22"/>
          <w:lang w:eastAsia="x-none"/>
        </w:rPr>
        <w:t> </w:t>
      </w:r>
      <w:r w:rsidR="00367F92" w:rsidRPr="00AC088F">
        <w:rPr>
          <w:rFonts w:ascii="Aptos" w:hAnsi="Aptos" w:cs="Tahoma"/>
          <w:sz w:val="22"/>
          <w:szCs w:val="22"/>
          <w:lang w:eastAsia="x-none"/>
        </w:rPr>
        <w:t xml:space="preserve">nerozdílně </w:t>
      </w:r>
      <w:r w:rsidRPr="00AC088F">
        <w:rPr>
          <w:rFonts w:ascii="Aptos" w:hAnsi="Aptos" w:cs="Tahoma"/>
          <w:sz w:val="22"/>
          <w:szCs w:val="22"/>
          <w:lang w:eastAsia="x-none"/>
        </w:rPr>
        <w:t>s dodavatelem;</w:t>
      </w:r>
    </w:p>
    <w:p w14:paraId="255C37E2" w14:textId="1E94A2AE" w:rsidR="00004A13" w:rsidRPr="00AC088F" w:rsidRDefault="00004A13" w:rsidP="001B1FB3">
      <w:pPr>
        <w:numPr>
          <w:ilvl w:val="0"/>
          <w:numId w:val="12"/>
        </w:numPr>
        <w:suppressAutoHyphens w:val="0"/>
        <w:spacing w:after="160"/>
        <w:ind w:left="1843" w:hanging="425"/>
        <w:rPr>
          <w:rFonts w:ascii="Aptos" w:hAnsi="Aptos" w:cs="Tahoma"/>
          <w:sz w:val="22"/>
          <w:szCs w:val="22"/>
          <w:lang w:eastAsia="x-none"/>
        </w:rPr>
      </w:pPr>
      <w:r w:rsidRPr="00AC088F">
        <w:rPr>
          <w:rFonts w:ascii="Aptos" w:hAnsi="Aptos" w:cs="Tahoma"/>
          <w:sz w:val="22"/>
          <w:szCs w:val="22"/>
          <w:lang w:eastAsia="x-none"/>
        </w:rPr>
        <w:t>prokazuje-li však dodavatel prostřednictvím jiné osoby kvalifikaci a</w:t>
      </w:r>
      <w:r w:rsidR="00BA53FD" w:rsidRPr="00AC088F">
        <w:rPr>
          <w:rFonts w:ascii="Aptos" w:hAnsi="Aptos" w:cs="Tahoma"/>
          <w:sz w:val="22"/>
          <w:szCs w:val="22"/>
          <w:lang w:eastAsia="x-none"/>
        </w:rPr>
        <w:t> </w:t>
      </w:r>
      <w:r w:rsidRPr="00AC088F">
        <w:rPr>
          <w:rFonts w:ascii="Aptos" w:hAnsi="Aptos" w:cs="Tahoma"/>
          <w:sz w:val="22"/>
          <w:szCs w:val="22"/>
          <w:lang w:eastAsia="x-none"/>
        </w:rPr>
        <w:t>předkládá doklady dle</w:t>
      </w:r>
      <w:r w:rsidR="002B578D" w:rsidRPr="00AC088F">
        <w:rPr>
          <w:rFonts w:ascii="Aptos" w:hAnsi="Aptos" w:cs="Tahoma"/>
          <w:sz w:val="22"/>
          <w:szCs w:val="22"/>
          <w:lang w:eastAsia="x-none"/>
        </w:rPr>
        <w:t xml:space="preserve"> </w:t>
      </w:r>
      <w:proofErr w:type="spellStart"/>
      <w:r w:rsidR="002B578D" w:rsidRPr="00AC088F">
        <w:rPr>
          <w:rFonts w:ascii="Aptos" w:hAnsi="Aptos" w:cs="Tahoma"/>
          <w:sz w:val="22"/>
          <w:szCs w:val="22"/>
          <w:lang w:eastAsia="x-none"/>
        </w:rPr>
        <w:t>ust</w:t>
      </w:r>
      <w:proofErr w:type="spellEnd"/>
      <w:r w:rsidR="002B578D" w:rsidRPr="00AC088F">
        <w:rPr>
          <w:rFonts w:ascii="Aptos" w:hAnsi="Aptos" w:cs="Tahoma"/>
          <w:sz w:val="22"/>
          <w:szCs w:val="22"/>
          <w:lang w:eastAsia="x-none"/>
        </w:rPr>
        <w:t>.</w:t>
      </w:r>
      <w:r w:rsidRPr="00AC088F">
        <w:rPr>
          <w:rFonts w:ascii="Aptos" w:hAnsi="Aptos" w:cs="Tahoma"/>
          <w:sz w:val="22"/>
          <w:szCs w:val="22"/>
          <w:lang w:eastAsia="x-none"/>
        </w:rPr>
        <w:t xml:space="preserve"> § 79 odst. 2 písm. </w:t>
      </w:r>
      <w:r w:rsidR="006F56B2">
        <w:rPr>
          <w:rFonts w:ascii="Aptos" w:hAnsi="Aptos" w:cs="Tahoma"/>
          <w:sz w:val="22"/>
          <w:szCs w:val="22"/>
          <w:lang w:eastAsia="x-none"/>
        </w:rPr>
        <w:t>b</w:t>
      </w:r>
      <w:r w:rsidRPr="00AC088F">
        <w:rPr>
          <w:rFonts w:ascii="Aptos" w:hAnsi="Aptos" w:cs="Tahoma"/>
          <w:sz w:val="22"/>
          <w:szCs w:val="22"/>
          <w:lang w:eastAsia="x-none"/>
        </w:rPr>
        <w:t xml:space="preserve">) nebo d) ZZVZ vztahující se k takové osobě, musí </w:t>
      </w:r>
      <w:r w:rsidR="00367F92" w:rsidRPr="00AC088F">
        <w:rPr>
          <w:rFonts w:ascii="Aptos" w:hAnsi="Aptos" w:cs="Tahoma"/>
          <w:sz w:val="22"/>
          <w:szCs w:val="22"/>
          <w:lang w:eastAsia="x-none"/>
        </w:rPr>
        <w:t>ze smlouvy nebo potvrzení o její existenci vyplývat závazek</w:t>
      </w:r>
      <w:r w:rsidRPr="00AC088F">
        <w:rPr>
          <w:rFonts w:ascii="Aptos" w:hAnsi="Aptos" w:cs="Tahoma"/>
          <w:sz w:val="22"/>
          <w:szCs w:val="22"/>
          <w:lang w:eastAsia="x-none"/>
        </w:rPr>
        <w:t xml:space="preserve">, že jiná osoba bude </w:t>
      </w:r>
      <w:r w:rsidR="00367F92" w:rsidRPr="00AC088F">
        <w:rPr>
          <w:rFonts w:ascii="Aptos" w:hAnsi="Aptos" w:cs="Tahoma"/>
          <w:sz w:val="22"/>
          <w:szCs w:val="22"/>
          <w:lang w:eastAsia="x-none"/>
        </w:rPr>
        <w:t>vykonávat</w:t>
      </w:r>
      <w:r w:rsidRPr="00AC088F">
        <w:rPr>
          <w:rFonts w:ascii="Aptos" w:hAnsi="Aptos" w:cs="Tahoma"/>
          <w:sz w:val="22"/>
          <w:szCs w:val="22"/>
          <w:lang w:eastAsia="x-none"/>
        </w:rPr>
        <w:t xml:space="preserve"> </w:t>
      </w:r>
      <w:r w:rsidR="006F56B2">
        <w:rPr>
          <w:rFonts w:ascii="Aptos" w:hAnsi="Aptos" w:cs="Tahoma"/>
          <w:sz w:val="22"/>
          <w:szCs w:val="22"/>
          <w:lang w:eastAsia="x-none"/>
        </w:rPr>
        <w:t>dodávk</w:t>
      </w:r>
      <w:r w:rsidRPr="00AC088F">
        <w:rPr>
          <w:rFonts w:ascii="Aptos" w:hAnsi="Aptos" w:cs="Tahoma"/>
          <w:sz w:val="22"/>
          <w:szCs w:val="22"/>
          <w:lang w:eastAsia="x-none"/>
        </w:rPr>
        <w:t>y, ke kterým se prokazované kritérium kvalifikace vztahuje.</w:t>
      </w:r>
    </w:p>
    <w:p w14:paraId="5C082839" w14:textId="5C3D2042" w:rsidR="00004A13" w:rsidRPr="00AC088F" w:rsidRDefault="00004A13" w:rsidP="006925B9">
      <w:pPr>
        <w:pStyle w:val="Styl1"/>
        <w:spacing w:after="160"/>
        <w:ind w:left="709" w:hanging="709"/>
        <w:rPr>
          <w:rFonts w:cs="Tahoma"/>
          <w:szCs w:val="22"/>
        </w:rPr>
      </w:pPr>
      <w:r w:rsidRPr="00AC088F">
        <w:rPr>
          <w:rFonts w:cs="Tahoma"/>
          <w:szCs w:val="22"/>
        </w:rPr>
        <w:t>Dodavatel není oprávněn prostřednictvím jiné osoby prokázat splnění podmínek základní způsobilosti dle</w:t>
      </w:r>
      <w:r w:rsidR="002B578D" w:rsidRPr="00AC088F">
        <w:rPr>
          <w:rFonts w:cs="Tahoma"/>
          <w:szCs w:val="22"/>
        </w:rPr>
        <w:t xml:space="preserve"> </w:t>
      </w:r>
      <w:proofErr w:type="spellStart"/>
      <w:r w:rsidR="002B578D" w:rsidRPr="00AC088F">
        <w:rPr>
          <w:rFonts w:cs="Tahoma"/>
          <w:szCs w:val="22"/>
        </w:rPr>
        <w:t>ust</w:t>
      </w:r>
      <w:proofErr w:type="spellEnd"/>
      <w:r w:rsidR="002B578D" w:rsidRPr="00AC088F">
        <w:rPr>
          <w:rFonts w:cs="Tahoma"/>
          <w:szCs w:val="22"/>
        </w:rPr>
        <w:t>.</w:t>
      </w:r>
      <w:r w:rsidRPr="00AC088F">
        <w:rPr>
          <w:rFonts w:cs="Tahoma"/>
          <w:szCs w:val="22"/>
        </w:rPr>
        <w:t xml:space="preserve"> § 74 ve spojení s</w:t>
      </w:r>
      <w:r w:rsidR="002B578D" w:rsidRPr="00AC088F">
        <w:rPr>
          <w:rFonts w:cs="Tahoma"/>
          <w:szCs w:val="22"/>
        </w:rPr>
        <w:t> </w:t>
      </w:r>
      <w:proofErr w:type="spellStart"/>
      <w:r w:rsidR="002B578D" w:rsidRPr="00AC088F">
        <w:rPr>
          <w:rFonts w:cs="Tahoma"/>
          <w:szCs w:val="22"/>
        </w:rPr>
        <w:t>ust</w:t>
      </w:r>
      <w:proofErr w:type="spellEnd"/>
      <w:r w:rsidR="002B578D" w:rsidRPr="00AC088F">
        <w:rPr>
          <w:rFonts w:cs="Tahoma"/>
          <w:szCs w:val="22"/>
        </w:rPr>
        <w:t>.</w:t>
      </w:r>
      <w:r w:rsidRPr="00AC088F">
        <w:rPr>
          <w:rFonts w:cs="Tahoma"/>
          <w:szCs w:val="22"/>
        </w:rPr>
        <w:t> § 75 odst. 1 ZZVZ a podmínky profesní způsobilosti dle</w:t>
      </w:r>
      <w:r w:rsidR="006D7610" w:rsidRPr="00AC088F">
        <w:rPr>
          <w:rFonts w:cs="Tahoma"/>
          <w:szCs w:val="22"/>
        </w:rPr>
        <w:t> </w:t>
      </w:r>
      <w:proofErr w:type="spellStart"/>
      <w:r w:rsidR="002B578D" w:rsidRPr="00AC088F">
        <w:rPr>
          <w:rFonts w:cs="Tahoma"/>
          <w:szCs w:val="22"/>
        </w:rPr>
        <w:t>ust</w:t>
      </w:r>
      <w:proofErr w:type="spellEnd"/>
      <w:r w:rsidR="002B578D" w:rsidRPr="00AC088F">
        <w:rPr>
          <w:rFonts w:cs="Tahoma"/>
          <w:szCs w:val="22"/>
        </w:rPr>
        <w:t>.</w:t>
      </w:r>
      <w:r w:rsidR="006D7610" w:rsidRPr="00AC088F">
        <w:rPr>
          <w:rFonts w:cs="Tahoma"/>
          <w:szCs w:val="22"/>
        </w:rPr>
        <w:t> </w:t>
      </w:r>
      <w:r w:rsidRPr="00AC088F">
        <w:rPr>
          <w:rFonts w:cs="Tahoma"/>
          <w:szCs w:val="22"/>
        </w:rPr>
        <w:t>§</w:t>
      </w:r>
      <w:r w:rsidR="006D7610" w:rsidRPr="00AC088F">
        <w:rPr>
          <w:rFonts w:cs="Tahoma"/>
          <w:szCs w:val="22"/>
        </w:rPr>
        <w:t> </w:t>
      </w:r>
      <w:r w:rsidRPr="00AC088F">
        <w:rPr>
          <w:rFonts w:cs="Tahoma"/>
          <w:szCs w:val="22"/>
        </w:rPr>
        <w:t>77</w:t>
      </w:r>
      <w:r w:rsidR="006D7610" w:rsidRPr="00AC088F">
        <w:rPr>
          <w:rFonts w:cs="Tahoma"/>
          <w:szCs w:val="22"/>
        </w:rPr>
        <w:t> </w:t>
      </w:r>
      <w:r w:rsidRPr="00AC088F">
        <w:rPr>
          <w:rFonts w:cs="Tahoma"/>
          <w:szCs w:val="22"/>
        </w:rPr>
        <w:t>odst.</w:t>
      </w:r>
      <w:r w:rsidR="001F491C" w:rsidRPr="00AC088F">
        <w:rPr>
          <w:rFonts w:cs="Tahoma"/>
          <w:szCs w:val="22"/>
        </w:rPr>
        <w:t> </w:t>
      </w:r>
      <w:r w:rsidRPr="00AC088F">
        <w:rPr>
          <w:rFonts w:cs="Tahoma"/>
          <w:szCs w:val="22"/>
        </w:rPr>
        <w:t>1 ZZVZ.</w:t>
      </w:r>
    </w:p>
    <w:p w14:paraId="6558146B" w14:textId="6396FE53" w:rsidR="00004A13" w:rsidRPr="00AC088F" w:rsidRDefault="00004A13" w:rsidP="00DE4454">
      <w:pPr>
        <w:pStyle w:val="Nadpis2"/>
        <w:keepNext/>
        <w:spacing w:after="40"/>
        <w:ind w:left="709" w:hanging="720"/>
        <w:rPr>
          <w:rFonts w:cs="Tahoma"/>
          <w:b/>
          <w:bCs w:val="0"/>
          <w:szCs w:val="22"/>
        </w:rPr>
      </w:pPr>
      <w:bookmarkStart w:id="236" w:name="_Toc466456416"/>
      <w:r w:rsidRPr="00AC088F">
        <w:rPr>
          <w:rFonts w:cs="Tahoma"/>
          <w:b/>
          <w:bCs w:val="0"/>
          <w:szCs w:val="22"/>
        </w:rPr>
        <w:t xml:space="preserve">Podání </w:t>
      </w:r>
      <w:bookmarkEnd w:id="236"/>
      <w:r w:rsidR="0018573E">
        <w:rPr>
          <w:rFonts w:cs="Tahoma"/>
          <w:b/>
          <w:bCs w:val="0"/>
          <w:szCs w:val="22"/>
        </w:rPr>
        <w:t>žádosti o účast/předběžné nabídky/</w:t>
      </w:r>
      <w:r w:rsidR="00605284">
        <w:rPr>
          <w:rFonts w:cs="Tahoma"/>
          <w:b/>
          <w:bCs w:val="0"/>
          <w:szCs w:val="22"/>
        </w:rPr>
        <w:t>nabídky</w:t>
      </w:r>
      <w:r w:rsidRPr="00AC088F">
        <w:rPr>
          <w:rFonts w:cs="Tahoma"/>
          <w:b/>
          <w:bCs w:val="0"/>
          <w:szCs w:val="22"/>
        </w:rPr>
        <w:t xml:space="preserve"> v případě společné účasti dodavatelů</w:t>
      </w:r>
    </w:p>
    <w:p w14:paraId="7F143B9D" w14:textId="19A339EA" w:rsidR="00004A13" w:rsidRPr="00AC088F" w:rsidRDefault="00004A13" w:rsidP="006925B9">
      <w:pPr>
        <w:pStyle w:val="Styl1"/>
        <w:spacing w:after="160"/>
        <w:ind w:left="709" w:hanging="709"/>
        <w:rPr>
          <w:rFonts w:cs="Tahoma"/>
          <w:szCs w:val="22"/>
        </w:rPr>
      </w:pPr>
      <w:r w:rsidRPr="00AC088F">
        <w:rPr>
          <w:rFonts w:cs="Tahoma"/>
          <w:szCs w:val="22"/>
        </w:rPr>
        <w:t xml:space="preserve">V případě </w:t>
      </w:r>
      <w:r w:rsidRPr="00AC088F">
        <w:rPr>
          <w:rFonts w:cs="Tahoma"/>
          <w:b/>
          <w:szCs w:val="22"/>
        </w:rPr>
        <w:t>společné účasti dodavatelů prokazuje</w:t>
      </w:r>
      <w:r w:rsidRPr="00AC088F">
        <w:rPr>
          <w:rFonts w:cs="Tahoma"/>
          <w:szCs w:val="22"/>
        </w:rPr>
        <w:t xml:space="preserve"> základní způsobilost dle </w:t>
      </w:r>
      <w:proofErr w:type="spellStart"/>
      <w:r w:rsidR="002B578D" w:rsidRPr="00AC088F">
        <w:rPr>
          <w:rFonts w:cs="Tahoma"/>
          <w:szCs w:val="22"/>
        </w:rPr>
        <w:t>ust</w:t>
      </w:r>
      <w:proofErr w:type="spellEnd"/>
      <w:r w:rsidR="002B578D" w:rsidRPr="00AC088F">
        <w:rPr>
          <w:rFonts w:cs="Tahoma"/>
          <w:szCs w:val="22"/>
        </w:rPr>
        <w:t xml:space="preserve">. </w:t>
      </w:r>
      <w:r w:rsidRPr="00AC088F">
        <w:rPr>
          <w:rFonts w:cs="Tahoma"/>
          <w:szCs w:val="22"/>
        </w:rPr>
        <w:t>§ 74 ve</w:t>
      </w:r>
      <w:r w:rsidR="008352A4" w:rsidRPr="00AC088F">
        <w:rPr>
          <w:rFonts w:cs="Tahoma"/>
          <w:szCs w:val="22"/>
        </w:rPr>
        <w:t> </w:t>
      </w:r>
      <w:r w:rsidRPr="00AC088F">
        <w:rPr>
          <w:rFonts w:cs="Tahoma"/>
          <w:szCs w:val="22"/>
        </w:rPr>
        <w:t>spojení s</w:t>
      </w:r>
      <w:r w:rsidR="002B578D" w:rsidRPr="00AC088F">
        <w:rPr>
          <w:rFonts w:cs="Tahoma"/>
          <w:szCs w:val="22"/>
        </w:rPr>
        <w:t> </w:t>
      </w:r>
      <w:proofErr w:type="spellStart"/>
      <w:r w:rsidR="002B578D" w:rsidRPr="00AC088F">
        <w:rPr>
          <w:rFonts w:cs="Tahoma"/>
          <w:szCs w:val="22"/>
        </w:rPr>
        <w:t>ust</w:t>
      </w:r>
      <w:proofErr w:type="spellEnd"/>
      <w:r w:rsidR="002B578D" w:rsidRPr="00AC088F">
        <w:rPr>
          <w:rFonts w:cs="Tahoma"/>
          <w:szCs w:val="22"/>
        </w:rPr>
        <w:t xml:space="preserve">. </w:t>
      </w:r>
      <w:r w:rsidRPr="00AC088F">
        <w:rPr>
          <w:rFonts w:cs="Tahoma"/>
          <w:szCs w:val="22"/>
        </w:rPr>
        <w:t xml:space="preserve">§ 75 odst. 1 ZZVZ a profesní způsobilost dle </w:t>
      </w:r>
      <w:proofErr w:type="spellStart"/>
      <w:r w:rsidR="00451DDC" w:rsidRPr="00AC088F">
        <w:rPr>
          <w:rFonts w:cs="Tahoma"/>
          <w:szCs w:val="22"/>
        </w:rPr>
        <w:t>ust</w:t>
      </w:r>
      <w:proofErr w:type="spellEnd"/>
      <w:r w:rsidR="00451DDC" w:rsidRPr="00AC088F">
        <w:rPr>
          <w:rFonts w:cs="Tahoma"/>
          <w:szCs w:val="22"/>
        </w:rPr>
        <w:t xml:space="preserve">. </w:t>
      </w:r>
      <w:r w:rsidRPr="00AC088F">
        <w:rPr>
          <w:rFonts w:cs="Tahoma"/>
          <w:szCs w:val="22"/>
        </w:rPr>
        <w:t xml:space="preserve">§ 77 odst. 1 ZZVZ </w:t>
      </w:r>
      <w:r w:rsidRPr="00AC088F">
        <w:rPr>
          <w:rFonts w:cs="Tahoma"/>
          <w:b/>
          <w:szCs w:val="22"/>
        </w:rPr>
        <w:t>každý dodavatel samostatně</w:t>
      </w:r>
      <w:r w:rsidRPr="00AC088F">
        <w:rPr>
          <w:rFonts w:cs="Tahoma"/>
          <w:szCs w:val="22"/>
        </w:rPr>
        <w:t xml:space="preserve">. </w:t>
      </w:r>
    </w:p>
    <w:p w14:paraId="463FE1B5" w14:textId="0FF22078" w:rsidR="00004A13" w:rsidRDefault="00004A13" w:rsidP="006925B9">
      <w:pPr>
        <w:pStyle w:val="Styl1"/>
        <w:spacing w:after="160"/>
        <w:ind w:left="709" w:hanging="709"/>
        <w:rPr>
          <w:rFonts w:cs="Tahoma"/>
          <w:szCs w:val="22"/>
        </w:rPr>
      </w:pPr>
      <w:r w:rsidRPr="00AC088F">
        <w:rPr>
          <w:rFonts w:cs="Tahoma"/>
          <w:szCs w:val="22"/>
        </w:rPr>
        <w:lastRenderedPageBreak/>
        <w:t>Zadavatel v souladu s</w:t>
      </w:r>
      <w:r w:rsidR="00451DDC" w:rsidRPr="00AC088F">
        <w:rPr>
          <w:rFonts w:cs="Tahoma"/>
          <w:szCs w:val="22"/>
        </w:rPr>
        <w:t> </w:t>
      </w:r>
      <w:proofErr w:type="spellStart"/>
      <w:r w:rsidR="00451DDC" w:rsidRPr="00AC088F">
        <w:rPr>
          <w:rFonts w:cs="Tahoma"/>
          <w:szCs w:val="22"/>
        </w:rPr>
        <w:t>ust</w:t>
      </w:r>
      <w:proofErr w:type="spellEnd"/>
      <w:r w:rsidR="00451DDC" w:rsidRPr="00AC088F">
        <w:rPr>
          <w:rFonts w:cs="Tahoma"/>
          <w:szCs w:val="22"/>
        </w:rPr>
        <w:t>.</w:t>
      </w:r>
      <w:r w:rsidRPr="00AC088F">
        <w:rPr>
          <w:rFonts w:cs="Tahoma"/>
          <w:szCs w:val="22"/>
        </w:rPr>
        <w:t> § 103 odst. 1 písm. f)</w:t>
      </w:r>
      <w:r w:rsidR="009D2E96">
        <w:rPr>
          <w:rFonts w:cs="Tahoma"/>
          <w:szCs w:val="22"/>
        </w:rPr>
        <w:t xml:space="preserve"> věta druhá</w:t>
      </w:r>
      <w:r w:rsidRPr="00AC088F">
        <w:rPr>
          <w:rFonts w:cs="Tahoma"/>
          <w:szCs w:val="22"/>
        </w:rPr>
        <w:t xml:space="preserve"> ZZVZ požaduje, aby v případě společné účasti dodavatelů dodavatelé</w:t>
      </w:r>
      <w:r w:rsidR="00A1461F" w:rsidRPr="00AC088F">
        <w:rPr>
          <w:rFonts w:cs="Tahoma"/>
          <w:szCs w:val="22"/>
        </w:rPr>
        <w:t xml:space="preserve"> v </w:t>
      </w:r>
      <w:r w:rsidR="00605284">
        <w:rPr>
          <w:rFonts w:cs="Tahoma"/>
          <w:szCs w:val="22"/>
        </w:rPr>
        <w:t>nabídce</w:t>
      </w:r>
      <w:r w:rsidR="00646948" w:rsidRPr="00AC088F">
        <w:rPr>
          <w:rFonts w:cs="Tahoma"/>
          <w:szCs w:val="22"/>
        </w:rPr>
        <w:t xml:space="preserve"> </w:t>
      </w:r>
      <w:r w:rsidRPr="00AC088F">
        <w:rPr>
          <w:rFonts w:cs="Tahoma"/>
          <w:szCs w:val="22"/>
        </w:rPr>
        <w:t xml:space="preserve">doložili, že </w:t>
      </w:r>
      <w:r w:rsidRPr="00AC088F">
        <w:rPr>
          <w:rFonts w:cs="Tahoma"/>
          <w:b/>
          <w:szCs w:val="22"/>
        </w:rPr>
        <w:t xml:space="preserve">odpovědnost za plnění </w:t>
      </w:r>
      <w:r w:rsidR="00EE1F00" w:rsidRPr="00AC088F">
        <w:rPr>
          <w:rFonts w:cs="Tahoma"/>
          <w:b/>
          <w:szCs w:val="22"/>
        </w:rPr>
        <w:t>V</w:t>
      </w:r>
      <w:r w:rsidRPr="00AC088F">
        <w:rPr>
          <w:rFonts w:cs="Tahoma"/>
          <w:b/>
          <w:szCs w:val="22"/>
        </w:rPr>
        <w:t>eřejné zakázky nesou všichni dodavatelé podávající společnou</w:t>
      </w:r>
      <w:r w:rsidRPr="00AC088F">
        <w:rPr>
          <w:rFonts w:cs="Tahoma"/>
          <w:szCs w:val="22"/>
        </w:rPr>
        <w:t xml:space="preserve"> </w:t>
      </w:r>
      <w:r w:rsidR="005D56D5">
        <w:rPr>
          <w:rFonts w:cs="Tahoma"/>
          <w:b/>
          <w:szCs w:val="22"/>
        </w:rPr>
        <w:t>nabídku</w:t>
      </w:r>
      <w:r w:rsidRPr="00AC088F">
        <w:rPr>
          <w:rFonts w:cs="Tahoma"/>
          <w:b/>
          <w:szCs w:val="22"/>
        </w:rPr>
        <w:t xml:space="preserve"> společně a</w:t>
      </w:r>
      <w:r w:rsidR="004D09C7" w:rsidRPr="00AC088F">
        <w:rPr>
          <w:rFonts w:cs="Tahoma"/>
          <w:b/>
          <w:szCs w:val="22"/>
        </w:rPr>
        <w:t> </w:t>
      </w:r>
      <w:r w:rsidRPr="00AC088F">
        <w:rPr>
          <w:rFonts w:cs="Tahoma"/>
          <w:b/>
          <w:szCs w:val="22"/>
        </w:rPr>
        <w:t>nerozdílně</w:t>
      </w:r>
      <w:r w:rsidRPr="00AC088F">
        <w:rPr>
          <w:rFonts w:cs="Tahoma"/>
          <w:szCs w:val="22"/>
        </w:rPr>
        <w:t>.</w:t>
      </w:r>
      <w:bookmarkStart w:id="237" w:name="_Toc260957240"/>
      <w:bookmarkEnd w:id="237"/>
    </w:p>
    <w:p w14:paraId="4476C9D0" w14:textId="77777777" w:rsidR="0018573E" w:rsidRPr="00C16F34" w:rsidRDefault="0018573E" w:rsidP="0018573E">
      <w:pPr>
        <w:pStyle w:val="Styl1"/>
      </w:pPr>
      <w:r w:rsidRPr="00477261">
        <w:t xml:space="preserve">Podává-li </w:t>
      </w:r>
      <w:r>
        <w:t xml:space="preserve">(předběžnou) </w:t>
      </w:r>
      <w:r w:rsidRPr="00477261">
        <w:t>nabídku více osob společně, zejména jako společnost ve smyslu ustanovení § 2716 a násl. z</w:t>
      </w:r>
      <w:r w:rsidRPr="00CA3244">
        <w:t xml:space="preserve">ákona č. 89/2012 Sb., občanský zákoník, případně jako jiné sdružení či seskupení dodavatelů (dále v textu této </w:t>
      </w:r>
      <w:r>
        <w:t>Z</w:t>
      </w:r>
      <w:r w:rsidRPr="00CA3244">
        <w:t xml:space="preserve">adávací dokumentace </w:t>
      </w:r>
      <w:r w:rsidRPr="00C16F34">
        <w:t>je takové seskupení dodavatelů obecně označováno zejména jako „společnost“ dodavatelů a člen takového seskupení jako „společník“), musí předložit informace o takové společnosti.</w:t>
      </w:r>
    </w:p>
    <w:p w14:paraId="32CED965" w14:textId="766F7BAB" w:rsidR="0018573E" w:rsidRPr="00AC088F" w:rsidRDefault="0018573E" w:rsidP="0018573E">
      <w:pPr>
        <w:pStyle w:val="Styl1"/>
        <w:rPr>
          <w:rFonts w:cs="Tahoma"/>
          <w:szCs w:val="22"/>
        </w:rPr>
      </w:pPr>
      <w:r w:rsidRPr="00C16F34">
        <w:t>Jeden ze společníků bude uveden jako vedoucí společník</w:t>
      </w:r>
      <w:r w:rsidRPr="001975D7">
        <w:t xml:space="preserve">. Komunikace mezi </w:t>
      </w:r>
      <w:r>
        <w:t>Z</w:t>
      </w:r>
      <w:r w:rsidRPr="001975D7">
        <w:t>adavatelem a společníky, kteří podávají společnou nabídku, potom bude v takovém případě probíhat prostře</w:t>
      </w:r>
      <w:r w:rsidRPr="00DE502A">
        <w:t>dnictvím tohoto vedoucího společníka. Veškerá právní jednání budou považována za doručená, resp. odeslaná, okamžikem doručení, resp. odeslání, vedoucímu společníkovi</w:t>
      </w:r>
      <w:r w:rsidR="0094169F">
        <w:t>.</w:t>
      </w:r>
    </w:p>
    <w:p w14:paraId="1BC2B758" w14:textId="77777777" w:rsidR="00004A13" w:rsidRPr="00AC088F" w:rsidRDefault="00004A13" w:rsidP="004467E0">
      <w:pPr>
        <w:pStyle w:val="Nadpis2"/>
        <w:keepNext/>
        <w:keepLines/>
        <w:spacing w:after="40"/>
        <w:ind w:left="720" w:hanging="720"/>
        <w:rPr>
          <w:rFonts w:cs="Tahoma"/>
          <w:b/>
          <w:bCs w:val="0"/>
          <w:szCs w:val="22"/>
        </w:rPr>
      </w:pPr>
      <w:bookmarkStart w:id="238" w:name="_Toc465183812"/>
      <w:bookmarkStart w:id="239" w:name="_Toc465184083"/>
      <w:bookmarkStart w:id="240" w:name="_Toc465184154"/>
      <w:bookmarkStart w:id="241" w:name="_Toc465184226"/>
      <w:bookmarkStart w:id="242" w:name="_Toc465184296"/>
      <w:bookmarkStart w:id="243" w:name="_Toc465186134"/>
      <w:bookmarkStart w:id="244" w:name="_Toc465186203"/>
      <w:bookmarkStart w:id="245" w:name="_Toc465186270"/>
      <w:bookmarkStart w:id="246" w:name="_Toc465187008"/>
      <w:bookmarkStart w:id="247" w:name="_Toc466456417"/>
      <w:bookmarkEnd w:id="238"/>
      <w:bookmarkEnd w:id="239"/>
      <w:bookmarkEnd w:id="240"/>
      <w:bookmarkEnd w:id="241"/>
      <w:bookmarkEnd w:id="242"/>
      <w:bookmarkEnd w:id="243"/>
      <w:bookmarkEnd w:id="244"/>
      <w:bookmarkEnd w:id="245"/>
      <w:bookmarkEnd w:id="246"/>
      <w:r w:rsidRPr="00AC088F">
        <w:rPr>
          <w:rFonts w:cs="Tahoma"/>
          <w:b/>
          <w:bCs w:val="0"/>
          <w:szCs w:val="22"/>
        </w:rPr>
        <w:t xml:space="preserve">Prokázání kvalifikace </w:t>
      </w:r>
      <w:bookmarkEnd w:id="247"/>
      <w:r w:rsidRPr="00AC088F">
        <w:rPr>
          <w:rFonts w:cs="Tahoma"/>
          <w:b/>
          <w:bCs w:val="0"/>
          <w:szCs w:val="22"/>
        </w:rPr>
        <w:t xml:space="preserve">získané v zahraničí  </w:t>
      </w:r>
    </w:p>
    <w:p w14:paraId="1800759A" w14:textId="29494DD5" w:rsidR="00004A13" w:rsidRPr="00AC088F" w:rsidRDefault="00004A13" w:rsidP="006925B9">
      <w:pPr>
        <w:pStyle w:val="Styl1"/>
        <w:spacing w:after="160"/>
        <w:ind w:left="709" w:hanging="709"/>
        <w:rPr>
          <w:rFonts w:cs="Tahoma"/>
          <w:szCs w:val="22"/>
        </w:rPr>
      </w:pPr>
      <w:r w:rsidRPr="00AC088F">
        <w:rPr>
          <w:rFonts w:cs="Tahoma"/>
          <w:szCs w:val="22"/>
        </w:rPr>
        <w:t>V případě, že byla kvalifikace získána v zahraničí, prokazuje se v souladu s</w:t>
      </w:r>
      <w:r w:rsidR="00451DDC" w:rsidRPr="00AC088F">
        <w:rPr>
          <w:rFonts w:cs="Tahoma"/>
          <w:szCs w:val="22"/>
        </w:rPr>
        <w:t> </w:t>
      </w:r>
      <w:proofErr w:type="spellStart"/>
      <w:r w:rsidR="00451DDC" w:rsidRPr="00AC088F">
        <w:rPr>
          <w:rFonts w:cs="Tahoma"/>
          <w:szCs w:val="22"/>
        </w:rPr>
        <w:t>ust</w:t>
      </w:r>
      <w:proofErr w:type="spellEnd"/>
      <w:r w:rsidR="00451DDC" w:rsidRPr="00AC088F">
        <w:rPr>
          <w:rFonts w:cs="Tahoma"/>
          <w:szCs w:val="22"/>
        </w:rPr>
        <w:t>.</w:t>
      </w:r>
      <w:r w:rsidRPr="00AC088F">
        <w:rPr>
          <w:rFonts w:cs="Tahoma"/>
          <w:szCs w:val="22"/>
        </w:rPr>
        <w:t xml:space="preserve"> § 81 ZZVZ doklady vydanými podle právního řádu této země, a to v rozsahu požadovaném </w:t>
      </w:r>
      <w:r w:rsidR="000A0714" w:rsidRPr="00AC088F">
        <w:rPr>
          <w:rFonts w:cs="Tahoma"/>
          <w:szCs w:val="22"/>
        </w:rPr>
        <w:t>Zadavatelem</w:t>
      </w:r>
      <w:r w:rsidRPr="00AC088F">
        <w:rPr>
          <w:rFonts w:cs="Tahoma"/>
          <w:szCs w:val="22"/>
        </w:rPr>
        <w:t xml:space="preserve">. </w:t>
      </w:r>
    </w:p>
    <w:p w14:paraId="3FE4AE99" w14:textId="4D6A87D4" w:rsidR="00004A13" w:rsidRPr="00AC088F" w:rsidRDefault="00004A13" w:rsidP="006925B9">
      <w:pPr>
        <w:pStyle w:val="Styl1"/>
        <w:spacing w:after="160"/>
        <w:ind w:left="709" w:hanging="709"/>
        <w:rPr>
          <w:rFonts w:cs="Tahoma"/>
          <w:szCs w:val="22"/>
        </w:rPr>
      </w:pPr>
      <w:bookmarkStart w:id="248" w:name="_Toc325009613"/>
      <w:bookmarkStart w:id="249" w:name="_Toc325026797"/>
      <w:bookmarkStart w:id="250" w:name="_Toc325026930"/>
      <w:r w:rsidRPr="00AC088F">
        <w:rPr>
          <w:rFonts w:cs="Tahoma"/>
          <w:szCs w:val="22"/>
        </w:rPr>
        <w:t>Dodavatelé, kteří mají sídlo v jiném členském státě, mohou prokázat kvalifikaci osvědčením, resp.</w:t>
      </w:r>
      <w:r w:rsidR="00043E39" w:rsidRPr="00AC088F">
        <w:rPr>
          <w:rFonts w:cs="Tahoma"/>
          <w:szCs w:val="22"/>
        </w:rPr>
        <w:t> </w:t>
      </w:r>
      <w:r w:rsidRPr="00AC088F">
        <w:rPr>
          <w:rFonts w:cs="Tahoma"/>
          <w:szCs w:val="22"/>
        </w:rPr>
        <w:t>certifikátem, které pochází z členského státu, v němž má dodavatel sídlo, a které j</w:t>
      </w:r>
      <w:r w:rsidR="00605284">
        <w:rPr>
          <w:rFonts w:cs="Tahoma"/>
          <w:szCs w:val="22"/>
        </w:rPr>
        <w:t>e</w:t>
      </w:r>
      <w:r w:rsidRPr="00AC088F">
        <w:rPr>
          <w:rFonts w:cs="Tahoma"/>
          <w:szCs w:val="22"/>
        </w:rPr>
        <w:t xml:space="preserve"> obdobné výpisu ze seznamu kvalifikovaných dodavatelů. </w:t>
      </w:r>
    </w:p>
    <w:p w14:paraId="430AF27B" w14:textId="77777777" w:rsidR="00004A13" w:rsidRPr="00AC088F" w:rsidRDefault="00004A13" w:rsidP="00304C7C">
      <w:pPr>
        <w:pStyle w:val="Nadpis2"/>
        <w:keepNext/>
        <w:spacing w:after="40"/>
        <w:ind w:hanging="720"/>
        <w:rPr>
          <w:rFonts w:cs="Tahoma"/>
          <w:b/>
          <w:bCs w:val="0"/>
          <w:szCs w:val="22"/>
        </w:rPr>
      </w:pPr>
      <w:bookmarkStart w:id="251" w:name="_Toc415324981"/>
      <w:bookmarkStart w:id="252" w:name="_Toc416686750"/>
      <w:r w:rsidRPr="00AC088F">
        <w:rPr>
          <w:rFonts w:cs="Tahoma"/>
          <w:b/>
          <w:bCs w:val="0"/>
          <w:szCs w:val="22"/>
        </w:rPr>
        <w:t>Změny v kvalifikaci</w:t>
      </w:r>
      <w:bookmarkEnd w:id="251"/>
      <w:bookmarkEnd w:id="252"/>
    </w:p>
    <w:p w14:paraId="16053CCA" w14:textId="33C8D970" w:rsidR="00004A13" w:rsidRPr="00AC088F" w:rsidRDefault="00004A13" w:rsidP="0060623A">
      <w:pPr>
        <w:pStyle w:val="Styl1"/>
        <w:spacing w:after="160"/>
        <w:ind w:left="709" w:hanging="709"/>
        <w:rPr>
          <w:rFonts w:cs="Tahoma"/>
          <w:szCs w:val="22"/>
        </w:rPr>
      </w:pPr>
      <w:r w:rsidRPr="00AC088F">
        <w:rPr>
          <w:rFonts w:cs="Tahoma"/>
          <w:szCs w:val="22"/>
        </w:rPr>
        <w:t xml:space="preserve">Dojde-li v průběhu zadávacího řízení ke změně v kvalifikaci účastníka, je účastník </w:t>
      </w:r>
      <w:r w:rsidR="004D09C7" w:rsidRPr="00AC088F">
        <w:rPr>
          <w:rFonts w:cs="Tahoma"/>
          <w:szCs w:val="22"/>
        </w:rPr>
        <w:t xml:space="preserve">zadávacího řízení </w:t>
      </w:r>
      <w:r w:rsidRPr="00AC088F">
        <w:rPr>
          <w:rFonts w:cs="Tahoma"/>
          <w:szCs w:val="22"/>
        </w:rPr>
        <w:t>povinen postupovat v souladu s</w:t>
      </w:r>
      <w:r w:rsidR="000A0714" w:rsidRPr="00AC088F">
        <w:rPr>
          <w:rFonts w:cs="Tahoma"/>
          <w:szCs w:val="22"/>
        </w:rPr>
        <w:t> </w:t>
      </w:r>
      <w:proofErr w:type="spellStart"/>
      <w:r w:rsidR="000A0714" w:rsidRPr="00AC088F">
        <w:rPr>
          <w:rFonts w:cs="Tahoma"/>
          <w:szCs w:val="22"/>
        </w:rPr>
        <w:t>ust</w:t>
      </w:r>
      <w:proofErr w:type="spellEnd"/>
      <w:r w:rsidR="000A0714" w:rsidRPr="00AC088F">
        <w:rPr>
          <w:rFonts w:cs="Tahoma"/>
          <w:szCs w:val="22"/>
        </w:rPr>
        <w:t xml:space="preserve">. </w:t>
      </w:r>
      <w:r w:rsidRPr="00AC088F">
        <w:rPr>
          <w:rFonts w:cs="Tahoma"/>
          <w:szCs w:val="22"/>
        </w:rPr>
        <w:t>§ 88 ZZVZ.</w:t>
      </w:r>
    </w:p>
    <w:p w14:paraId="49DED11B" w14:textId="525A905D" w:rsidR="00004A13" w:rsidRPr="00BE6519" w:rsidRDefault="00004A13" w:rsidP="003752D3">
      <w:pPr>
        <w:pStyle w:val="Nadpis2"/>
        <w:keepNext/>
        <w:spacing w:after="40"/>
        <w:ind w:hanging="720"/>
        <w:rPr>
          <w:rFonts w:cs="Tahoma"/>
          <w:szCs w:val="22"/>
        </w:rPr>
      </w:pPr>
      <w:bookmarkStart w:id="253" w:name="_Toc465183816"/>
      <w:bookmarkStart w:id="254" w:name="_Toc465184087"/>
      <w:bookmarkStart w:id="255" w:name="_Toc465184158"/>
      <w:bookmarkStart w:id="256" w:name="_Toc465184230"/>
      <w:bookmarkStart w:id="257" w:name="_Toc465184300"/>
      <w:bookmarkStart w:id="258" w:name="_Toc465186138"/>
      <w:bookmarkStart w:id="259" w:name="_Toc465186205"/>
      <w:bookmarkStart w:id="260" w:name="_Toc465186272"/>
      <w:bookmarkStart w:id="261" w:name="_Toc465187010"/>
      <w:bookmarkStart w:id="262" w:name="_Toc260957242"/>
      <w:bookmarkStart w:id="263" w:name="_Toc333411224"/>
      <w:bookmarkStart w:id="264" w:name="_Toc466456418"/>
      <w:bookmarkEnd w:id="248"/>
      <w:bookmarkEnd w:id="249"/>
      <w:bookmarkEnd w:id="250"/>
      <w:bookmarkEnd w:id="253"/>
      <w:bookmarkEnd w:id="254"/>
      <w:bookmarkEnd w:id="255"/>
      <w:bookmarkEnd w:id="256"/>
      <w:bookmarkEnd w:id="257"/>
      <w:bookmarkEnd w:id="258"/>
      <w:bookmarkEnd w:id="259"/>
      <w:bookmarkEnd w:id="260"/>
      <w:bookmarkEnd w:id="261"/>
      <w:bookmarkEnd w:id="262"/>
      <w:r w:rsidRPr="00AC088F">
        <w:rPr>
          <w:rFonts w:cs="Tahoma"/>
          <w:b/>
          <w:bCs w:val="0"/>
          <w:szCs w:val="22"/>
        </w:rPr>
        <w:t>Pravost a stáří dokladů</w:t>
      </w:r>
      <w:bookmarkEnd w:id="263"/>
      <w:bookmarkEnd w:id="264"/>
      <w:r w:rsidRPr="00AC088F">
        <w:rPr>
          <w:rFonts w:cs="Tahoma"/>
          <w:b/>
          <w:bCs w:val="0"/>
          <w:szCs w:val="22"/>
        </w:rPr>
        <w:t xml:space="preserve"> </w:t>
      </w:r>
    </w:p>
    <w:p w14:paraId="364C0E35" w14:textId="619B9F90" w:rsidR="00BE6519" w:rsidRPr="00BE6519" w:rsidRDefault="00BE6519" w:rsidP="00553E93">
      <w:pPr>
        <w:pStyle w:val="Styl1"/>
        <w:spacing w:after="160"/>
        <w:ind w:left="709" w:hanging="709"/>
        <w:rPr>
          <w:rFonts w:cs="Tahoma"/>
          <w:szCs w:val="22"/>
        </w:rPr>
      </w:pPr>
      <w:r w:rsidRPr="00AC088F">
        <w:t xml:space="preserve">Dodavatel předkládá doklady prokazující splnění kvalifikace ve formě prosté kopie. Zadavatel může postupem podle </w:t>
      </w:r>
      <w:proofErr w:type="spellStart"/>
      <w:r w:rsidRPr="00AC088F">
        <w:t>ust</w:t>
      </w:r>
      <w:proofErr w:type="spellEnd"/>
      <w:r w:rsidRPr="00AC088F">
        <w:t>. § 46 odst. 1 ZZVZ požadovat předložení originálu nebo úředně ověřené kopie dokladu. Před</w:t>
      </w:r>
      <w:r>
        <w:t xml:space="preserve"> </w:t>
      </w:r>
      <w:r w:rsidRPr="00BE6519">
        <w:rPr>
          <w:rFonts w:cs="Tahoma"/>
          <w:szCs w:val="22"/>
        </w:rPr>
        <w:t>uzavřením smlouvy si Zadavatel od vybraného dodavatele vyžádá předložení dokladů</w:t>
      </w:r>
      <w:r>
        <w:rPr>
          <w:rFonts w:cs="Tahoma"/>
          <w:szCs w:val="22"/>
        </w:rPr>
        <w:t xml:space="preserve"> </w:t>
      </w:r>
      <w:r w:rsidRPr="00BE6519">
        <w:rPr>
          <w:rFonts w:cs="Tahoma"/>
          <w:szCs w:val="22"/>
        </w:rPr>
        <w:t xml:space="preserve">o jeho kvalifikaci, a to včetně dokladů podle </w:t>
      </w:r>
      <w:proofErr w:type="spellStart"/>
      <w:r w:rsidRPr="00BE6519">
        <w:rPr>
          <w:rFonts w:cs="Tahoma"/>
          <w:szCs w:val="22"/>
        </w:rPr>
        <w:t>ust</w:t>
      </w:r>
      <w:proofErr w:type="spellEnd"/>
      <w:r w:rsidRPr="00BE6519">
        <w:rPr>
          <w:rFonts w:cs="Tahoma"/>
          <w:szCs w:val="22"/>
        </w:rPr>
        <w:t>. §</w:t>
      </w:r>
      <w:r>
        <w:rPr>
          <w:rFonts w:cs="Tahoma"/>
          <w:szCs w:val="22"/>
        </w:rPr>
        <w:t> </w:t>
      </w:r>
      <w:r w:rsidRPr="00BE6519">
        <w:rPr>
          <w:rFonts w:cs="Tahoma"/>
          <w:szCs w:val="22"/>
        </w:rPr>
        <w:t xml:space="preserve">83 odst. 1 ZZVZ, resp. dalších dokladů </w:t>
      </w:r>
      <w:r>
        <w:rPr>
          <w:rFonts w:cs="Tahoma"/>
          <w:szCs w:val="22"/>
        </w:rPr>
        <w:t xml:space="preserve">dle </w:t>
      </w:r>
      <w:r w:rsidR="00605284">
        <w:rPr>
          <w:rFonts w:cs="Tahoma"/>
          <w:szCs w:val="22"/>
        </w:rPr>
        <w:t>Zadávací dokum</w:t>
      </w:r>
      <w:r w:rsidR="005D56D5">
        <w:rPr>
          <w:rFonts w:cs="Tahoma"/>
          <w:szCs w:val="22"/>
        </w:rPr>
        <w:t>e</w:t>
      </w:r>
      <w:r w:rsidR="00605284">
        <w:rPr>
          <w:rFonts w:cs="Tahoma"/>
          <w:szCs w:val="22"/>
        </w:rPr>
        <w:t>n</w:t>
      </w:r>
      <w:r w:rsidR="005D56D5">
        <w:rPr>
          <w:rFonts w:cs="Tahoma"/>
          <w:szCs w:val="22"/>
        </w:rPr>
        <w:t>t</w:t>
      </w:r>
      <w:r w:rsidR="00605284">
        <w:rPr>
          <w:rFonts w:cs="Tahoma"/>
          <w:szCs w:val="22"/>
        </w:rPr>
        <w:t>ace</w:t>
      </w:r>
      <w:r w:rsidRPr="00BE6519">
        <w:rPr>
          <w:rFonts w:cs="Tahoma"/>
          <w:szCs w:val="22"/>
        </w:rPr>
        <w:t xml:space="preserve"> a jejích příloh, pokud je již nemá k dispozici.</w:t>
      </w:r>
      <w:r w:rsidRPr="0098377F">
        <w:t xml:space="preserve">  </w:t>
      </w:r>
    </w:p>
    <w:p w14:paraId="7DC65BC0" w14:textId="69809E2F" w:rsidR="00BE6519" w:rsidRPr="003752D3" w:rsidRDefault="00BE6519" w:rsidP="00BE6519">
      <w:pPr>
        <w:pStyle w:val="Styl1"/>
        <w:spacing w:after="160"/>
        <w:ind w:left="709" w:hanging="709"/>
        <w:rPr>
          <w:rFonts w:cs="Tahoma"/>
          <w:szCs w:val="22"/>
        </w:rPr>
      </w:pPr>
      <w:r w:rsidRPr="00BE6519">
        <w:rPr>
          <w:lang w:val="x-none" w:eastAsia="x-none"/>
        </w:rPr>
        <w:t xml:space="preserve">Zadavatel si v souladu s </w:t>
      </w:r>
      <w:proofErr w:type="spellStart"/>
      <w:r w:rsidRPr="00BE6519">
        <w:rPr>
          <w:lang w:val="x-none" w:eastAsia="x-none"/>
        </w:rPr>
        <w:t>ust</w:t>
      </w:r>
      <w:proofErr w:type="spellEnd"/>
      <w:r w:rsidRPr="00BE6519">
        <w:rPr>
          <w:lang w:val="x-none" w:eastAsia="x-none"/>
        </w:rPr>
        <w:t>. § 122 odst. 4 písm. a) ZZVZ vyhrazuje právo požadovat předložení těchto</w:t>
      </w:r>
      <w:r>
        <w:rPr>
          <w:lang w:val="x-none" w:eastAsia="x-none"/>
        </w:rPr>
        <w:t xml:space="preserve"> </w:t>
      </w:r>
      <w:r w:rsidRPr="00BE6519">
        <w:rPr>
          <w:lang w:val="x-none" w:eastAsia="x-none"/>
        </w:rPr>
        <w:t>dokladů v originále nebo úředně ověřené kopii. Zadavatel si v souladu s</w:t>
      </w:r>
      <w:r w:rsidR="00BC6B92">
        <w:rPr>
          <w:lang w:val="x-none" w:eastAsia="x-none"/>
        </w:rPr>
        <w:t> </w:t>
      </w:r>
      <w:proofErr w:type="spellStart"/>
      <w:r w:rsidRPr="00BE6519">
        <w:rPr>
          <w:lang w:val="x-none" w:eastAsia="x-none"/>
        </w:rPr>
        <w:t>ust</w:t>
      </w:r>
      <w:proofErr w:type="spellEnd"/>
      <w:r w:rsidRPr="00BE6519">
        <w:rPr>
          <w:lang w:val="x-none" w:eastAsia="x-none"/>
        </w:rPr>
        <w:t>. § 122 odst. 4 písm. b)</w:t>
      </w:r>
      <w:r>
        <w:rPr>
          <w:lang w:val="x-none" w:eastAsia="x-none"/>
        </w:rPr>
        <w:t xml:space="preserve"> </w:t>
      </w:r>
      <w:r w:rsidRPr="00BE6519">
        <w:rPr>
          <w:lang w:val="x-none" w:eastAsia="x-none"/>
        </w:rPr>
        <w:t>a c) ZZVZ vyhrazuje právo požadovat předložení dokladů o</w:t>
      </w:r>
      <w:r w:rsidR="00BC6B92">
        <w:rPr>
          <w:lang w:val="x-none" w:eastAsia="x-none"/>
        </w:rPr>
        <w:t> </w:t>
      </w:r>
      <w:r w:rsidRPr="00BE6519">
        <w:rPr>
          <w:lang w:val="x-none" w:eastAsia="x-none"/>
        </w:rPr>
        <w:t xml:space="preserve">základní způsobilosti podle </w:t>
      </w:r>
      <w:proofErr w:type="spellStart"/>
      <w:r w:rsidRPr="00BE6519">
        <w:rPr>
          <w:lang w:val="x-none" w:eastAsia="x-none"/>
        </w:rPr>
        <w:t>ust</w:t>
      </w:r>
      <w:proofErr w:type="spellEnd"/>
      <w:r w:rsidRPr="00BE6519">
        <w:rPr>
          <w:lang w:val="x-none" w:eastAsia="x-none"/>
        </w:rPr>
        <w:t>. § 74 ZZVZ</w:t>
      </w:r>
      <w:r>
        <w:rPr>
          <w:lang w:val="x-none" w:eastAsia="x-none"/>
        </w:rPr>
        <w:t xml:space="preserve"> </w:t>
      </w:r>
      <w:r w:rsidRPr="00BE6519">
        <w:rPr>
          <w:lang w:val="x-none" w:eastAsia="x-none"/>
        </w:rPr>
        <w:t xml:space="preserve">prokazujících splnění požadovaného kritéria způsobilosti po doručení výzvy podle </w:t>
      </w:r>
      <w:proofErr w:type="spellStart"/>
      <w:r w:rsidRPr="00BE6519">
        <w:rPr>
          <w:lang w:val="x-none" w:eastAsia="x-none"/>
        </w:rPr>
        <w:t>ust</w:t>
      </w:r>
      <w:proofErr w:type="spellEnd"/>
      <w:r w:rsidRPr="00BE6519">
        <w:rPr>
          <w:lang w:val="x-none" w:eastAsia="x-none"/>
        </w:rPr>
        <w:t>. § 122 ZZVZ,</w:t>
      </w:r>
      <w:r>
        <w:rPr>
          <w:lang w:val="x-none" w:eastAsia="x-none"/>
        </w:rPr>
        <w:t xml:space="preserve"> </w:t>
      </w:r>
      <w:r w:rsidRPr="00BE6519">
        <w:rPr>
          <w:lang w:val="x-none" w:eastAsia="x-none"/>
        </w:rPr>
        <w:t>nebo předložení písemného čestného prohlášení o tom, že se nezměnily údaje rozhodné pro posouzení</w:t>
      </w:r>
      <w:r>
        <w:rPr>
          <w:lang w:val="x-none" w:eastAsia="x-none"/>
        </w:rPr>
        <w:t xml:space="preserve"> </w:t>
      </w:r>
      <w:r w:rsidRPr="00BE6519">
        <w:rPr>
          <w:lang w:val="x-none" w:eastAsia="x-none"/>
        </w:rPr>
        <w:t>splnění kvalifikace obsažené v dokladech, které má zadavatel k dispozici, a případně předložení nových</w:t>
      </w:r>
      <w:r>
        <w:rPr>
          <w:lang w:val="x-none" w:eastAsia="x-none"/>
        </w:rPr>
        <w:t xml:space="preserve"> </w:t>
      </w:r>
      <w:r w:rsidRPr="00BE6519">
        <w:rPr>
          <w:lang w:val="x-none" w:eastAsia="x-none"/>
        </w:rPr>
        <w:t>dokladů, pokud se rozhodné údaje v</w:t>
      </w:r>
      <w:r>
        <w:rPr>
          <w:lang w:val="x-none" w:eastAsia="x-none"/>
        </w:rPr>
        <w:t xml:space="preserve"> </w:t>
      </w:r>
      <w:r w:rsidRPr="00BE6519">
        <w:rPr>
          <w:lang w:val="x-none" w:eastAsia="x-none"/>
        </w:rPr>
        <w:t>těchto dokladech změnily.</w:t>
      </w:r>
    </w:p>
    <w:p w14:paraId="14FF531A" w14:textId="68C7E415" w:rsidR="00BE6519" w:rsidRPr="00BE6519" w:rsidRDefault="00BE6519" w:rsidP="00BE6519">
      <w:pPr>
        <w:pStyle w:val="Styl1"/>
        <w:spacing w:after="160"/>
        <w:ind w:left="709" w:hanging="709"/>
        <w:rPr>
          <w:rFonts w:cs="Tahoma"/>
          <w:szCs w:val="22"/>
        </w:rPr>
      </w:pPr>
      <w:r w:rsidRPr="00BE6519">
        <w:rPr>
          <w:rFonts w:cs="Tahoma"/>
          <w:szCs w:val="22"/>
        </w:rPr>
        <w:t>Veškeré výše uvedené doklady předloží vybraný dodavatel Zadavateli v elektronické podob</w:t>
      </w:r>
      <w:r>
        <w:rPr>
          <w:rFonts w:cs="Tahoma"/>
          <w:szCs w:val="22"/>
        </w:rPr>
        <w:t>ě</w:t>
      </w:r>
      <w:r w:rsidR="00605284">
        <w:rPr>
          <w:rFonts w:cs="Tahoma"/>
          <w:szCs w:val="22"/>
        </w:rPr>
        <w:t>.</w:t>
      </w:r>
    </w:p>
    <w:p w14:paraId="0408D400" w14:textId="20BD30A1" w:rsidR="00004A13" w:rsidRPr="00AC088F" w:rsidRDefault="00004A13" w:rsidP="00553E93">
      <w:pPr>
        <w:pStyle w:val="Styl1"/>
        <w:spacing w:after="160"/>
        <w:ind w:left="709" w:hanging="709"/>
        <w:rPr>
          <w:rFonts w:cs="Tahoma"/>
          <w:szCs w:val="22"/>
        </w:rPr>
      </w:pPr>
      <w:r w:rsidRPr="00AC088F">
        <w:rPr>
          <w:rFonts w:cs="Tahoma"/>
          <w:szCs w:val="22"/>
        </w:rPr>
        <w:lastRenderedPageBreak/>
        <w:t xml:space="preserve">Doklady prokazující splnění základní způsobilosti dle </w:t>
      </w:r>
      <w:proofErr w:type="spellStart"/>
      <w:r w:rsidR="000A0714" w:rsidRPr="00AC088F">
        <w:rPr>
          <w:rFonts w:cs="Tahoma"/>
          <w:szCs w:val="22"/>
        </w:rPr>
        <w:t>ust</w:t>
      </w:r>
      <w:proofErr w:type="spellEnd"/>
      <w:r w:rsidR="000A0714" w:rsidRPr="00AC088F">
        <w:rPr>
          <w:rFonts w:cs="Tahoma"/>
          <w:szCs w:val="22"/>
        </w:rPr>
        <w:t xml:space="preserve">. </w:t>
      </w:r>
      <w:r w:rsidRPr="00AC088F">
        <w:rPr>
          <w:rFonts w:cs="Tahoma"/>
          <w:szCs w:val="22"/>
        </w:rPr>
        <w:t>§ 74 ZZVZ</w:t>
      </w:r>
      <w:r w:rsidR="00716ED6" w:rsidRPr="00AC088F">
        <w:rPr>
          <w:rFonts w:cs="Tahoma"/>
          <w:szCs w:val="22"/>
        </w:rPr>
        <w:t xml:space="preserve"> </w:t>
      </w:r>
      <w:r w:rsidRPr="00AC088F">
        <w:rPr>
          <w:rFonts w:cs="Tahoma"/>
          <w:szCs w:val="22"/>
        </w:rPr>
        <w:t xml:space="preserve">musí prokazovat splnění požadovaného kritéria nejpozději v době tří (3) měsíců přede dnem zahájení zadávacího řízení. </w:t>
      </w:r>
    </w:p>
    <w:p w14:paraId="61B9B9A6" w14:textId="072F096B" w:rsidR="00004A13" w:rsidRPr="00AC088F" w:rsidRDefault="00004A13" w:rsidP="00553E93">
      <w:pPr>
        <w:pStyle w:val="Styl1"/>
        <w:spacing w:after="160"/>
        <w:ind w:left="709" w:hanging="709"/>
        <w:rPr>
          <w:rFonts w:cs="Tahoma"/>
          <w:szCs w:val="22"/>
        </w:rPr>
      </w:pPr>
      <w:r w:rsidRPr="00AC088F">
        <w:rPr>
          <w:rFonts w:cs="Tahoma"/>
          <w:szCs w:val="22"/>
        </w:rPr>
        <w:t>Zadavatel je povinen přijmout výpis ze seznamu kvalifikovaných dodavatelů, pokud k poslednímu dni, ke kterému má být prokázáno splnění kvalifikace, není výpis z tohoto seznamu starší než tři</w:t>
      </w:r>
      <w:r w:rsidR="006D7610" w:rsidRPr="00AC088F">
        <w:rPr>
          <w:rFonts w:cs="Tahoma"/>
          <w:szCs w:val="22"/>
        </w:rPr>
        <w:t> </w:t>
      </w:r>
      <w:r w:rsidRPr="00AC088F">
        <w:rPr>
          <w:rFonts w:cs="Tahoma"/>
          <w:szCs w:val="22"/>
        </w:rPr>
        <w:t>(3)</w:t>
      </w:r>
      <w:r w:rsidR="006D7610" w:rsidRPr="00AC088F">
        <w:rPr>
          <w:rFonts w:cs="Tahoma"/>
          <w:szCs w:val="22"/>
        </w:rPr>
        <w:t> </w:t>
      </w:r>
      <w:r w:rsidRPr="00AC088F">
        <w:rPr>
          <w:rFonts w:cs="Tahoma"/>
          <w:szCs w:val="22"/>
        </w:rPr>
        <w:t>měsíce. Platnost certifikátu vydaného v rámci systému certifikovaných dodavatelů je jeden</w:t>
      </w:r>
      <w:r w:rsidR="006D7610" w:rsidRPr="00AC088F">
        <w:rPr>
          <w:rFonts w:cs="Tahoma"/>
          <w:szCs w:val="22"/>
        </w:rPr>
        <w:t> </w:t>
      </w:r>
      <w:r w:rsidRPr="00AC088F">
        <w:rPr>
          <w:rFonts w:cs="Tahoma"/>
          <w:szCs w:val="22"/>
        </w:rPr>
        <w:t>(1)</w:t>
      </w:r>
      <w:r w:rsidR="006D7610" w:rsidRPr="00AC088F">
        <w:rPr>
          <w:rFonts w:cs="Tahoma"/>
          <w:szCs w:val="22"/>
        </w:rPr>
        <w:t> </w:t>
      </w:r>
      <w:r w:rsidRPr="00AC088F">
        <w:rPr>
          <w:rFonts w:cs="Tahoma"/>
          <w:szCs w:val="22"/>
        </w:rPr>
        <w:t xml:space="preserve">rok ode dne jeho vydání. </w:t>
      </w:r>
    </w:p>
    <w:p w14:paraId="2D13F13E" w14:textId="01ADB95C" w:rsidR="00004A13" w:rsidRPr="00AC088F" w:rsidRDefault="00004A13" w:rsidP="00553E93">
      <w:pPr>
        <w:pStyle w:val="Styl1"/>
        <w:spacing w:after="160"/>
        <w:ind w:left="709" w:hanging="709"/>
        <w:rPr>
          <w:rFonts w:cs="Tahoma"/>
          <w:szCs w:val="22"/>
        </w:rPr>
      </w:pPr>
      <w:r w:rsidRPr="00AC088F">
        <w:rPr>
          <w:rFonts w:cs="Tahoma"/>
          <w:szCs w:val="22"/>
        </w:rPr>
        <w:t>Výpis ze zahraničního seznamu nesmí být starší tří (3) měsíc</w:t>
      </w:r>
      <w:r w:rsidR="007637B3" w:rsidRPr="00AC088F">
        <w:rPr>
          <w:rFonts w:cs="Tahoma"/>
          <w:szCs w:val="22"/>
        </w:rPr>
        <w:t>ů</w:t>
      </w:r>
      <w:r w:rsidRPr="00AC088F">
        <w:rPr>
          <w:rFonts w:cs="Tahoma"/>
          <w:szCs w:val="22"/>
        </w:rPr>
        <w:t>. Zahraniční certifikát musí být platný k</w:t>
      </w:r>
      <w:r w:rsidR="00716ED6" w:rsidRPr="00AC088F">
        <w:rPr>
          <w:rFonts w:cs="Tahoma"/>
          <w:szCs w:val="22"/>
        </w:rPr>
        <w:t> </w:t>
      </w:r>
      <w:r w:rsidRPr="00AC088F">
        <w:rPr>
          <w:rFonts w:cs="Tahoma"/>
          <w:szCs w:val="22"/>
        </w:rPr>
        <w:t>poslednímu dni lhůty pro prokázání splnění kvalifikace.</w:t>
      </w:r>
    </w:p>
    <w:p w14:paraId="711AAC7D" w14:textId="5288E855" w:rsidR="00004A13" w:rsidRPr="00AC088F" w:rsidRDefault="00004A13" w:rsidP="00553E93">
      <w:pPr>
        <w:pStyle w:val="Styl1"/>
        <w:spacing w:after="160"/>
        <w:ind w:left="709" w:hanging="709"/>
        <w:rPr>
          <w:rFonts w:cs="Tahoma"/>
          <w:szCs w:val="22"/>
        </w:rPr>
      </w:pPr>
      <w:r w:rsidRPr="003752D3">
        <w:rPr>
          <w:rFonts w:cs="Tahoma"/>
          <w:b/>
          <w:szCs w:val="22"/>
        </w:rPr>
        <w:t>Dodavatel není oprávněn nahradit doklady za účelem prokázání kvalifikace čestným prohlášením</w:t>
      </w:r>
      <w:r w:rsidR="000C6CFD">
        <w:rPr>
          <w:rFonts w:cs="Tahoma"/>
          <w:b/>
          <w:szCs w:val="22"/>
        </w:rPr>
        <w:t>, kromě případů výslovně uvedených Zadavatelem</w:t>
      </w:r>
      <w:r w:rsidR="000C6CFD" w:rsidRPr="000C6CFD">
        <w:rPr>
          <w:rFonts w:cs="Tahoma"/>
          <w:b/>
          <w:szCs w:val="22"/>
        </w:rPr>
        <w:t>.</w:t>
      </w:r>
      <w:r w:rsidRPr="00AC088F">
        <w:rPr>
          <w:rFonts w:cs="Tahoma"/>
          <w:szCs w:val="22"/>
        </w:rPr>
        <w:t xml:space="preserve"> Dodavatel může vždy nahradit požadované doklady jednotným evropským osvědčením pro veřejné zakázky dle</w:t>
      </w:r>
      <w:r w:rsidR="00183941" w:rsidRPr="00AC088F">
        <w:rPr>
          <w:rFonts w:cs="Tahoma"/>
          <w:szCs w:val="22"/>
        </w:rPr>
        <w:t xml:space="preserve"> </w:t>
      </w:r>
      <w:proofErr w:type="spellStart"/>
      <w:r w:rsidR="00183941" w:rsidRPr="00AC088F">
        <w:rPr>
          <w:rFonts w:cs="Tahoma"/>
          <w:szCs w:val="22"/>
        </w:rPr>
        <w:t>ust</w:t>
      </w:r>
      <w:proofErr w:type="spellEnd"/>
      <w:r w:rsidR="00183941" w:rsidRPr="00AC088F">
        <w:rPr>
          <w:rFonts w:cs="Tahoma"/>
          <w:szCs w:val="22"/>
        </w:rPr>
        <w:t>.</w:t>
      </w:r>
      <w:r w:rsidRPr="00AC088F">
        <w:rPr>
          <w:rFonts w:cs="Tahoma"/>
          <w:szCs w:val="22"/>
        </w:rPr>
        <w:t xml:space="preserve"> § 87 ZZVZ.</w:t>
      </w:r>
    </w:p>
    <w:p w14:paraId="275836DD" w14:textId="77777777" w:rsidR="00004A13" w:rsidRPr="00AC088F" w:rsidRDefault="00004A13" w:rsidP="00815534">
      <w:pPr>
        <w:pStyle w:val="NADPIS11"/>
      </w:pPr>
      <w:bookmarkStart w:id="265" w:name="_Ref485725922"/>
      <w:bookmarkStart w:id="266" w:name="_Toc517797647"/>
      <w:bookmarkStart w:id="267" w:name="_Toc127864379"/>
      <w:bookmarkStart w:id="268" w:name="_Toc181108804"/>
      <w:bookmarkStart w:id="269" w:name="_Toc213316274"/>
      <w:r w:rsidRPr="00AC088F">
        <w:t>Základní způsobilost</w:t>
      </w:r>
      <w:bookmarkEnd w:id="265"/>
      <w:bookmarkEnd w:id="266"/>
      <w:bookmarkEnd w:id="267"/>
      <w:bookmarkEnd w:id="268"/>
      <w:bookmarkEnd w:id="269"/>
    </w:p>
    <w:p w14:paraId="7E3D9512" w14:textId="185DF360" w:rsidR="00004A13" w:rsidRPr="00AC088F" w:rsidRDefault="00004A13" w:rsidP="00815534">
      <w:pPr>
        <w:pStyle w:val="Nadpis2"/>
        <w:keepNext/>
        <w:spacing w:after="80"/>
        <w:ind w:hanging="718"/>
        <w:rPr>
          <w:rFonts w:cs="Tahoma"/>
          <w:szCs w:val="22"/>
        </w:rPr>
      </w:pPr>
      <w:bookmarkStart w:id="270" w:name="_Toc478391850"/>
      <w:bookmarkStart w:id="271" w:name="_Ref469589934"/>
      <w:bookmarkStart w:id="272" w:name="_Toc469592548"/>
      <w:bookmarkStart w:id="273" w:name="_Toc469592619"/>
      <w:bookmarkEnd w:id="270"/>
      <w:r w:rsidRPr="00AC088F">
        <w:rPr>
          <w:rFonts w:cs="Tahoma"/>
          <w:szCs w:val="22"/>
        </w:rPr>
        <w:t>Způsobilým dle</w:t>
      </w:r>
      <w:r w:rsidR="00183941" w:rsidRPr="00AC088F">
        <w:rPr>
          <w:rFonts w:cs="Tahoma"/>
          <w:szCs w:val="22"/>
        </w:rPr>
        <w:t xml:space="preserve"> </w:t>
      </w:r>
      <w:proofErr w:type="spellStart"/>
      <w:r w:rsidR="00183941" w:rsidRPr="00AC088F">
        <w:rPr>
          <w:rFonts w:cs="Tahoma"/>
          <w:szCs w:val="22"/>
        </w:rPr>
        <w:t>ust</w:t>
      </w:r>
      <w:proofErr w:type="spellEnd"/>
      <w:r w:rsidR="00183941" w:rsidRPr="00AC088F">
        <w:rPr>
          <w:rFonts w:cs="Tahoma"/>
          <w:szCs w:val="22"/>
        </w:rPr>
        <w:t>.</w:t>
      </w:r>
      <w:r w:rsidRPr="00AC088F">
        <w:rPr>
          <w:rFonts w:cs="Tahoma"/>
          <w:szCs w:val="22"/>
        </w:rPr>
        <w:t xml:space="preserve"> § 74 ZZVZ je dodavatel, který:</w:t>
      </w:r>
      <w:bookmarkEnd w:id="271"/>
      <w:bookmarkEnd w:id="272"/>
      <w:bookmarkEnd w:id="273"/>
    </w:p>
    <w:p w14:paraId="1B8CDD1C" w14:textId="6BED69E8" w:rsidR="00004A13" w:rsidRPr="00AC088F" w:rsidRDefault="00004A13" w:rsidP="001B1FB3">
      <w:pPr>
        <w:numPr>
          <w:ilvl w:val="3"/>
          <w:numId w:val="7"/>
        </w:numPr>
        <w:tabs>
          <w:tab w:val="left" w:pos="851"/>
        </w:tabs>
        <w:suppressAutoHyphens w:val="0"/>
        <w:ind w:left="1276" w:hanging="425"/>
        <w:rPr>
          <w:rFonts w:ascii="Aptos" w:hAnsi="Aptos" w:cs="Tahoma"/>
          <w:sz w:val="22"/>
          <w:szCs w:val="22"/>
          <w:lang w:eastAsia="x-none"/>
        </w:rPr>
      </w:pPr>
      <w:bookmarkStart w:id="274" w:name="_Ref469589922"/>
      <w:r w:rsidRPr="00AC088F">
        <w:rPr>
          <w:rFonts w:ascii="Aptos" w:hAnsi="Aptos" w:cs="Tahoma"/>
          <w:sz w:val="22"/>
          <w:szCs w:val="22"/>
          <w:lang w:eastAsia="x-none"/>
        </w:rPr>
        <w:t>nebyl v zemi svého sídla v posledních pěti (5) letech před zahájením zadávacího řízení pravomocně odsouzen pro trestný čin uvedený v příloze č. 3 ZZVZ nebo obdobný trestný čin podle právního řádu země sídla dodavatele</w:t>
      </w:r>
      <w:bookmarkEnd w:id="274"/>
      <w:r w:rsidR="00B67FCE" w:rsidRPr="00AC088F">
        <w:rPr>
          <w:rFonts w:ascii="Aptos" w:hAnsi="Aptos" w:cs="Tahoma"/>
          <w:sz w:val="22"/>
          <w:szCs w:val="22"/>
          <w:lang w:eastAsia="x-none"/>
        </w:rPr>
        <w:t xml:space="preserve">, </w:t>
      </w:r>
    </w:p>
    <w:p w14:paraId="060B4189" w14:textId="0E04D99A" w:rsidR="00004A13" w:rsidRPr="00AC088F" w:rsidRDefault="00004A13" w:rsidP="001B1FB3">
      <w:pPr>
        <w:numPr>
          <w:ilvl w:val="3"/>
          <w:numId w:val="7"/>
        </w:numPr>
        <w:tabs>
          <w:tab w:val="left" w:pos="851"/>
        </w:tabs>
        <w:suppressAutoHyphens w:val="0"/>
        <w:ind w:left="1276" w:hanging="425"/>
        <w:rPr>
          <w:rFonts w:ascii="Aptos" w:hAnsi="Aptos" w:cs="Tahoma"/>
          <w:sz w:val="22"/>
          <w:szCs w:val="22"/>
          <w:lang w:eastAsia="x-none"/>
        </w:rPr>
      </w:pPr>
      <w:bookmarkStart w:id="275" w:name="_Ref469590089"/>
      <w:r w:rsidRPr="00AC088F">
        <w:rPr>
          <w:rFonts w:ascii="Aptos" w:hAnsi="Aptos" w:cs="Tahoma"/>
          <w:sz w:val="22"/>
          <w:szCs w:val="22"/>
          <w:lang w:eastAsia="x-none"/>
        </w:rPr>
        <w:t>nemá v České republice nebo v zemi svého sídla v evidenci daní zachycen splatný daňový nedoplatek</w:t>
      </w:r>
      <w:bookmarkEnd w:id="275"/>
      <w:r w:rsidR="00B67FCE" w:rsidRPr="00AC088F">
        <w:rPr>
          <w:rFonts w:ascii="Aptos" w:hAnsi="Aptos" w:cs="Tahoma"/>
          <w:sz w:val="22"/>
          <w:szCs w:val="22"/>
          <w:lang w:eastAsia="x-none"/>
        </w:rPr>
        <w:t>,</w:t>
      </w:r>
    </w:p>
    <w:p w14:paraId="78DDC762" w14:textId="4EB1D1BC" w:rsidR="00004A13" w:rsidRPr="00AC088F" w:rsidRDefault="00004A13" w:rsidP="001B1FB3">
      <w:pPr>
        <w:numPr>
          <w:ilvl w:val="3"/>
          <w:numId w:val="7"/>
        </w:numPr>
        <w:tabs>
          <w:tab w:val="left" w:pos="851"/>
        </w:tabs>
        <w:suppressAutoHyphens w:val="0"/>
        <w:ind w:left="1276" w:hanging="425"/>
        <w:rPr>
          <w:rFonts w:ascii="Aptos" w:hAnsi="Aptos" w:cs="Tahoma"/>
          <w:sz w:val="22"/>
          <w:szCs w:val="22"/>
          <w:lang w:eastAsia="x-none"/>
        </w:rPr>
      </w:pPr>
      <w:bookmarkStart w:id="276" w:name="_Ref469590140"/>
      <w:r w:rsidRPr="00AC088F">
        <w:rPr>
          <w:rFonts w:ascii="Aptos" w:hAnsi="Aptos" w:cs="Tahoma"/>
          <w:sz w:val="22"/>
          <w:szCs w:val="22"/>
          <w:lang w:eastAsia="x-none"/>
        </w:rPr>
        <w:t>nemá v České republice nebo v zemi svého sídla splatný nedoplatek na</w:t>
      </w:r>
      <w:r w:rsidR="008352A4" w:rsidRPr="00AC088F">
        <w:rPr>
          <w:rFonts w:ascii="Aptos" w:hAnsi="Aptos" w:cs="Tahoma"/>
          <w:sz w:val="22"/>
          <w:szCs w:val="22"/>
          <w:lang w:eastAsia="x-none"/>
        </w:rPr>
        <w:t> </w:t>
      </w:r>
      <w:r w:rsidRPr="00AC088F">
        <w:rPr>
          <w:rFonts w:ascii="Aptos" w:hAnsi="Aptos" w:cs="Tahoma"/>
          <w:sz w:val="22"/>
          <w:szCs w:val="22"/>
          <w:lang w:eastAsia="x-none"/>
        </w:rPr>
        <w:t>pojistném nebo</w:t>
      </w:r>
      <w:r w:rsidR="006D7610" w:rsidRPr="00AC088F">
        <w:rPr>
          <w:rFonts w:ascii="Aptos" w:hAnsi="Aptos" w:cs="Tahoma"/>
          <w:sz w:val="22"/>
          <w:szCs w:val="22"/>
          <w:lang w:eastAsia="x-none"/>
        </w:rPr>
        <w:t> </w:t>
      </w:r>
      <w:r w:rsidRPr="00AC088F">
        <w:rPr>
          <w:rFonts w:ascii="Aptos" w:hAnsi="Aptos" w:cs="Tahoma"/>
          <w:sz w:val="22"/>
          <w:szCs w:val="22"/>
          <w:lang w:eastAsia="x-none"/>
        </w:rPr>
        <w:t>na</w:t>
      </w:r>
      <w:r w:rsidR="0049171E" w:rsidRPr="00AC088F">
        <w:rPr>
          <w:rFonts w:ascii="Aptos" w:hAnsi="Aptos" w:cs="Tahoma"/>
          <w:sz w:val="22"/>
          <w:szCs w:val="22"/>
          <w:lang w:eastAsia="x-none"/>
        </w:rPr>
        <w:t> </w:t>
      </w:r>
      <w:r w:rsidRPr="00AC088F">
        <w:rPr>
          <w:rFonts w:ascii="Aptos" w:hAnsi="Aptos" w:cs="Tahoma"/>
          <w:sz w:val="22"/>
          <w:szCs w:val="22"/>
          <w:lang w:eastAsia="x-none"/>
        </w:rPr>
        <w:t>penále na veřejné zdravotní pojištění</w:t>
      </w:r>
      <w:bookmarkEnd w:id="276"/>
      <w:r w:rsidR="00B67FCE" w:rsidRPr="00AC088F">
        <w:rPr>
          <w:rFonts w:ascii="Aptos" w:hAnsi="Aptos" w:cs="Tahoma"/>
          <w:sz w:val="22"/>
          <w:szCs w:val="22"/>
          <w:lang w:eastAsia="x-none"/>
        </w:rPr>
        <w:t xml:space="preserve">, </w:t>
      </w:r>
    </w:p>
    <w:p w14:paraId="6F36F7A8" w14:textId="0FAD788E" w:rsidR="00004A13" w:rsidRPr="00AC088F" w:rsidRDefault="00004A13" w:rsidP="001B1FB3">
      <w:pPr>
        <w:numPr>
          <w:ilvl w:val="3"/>
          <w:numId w:val="7"/>
        </w:numPr>
        <w:tabs>
          <w:tab w:val="left" w:pos="851"/>
        </w:tabs>
        <w:suppressAutoHyphens w:val="0"/>
        <w:ind w:left="1276" w:hanging="425"/>
        <w:rPr>
          <w:rFonts w:ascii="Aptos" w:hAnsi="Aptos" w:cs="Tahoma"/>
          <w:sz w:val="22"/>
          <w:szCs w:val="22"/>
          <w:lang w:eastAsia="x-none"/>
        </w:rPr>
      </w:pPr>
      <w:bookmarkStart w:id="277" w:name="_Ref469590153"/>
      <w:r w:rsidRPr="00AC088F">
        <w:rPr>
          <w:rFonts w:ascii="Aptos" w:hAnsi="Aptos" w:cs="Tahoma"/>
          <w:sz w:val="22"/>
          <w:szCs w:val="22"/>
          <w:lang w:eastAsia="x-none"/>
        </w:rPr>
        <w:t>nemá v České republice nebo v zemi svého sídla splatný nedoplatek na</w:t>
      </w:r>
      <w:r w:rsidR="008352A4" w:rsidRPr="00AC088F">
        <w:rPr>
          <w:rFonts w:ascii="Aptos" w:hAnsi="Aptos" w:cs="Tahoma"/>
          <w:sz w:val="22"/>
          <w:szCs w:val="22"/>
          <w:lang w:eastAsia="x-none"/>
        </w:rPr>
        <w:t> </w:t>
      </w:r>
      <w:r w:rsidRPr="00AC088F">
        <w:rPr>
          <w:rFonts w:ascii="Aptos" w:hAnsi="Aptos" w:cs="Tahoma"/>
          <w:sz w:val="22"/>
          <w:szCs w:val="22"/>
          <w:lang w:eastAsia="x-none"/>
        </w:rPr>
        <w:t>pojistném nebo</w:t>
      </w:r>
      <w:r w:rsidR="006D7610" w:rsidRPr="00AC088F">
        <w:rPr>
          <w:rFonts w:ascii="Aptos" w:hAnsi="Aptos" w:cs="Tahoma"/>
          <w:sz w:val="22"/>
          <w:szCs w:val="22"/>
          <w:lang w:eastAsia="x-none"/>
        </w:rPr>
        <w:t> </w:t>
      </w:r>
      <w:r w:rsidRPr="00AC088F">
        <w:rPr>
          <w:rFonts w:ascii="Aptos" w:hAnsi="Aptos" w:cs="Tahoma"/>
          <w:sz w:val="22"/>
          <w:szCs w:val="22"/>
          <w:lang w:eastAsia="x-none"/>
        </w:rPr>
        <w:t>na</w:t>
      </w:r>
      <w:r w:rsidR="0049171E" w:rsidRPr="00AC088F">
        <w:rPr>
          <w:rFonts w:ascii="Aptos" w:hAnsi="Aptos" w:cs="Tahoma"/>
          <w:sz w:val="22"/>
          <w:szCs w:val="22"/>
          <w:lang w:eastAsia="x-none"/>
        </w:rPr>
        <w:t> </w:t>
      </w:r>
      <w:r w:rsidRPr="00AC088F">
        <w:rPr>
          <w:rFonts w:ascii="Aptos" w:hAnsi="Aptos" w:cs="Tahoma"/>
          <w:sz w:val="22"/>
          <w:szCs w:val="22"/>
          <w:lang w:eastAsia="x-none"/>
        </w:rPr>
        <w:t>penále na sociální zabezpečení a příspěvku na státní politiku zaměstnanosti</w:t>
      </w:r>
      <w:bookmarkEnd w:id="277"/>
      <w:r w:rsidR="00B67FCE" w:rsidRPr="00AC088F">
        <w:rPr>
          <w:rFonts w:ascii="Aptos" w:hAnsi="Aptos" w:cs="Tahoma"/>
          <w:sz w:val="22"/>
          <w:szCs w:val="22"/>
          <w:lang w:eastAsia="x-none"/>
        </w:rPr>
        <w:t xml:space="preserve">, </w:t>
      </w:r>
    </w:p>
    <w:p w14:paraId="2AC7C804" w14:textId="2E6ECC8F" w:rsidR="00004A13" w:rsidRPr="00AC088F" w:rsidRDefault="00004A13" w:rsidP="001B1FB3">
      <w:pPr>
        <w:numPr>
          <w:ilvl w:val="3"/>
          <w:numId w:val="7"/>
        </w:numPr>
        <w:tabs>
          <w:tab w:val="left" w:pos="851"/>
        </w:tabs>
        <w:suppressAutoHyphens w:val="0"/>
        <w:spacing w:after="160"/>
        <w:ind w:left="1276" w:hanging="425"/>
        <w:rPr>
          <w:rFonts w:ascii="Aptos" w:hAnsi="Aptos" w:cs="Tahoma"/>
          <w:sz w:val="22"/>
          <w:szCs w:val="22"/>
          <w:lang w:eastAsia="x-none"/>
        </w:rPr>
      </w:pPr>
      <w:bookmarkStart w:id="278" w:name="_Ref469590175"/>
      <w:r w:rsidRPr="00AC088F">
        <w:rPr>
          <w:rFonts w:ascii="Aptos" w:hAnsi="Aptos" w:cs="Tahoma"/>
          <w:sz w:val="22"/>
          <w:szCs w:val="22"/>
          <w:lang w:eastAsia="x-none"/>
        </w:rPr>
        <w:t xml:space="preserve">není v likvidaci, proti němuž nebylo vydáno rozhodnutí o úpadku, vůči němuž nebyla nařízena nucená správa podle jiného právního předpisu nebo </w:t>
      </w:r>
      <w:r w:rsidR="00495F29">
        <w:rPr>
          <w:rFonts w:ascii="Aptos" w:hAnsi="Aptos" w:cs="Tahoma"/>
          <w:sz w:val="22"/>
          <w:szCs w:val="22"/>
          <w:lang w:eastAsia="x-none"/>
        </w:rPr>
        <w:t xml:space="preserve">není </w:t>
      </w:r>
      <w:r w:rsidRPr="00AC088F">
        <w:rPr>
          <w:rFonts w:ascii="Aptos" w:hAnsi="Aptos" w:cs="Tahoma"/>
          <w:sz w:val="22"/>
          <w:szCs w:val="22"/>
          <w:lang w:eastAsia="x-none"/>
        </w:rPr>
        <w:t>v obdobné situaci podle právního řádu země sídla dodavatele.</w:t>
      </w:r>
      <w:bookmarkEnd w:id="278"/>
    </w:p>
    <w:p w14:paraId="4D510F27" w14:textId="1E9504F0" w:rsidR="00004A13" w:rsidRPr="00BE6061" w:rsidRDefault="00004A13" w:rsidP="004A2A68">
      <w:pPr>
        <w:pStyle w:val="Nadpis2"/>
        <w:spacing w:after="80"/>
        <w:ind w:hanging="718"/>
        <w:rPr>
          <w:rFonts w:cs="Tahoma"/>
          <w:szCs w:val="22"/>
        </w:rPr>
      </w:pPr>
      <w:bookmarkStart w:id="279" w:name="_Ref469590038"/>
      <w:bookmarkStart w:id="280" w:name="_Toc469592549"/>
      <w:bookmarkStart w:id="281" w:name="_Toc469592620"/>
      <w:r w:rsidRPr="00AC088F">
        <w:rPr>
          <w:rFonts w:cs="Tahoma"/>
          <w:szCs w:val="22"/>
        </w:rPr>
        <w:t xml:space="preserve">Je-li </w:t>
      </w:r>
      <w:r w:rsidRPr="00BE6061">
        <w:rPr>
          <w:rFonts w:cs="Tahoma"/>
          <w:szCs w:val="22"/>
        </w:rPr>
        <w:t xml:space="preserve">dodavatelem právnická osoba, musí podmínku podle </w:t>
      </w:r>
      <w:r w:rsidR="005F364D" w:rsidRPr="007F2E7E">
        <w:rPr>
          <w:rFonts w:cs="Tahoma"/>
          <w:szCs w:val="22"/>
        </w:rPr>
        <w:t>odst</w:t>
      </w:r>
      <w:r w:rsidR="00C04D24" w:rsidRPr="007F2E7E">
        <w:rPr>
          <w:rFonts w:cs="Tahoma"/>
          <w:szCs w:val="22"/>
        </w:rPr>
        <w:t>.</w:t>
      </w:r>
      <w:r w:rsidRPr="007F2E7E">
        <w:rPr>
          <w:rFonts w:cs="Tahoma"/>
          <w:szCs w:val="22"/>
        </w:rPr>
        <w:t xml:space="preserve"> </w:t>
      </w:r>
      <w:r w:rsidR="007E6EEE">
        <w:rPr>
          <w:rFonts w:cs="Tahoma"/>
          <w:szCs w:val="22"/>
          <w:highlight w:val="cyan"/>
        </w:rPr>
        <w:fldChar w:fldCharType="begin"/>
      </w:r>
      <w:r w:rsidR="007E6EEE">
        <w:rPr>
          <w:rFonts w:cs="Tahoma"/>
          <w:szCs w:val="22"/>
        </w:rPr>
        <w:instrText xml:space="preserve"> REF _Ref469589934 \r \h </w:instrText>
      </w:r>
      <w:r w:rsidR="007E6EEE">
        <w:rPr>
          <w:rFonts w:cs="Tahoma"/>
          <w:szCs w:val="22"/>
          <w:highlight w:val="cyan"/>
        </w:rPr>
      </w:r>
      <w:r w:rsidR="007E6EEE">
        <w:rPr>
          <w:rFonts w:cs="Tahoma"/>
          <w:szCs w:val="22"/>
          <w:highlight w:val="cyan"/>
        </w:rPr>
        <w:fldChar w:fldCharType="separate"/>
      </w:r>
      <w:r w:rsidR="00F77335">
        <w:rPr>
          <w:rFonts w:cs="Tahoma"/>
          <w:szCs w:val="22"/>
        </w:rPr>
        <w:t>16.1</w:t>
      </w:r>
      <w:r w:rsidR="007E6EEE">
        <w:rPr>
          <w:rFonts w:cs="Tahoma"/>
          <w:szCs w:val="22"/>
          <w:highlight w:val="cyan"/>
        </w:rPr>
        <w:fldChar w:fldCharType="end"/>
      </w:r>
      <w:r w:rsidR="0096485D" w:rsidRPr="00BE6061">
        <w:rPr>
          <w:rFonts w:cs="Tahoma"/>
          <w:szCs w:val="22"/>
        </w:rPr>
        <w:t xml:space="preserve"> písm. a) </w:t>
      </w:r>
      <w:r w:rsidR="00BE6061">
        <w:rPr>
          <w:rFonts w:cs="Tahoma"/>
          <w:szCs w:val="22"/>
        </w:rPr>
        <w:t>ZD</w:t>
      </w:r>
      <w:r w:rsidR="006A17A1" w:rsidRPr="00BE6061">
        <w:rPr>
          <w:rFonts w:cs="Tahoma"/>
          <w:szCs w:val="22"/>
        </w:rPr>
        <w:t xml:space="preserve"> </w:t>
      </w:r>
      <w:r w:rsidRPr="00BE6061">
        <w:rPr>
          <w:rFonts w:cs="Tahoma"/>
          <w:szCs w:val="22"/>
        </w:rPr>
        <w:t>splňovat tato právnická osoba a zároveň člen statutárního orgánu. Je-li členem statutárního orgánu dodavatele právnická osoba, musí tuto podmínku splňovat:</w:t>
      </w:r>
      <w:bookmarkEnd w:id="279"/>
      <w:bookmarkEnd w:id="280"/>
      <w:bookmarkEnd w:id="281"/>
    </w:p>
    <w:p w14:paraId="39BF32DF" w14:textId="77777777" w:rsidR="00004A13" w:rsidRPr="00BE6061" w:rsidRDefault="00004A13" w:rsidP="001B1FB3">
      <w:pPr>
        <w:numPr>
          <w:ilvl w:val="3"/>
          <w:numId w:val="13"/>
        </w:numPr>
        <w:tabs>
          <w:tab w:val="left" w:pos="851"/>
        </w:tabs>
        <w:suppressAutoHyphens w:val="0"/>
        <w:ind w:left="1276" w:hanging="425"/>
        <w:rPr>
          <w:rFonts w:ascii="Aptos" w:hAnsi="Aptos" w:cs="Tahoma"/>
          <w:sz w:val="22"/>
          <w:szCs w:val="22"/>
          <w:lang w:eastAsia="x-none"/>
        </w:rPr>
      </w:pPr>
      <w:bookmarkStart w:id="282" w:name="_Ref469590048"/>
      <w:r w:rsidRPr="00BE6061">
        <w:rPr>
          <w:rFonts w:ascii="Aptos" w:hAnsi="Aptos" w:cs="Tahoma"/>
          <w:sz w:val="22"/>
          <w:szCs w:val="22"/>
          <w:lang w:eastAsia="x-none"/>
        </w:rPr>
        <w:t>tato právnická osoba</w:t>
      </w:r>
      <w:bookmarkEnd w:id="282"/>
      <w:r w:rsidRPr="00BE6061">
        <w:rPr>
          <w:rFonts w:ascii="Aptos" w:hAnsi="Aptos" w:cs="Tahoma"/>
          <w:sz w:val="22"/>
          <w:szCs w:val="22"/>
          <w:lang w:eastAsia="x-none"/>
        </w:rPr>
        <w:t>,</w:t>
      </w:r>
    </w:p>
    <w:p w14:paraId="770F5778" w14:textId="0BCFB060" w:rsidR="00004A13" w:rsidRPr="00BE6061" w:rsidRDefault="00004A13" w:rsidP="001B1FB3">
      <w:pPr>
        <w:numPr>
          <w:ilvl w:val="3"/>
          <w:numId w:val="7"/>
        </w:numPr>
        <w:tabs>
          <w:tab w:val="left" w:pos="851"/>
        </w:tabs>
        <w:suppressAutoHyphens w:val="0"/>
        <w:ind w:left="1276" w:hanging="425"/>
        <w:rPr>
          <w:rFonts w:ascii="Aptos" w:hAnsi="Aptos" w:cs="Tahoma"/>
          <w:sz w:val="22"/>
          <w:szCs w:val="22"/>
          <w:lang w:eastAsia="x-none"/>
        </w:rPr>
      </w:pPr>
      <w:r w:rsidRPr="00BE6061">
        <w:rPr>
          <w:rFonts w:ascii="Aptos" w:hAnsi="Aptos" w:cs="Tahoma"/>
          <w:sz w:val="22"/>
          <w:szCs w:val="22"/>
          <w:lang w:eastAsia="x-none"/>
        </w:rPr>
        <w:t>každý člen statutárního orgánu této právnické osoby</w:t>
      </w:r>
      <w:r w:rsidR="007637B3" w:rsidRPr="00BE6061">
        <w:rPr>
          <w:rFonts w:ascii="Aptos" w:hAnsi="Aptos" w:cs="Tahoma"/>
          <w:sz w:val="22"/>
          <w:szCs w:val="22"/>
          <w:lang w:eastAsia="x-none"/>
        </w:rPr>
        <w:t>,</w:t>
      </w:r>
      <w:r w:rsidRPr="00BE6061">
        <w:rPr>
          <w:rFonts w:ascii="Aptos" w:hAnsi="Aptos" w:cs="Tahoma"/>
          <w:sz w:val="22"/>
          <w:szCs w:val="22"/>
          <w:lang w:eastAsia="x-none"/>
        </w:rPr>
        <w:t xml:space="preserve"> </w:t>
      </w:r>
    </w:p>
    <w:p w14:paraId="229B9B38" w14:textId="77777777" w:rsidR="00004A13" w:rsidRPr="00BE6061" w:rsidRDefault="00004A13" w:rsidP="001B1FB3">
      <w:pPr>
        <w:numPr>
          <w:ilvl w:val="3"/>
          <w:numId w:val="7"/>
        </w:numPr>
        <w:tabs>
          <w:tab w:val="left" w:pos="851"/>
        </w:tabs>
        <w:suppressAutoHyphens w:val="0"/>
        <w:spacing w:after="160"/>
        <w:ind w:left="1276" w:hanging="425"/>
        <w:rPr>
          <w:rFonts w:ascii="Aptos" w:hAnsi="Aptos" w:cs="Tahoma"/>
          <w:sz w:val="22"/>
          <w:szCs w:val="22"/>
          <w:lang w:eastAsia="x-none"/>
        </w:rPr>
      </w:pPr>
      <w:bookmarkStart w:id="283" w:name="_Ref469590054"/>
      <w:r w:rsidRPr="00BE6061">
        <w:rPr>
          <w:rFonts w:ascii="Aptos" w:hAnsi="Aptos" w:cs="Tahoma"/>
          <w:sz w:val="22"/>
          <w:szCs w:val="22"/>
          <w:lang w:eastAsia="x-none"/>
        </w:rPr>
        <w:t>osoba zastupující tuto právnickou osobu v statutárním orgánu dodavatele.</w:t>
      </w:r>
      <w:bookmarkEnd w:id="283"/>
      <w:r w:rsidRPr="00BE6061">
        <w:rPr>
          <w:rFonts w:ascii="Aptos" w:hAnsi="Aptos" w:cs="Tahoma"/>
          <w:sz w:val="22"/>
          <w:szCs w:val="22"/>
          <w:lang w:eastAsia="x-none"/>
        </w:rPr>
        <w:t xml:space="preserve">  </w:t>
      </w:r>
    </w:p>
    <w:p w14:paraId="469E7A4D" w14:textId="77777777" w:rsidR="00004A13" w:rsidRPr="00BE6061" w:rsidRDefault="00004A13" w:rsidP="00910186">
      <w:pPr>
        <w:pStyle w:val="Nadpis2"/>
        <w:keepNext/>
        <w:spacing w:after="80"/>
        <w:ind w:hanging="718"/>
        <w:rPr>
          <w:rFonts w:cs="Tahoma"/>
          <w:szCs w:val="22"/>
        </w:rPr>
      </w:pPr>
      <w:bookmarkStart w:id="284" w:name="_Toc469592401"/>
      <w:bookmarkStart w:id="285" w:name="_Toc469592478"/>
      <w:bookmarkStart w:id="286" w:name="_Toc469592550"/>
      <w:bookmarkStart w:id="287" w:name="_Toc469592621"/>
      <w:bookmarkStart w:id="288" w:name="_Toc469592551"/>
      <w:bookmarkStart w:id="289" w:name="_Toc469592622"/>
      <w:bookmarkEnd w:id="284"/>
      <w:bookmarkEnd w:id="285"/>
      <w:bookmarkEnd w:id="286"/>
      <w:bookmarkEnd w:id="287"/>
      <w:r w:rsidRPr="00BE6061">
        <w:rPr>
          <w:rFonts w:cs="Tahoma"/>
          <w:szCs w:val="22"/>
        </w:rPr>
        <w:t>Účastní-li se zadávacího řízení pobočka závodu</w:t>
      </w:r>
      <w:bookmarkEnd w:id="288"/>
      <w:bookmarkEnd w:id="289"/>
    </w:p>
    <w:p w14:paraId="48C6B656" w14:textId="3A8DD434" w:rsidR="00004A13" w:rsidRPr="00BE6061" w:rsidRDefault="00004A13" w:rsidP="001B1FB3">
      <w:pPr>
        <w:numPr>
          <w:ilvl w:val="3"/>
          <w:numId w:val="14"/>
        </w:numPr>
        <w:tabs>
          <w:tab w:val="left" w:pos="851"/>
        </w:tabs>
        <w:suppressAutoHyphens w:val="0"/>
        <w:ind w:left="1276" w:hanging="425"/>
        <w:rPr>
          <w:rFonts w:ascii="Aptos" w:hAnsi="Aptos" w:cs="Tahoma"/>
          <w:sz w:val="22"/>
          <w:szCs w:val="22"/>
          <w:lang w:eastAsia="x-none"/>
        </w:rPr>
      </w:pPr>
      <w:r w:rsidRPr="00BE6061">
        <w:rPr>
          <w:rFonts w:ascii="Aptos" w:hAnsi="Aptos" w:cs="Tahoma"/>
          <w:sz w:val="22"/>
          <w:szCs w:val="22"/>
          <w:lang w:eastAsia="x-none"/>
        </w:rPr>
        <w:t xml:space="preserve">zahraniční právnické osoby, musí podmínku podle </w:t>
      </w:r>
      <w:r w:rsidR="00BE6061" w:rsidRPr="007F2E7E">
        <w:rPr>
          <w:rFonts w:ascii="Aptos" w:hAnsi="Aptos" w:cs="Tahoma"/>
          <w:sz w:val="22"/>
          <w:szCs w:val="22"/>
        </w:rPr>
        <w:t>odst.</w:t>
      </w:r>
      <w:r w:rsidR="00495F29" w:rsidRPr="007F2E7E">
        <w:rPr>
          <w:rFonts w:ascii="Aptos" w:hAnsi="Aptos" w:cs="Tahoma"/>
          <w:sz w:val="22"/>
          <w:szCs w:val="22"/>
        </w:rPr>
        <w:t xml:space="preserve"> </w:t>
      </w:r>
      <w:r w:rsidR="007E6EEE">
        <w:rPr>
          <w:rFonts w:cs="Tahoma"/>
          <w:szCs w:val="22"/>
          <w:highlight w:val="cyan"/>
        </w:rPr>
        <w:fldChar w:fldCharType="begin"/>
      </w:r>
      <w:r w:rsidR="007E6EEE">
        <w:rPr>
          <w:rFonts w:ascii="Aptos" w:hAnsi="Aptos" w:cs="Tahoma"/>
          <w:sz w:val="22"/>
          <w:szCs w:val="22"/>
        </w:rPr>
        <w:instrText xml:space="preserve"> REF _Ref469589934 \r \h </w:instrText>
      </w:r>
      <w:r w:rsidR="007E6EEE">
        <w:rPr>
          <w:rFonts w:cs="Tahoma"/>
          <w:szCs w:val="22"/>
          <w:highlight w:val="cyan"/>
        </w:rPr>
      </w:r>
      <w:r w:rsidR="007E6EEE">
        <w:rPr>
          <w:rFonts w:cs="Tahoma"/>
          <w:szCs w:val="22"/>
          <w:highlight w:val="cyan"/>
        </w:rPr>
        <w:fldChar w:fldCharType="separate"/>
      </w:r>
      <w:r w:rsidR="00F77335">
        <w:rPr>
          <w:rFonts w:ascii="Aptos" w:hAnsi="Aptos" w:cs="Tahoma"/>
          <w:sz w:val="22"/>
          <w:szCs w:val="22"/>
        </w:rPr>
        <w:t>16.1</w:t>
      </w:r>
      <w:r w:rsidR="007E6EEE">
        <w:rPr>
          <w:rFonts w:cs="Tahoma"/>
          <w:szCs w:val="22"/>
          <w:highlight w:val="cyan"/>
        </w:rPr>
        <w:fldChar w:fldCharType="end"/>
      </w:r>
      <w:r w:rsidRPr="00BE6061">
        <w:rPr>
          <w:rFonts w:ascii="Aptos" w:hAnsi="Aptos" w:cs="Tahoma"/>
          <w:sz w:val="22"/>
          <w:szCs w:val="22"/>
          <w:lang w:eastAsia="x-none"/>
        </w:rPr>
        <w:t xml:space="preserve"> písm. a) </w:t>
      </w:r>
      <w:r w:rsidR="00BE6061">
        <w:rPr>
          <w:rFonts w:ascii="Aptos" w:hAnsi="Aptos" w:cs="Tahoma"/>
          <w:sz w:val="22"/>
          <w:szCs w:val="22"/>
          <w:lang w:eastAsia="x-none"/>
        </w:rPr>
        <w:t>ZD</w:t>
      </w:r>
      <w:r w:rsidR="008E647E" w:rsidRPr="00BE6061">
        <w:rPr>
          <w:rFonts w:ascii="Aptos" w:hAnsi="Aptos" w:cs="Tahoma"/>
          <w:sz w:val="22"/>
          <w:szCs w:val="22"/>
        </w:rPr>
        <w:t xml:space="preserve"> </w:t>
      </w:r>
      <w:r w:rsidRPr="00BE6061">
        <w:rPr>
          <w:rFonts w:ascii="Aptos" w:hAnsi="Aptos" w:cs="Tahoma"/>
          <w:sz w:val="22"/>
          <w:szCs w:val="22"/>
          <w:lang w:eastAsia="x-none"/>
        </w:rPr>
        <w:t>splňovat tato právnická osoba a vedoucí pobočky závodu,</w:t>
      </w:r>
    </w:p>
    <w:p w14:paraId="0A4DDD55" w14:textId="7E6500FB" w:rsidR="00004A13" w:rsidRPr="00BE6061" w:rsidRDefault="00004A13" w:rsidP="001B1FB3">
      <w:pPr>
        <w:numPr>
          <w:ilvl w:val="3"/>
          <w:numId w:val="7"/>
        </w:numPr>
        <w:tabs>
          <w:tab w:val="left" w:pos="851"/>
        </w:tabs>
        <w:suppressAutoHyphens w:val="0"/>
        <w:spacing w:after="160"/>
        <w:ind w:left="1276" w:hanging="425"/>
        <w:rPr>
          <w:rFonts w:ascii="Aptos" w:hAnsi="Aptos" w:cs="Tahoma"/>
          <w:sz w:val="22"/>
          <w:szCs w:val="22"/>
          <w:lang w:eastAsia="x-none"/>
        </w:rPr>
      </w:pPr>
      <w:r w:rsidRPr="00BE6061">
        <w:rPr>
          <w:rFonts w:ascii="Aptos" w:hAnsi="Aptos" w:cs="Tahoma"/>
          <w:sz w:val="22"/>
          <w:szCs w:val="22"/>
          <w:lang w:eastAsia="x-none"/>
        </w:rPr>
        <w:t xml:space="preserve">české právnické osoby, musí podmínku podle </w:t>
      </w:r>
      <w:r w:rsidR="00BE6061" w:rsidRPr="007F2E7E">
        <w:rPr>
          <w:rFonts w:ascii="Aptos" w:hAnsi="Aptos" w:cs="Tahoma"/>
          <w:sz w:val="22"/>
          <w:szCs w:val="22"/>
        </w:rPr>
        <w:t xml:space="preserve">odst. </w:t>
      </w:r>
      <w:r w:rsidR="007E6EEE">
        <w:rPr>
          <w:rFonts w:cs="Tahoma"/>
          <w:szCs w:val="22"/>
          <w:highlight w:val="cyan"/>
        </w:rPr>
        <w:fldChar w:fldCharType="begin"/>
      </w:r>
      <w:r w:rsidR="007E6EEE">
        <w:rPr>
          <w:rFonts w:ascii="Aptos" w:hAnsi="Aptos" w:cs="Tahoma"/>
          <w:sz w:val="22"/>
          <w:szCs w:val="22"/>
        </w:rPr>
        <w:instrText xml:space="preserve"> REF _Ref469589934 \r \h </w:instrText>
      </w:r>
      <w:r w:rsidR="007E6EEE">
        <w:rPr>
          <w:rFonts w:cs="Tahoma"/>
          <w:szCs w:val="22"/>
          <w:highlight w:val="cyan"/>
        </w:rPr>
      </w:r>
      <w:r w:rsidR="007E6EEE">
        <w:rPr>
          <w:rFonts w:cs="Tahoma"/>
          <w:szCs w:val="22"/>
          <w:highlight w:val="cyan"/>
        </w:rPr>
        <w:fldChar w:fldCharType="separate"/>
      </w:r>
      <w:r w:rsidR="00F77335">
        <w:rPr>
          <w:rFonts w:ascii="Aptos" w:hAnsi="Aptos" w:cs="Tahoma"/>
          <w:sz w:val="22"/>
          <w:szCs w:val="22"/>
        </w:rPr>
        <w:t>16.1</w:t>
      </w:r>
      <w:r w:rsidR="007E6EEE">
        <w:rPr>
          <w:rFonts w:cs="Tahoma"/>
          <w:szCs w:val="22"/>
          <w:highlight w:val="cyan"/>
        </w:rPr>
        <w:fldChar w:fldCharType="end"/>
      </w:r>
      <w:r w:rsidRPr="007F2E7E">
        <w:rPr>
          <w:rFonts w:ascii="Aptos" w:hAnsi="Aptos" w:cs="Tahoma"/>
          <w:sz w:val="22"/>
          <w:szCs w:val="22"/>
          <w:lang w:eastAsia="x-none"/>
        </w:rPr>
        <w:t xml:space="preserve"> písm. a)</w:t>
      </w:r>
      <w:r w:rsidR="0096485D" w:rsidRPr="007F2E7E">
        <w:rPr>
          <w:rFonts w:ascii="Aptos" w:hAnsi="Aptos" w:cs="Tahoma"/>
          <w:sz w:val="22"/>
          <w:szCs w:val="22"/>
          <w:lang w:eastAsia="x-none"/>
        </w:rPr>
        <w:t xml:space="preserve"> </w:t>
      </w:r>
      <w:r w:rsidR="00BE6061" w:rsidRPr="007F2E7E">
        <w:rPr>
          <w:rFonts w:ascii="Aptos" w:hAnsi="Aptos" w:cs="Tahoma"/>
          <w:sz w:val="22"/>
          <w:szCs w:val="22"/>
        </w:rPr>
        <w:t>ZD</w:t>
      </w:r>
      <w:r w:rsidR="008E647E" w:rsidRPr="007F2E7E">
        <w:rPr>
          <w:rFonts w:ascii="Aptos" w:hAnsi="Aptos" w:cs="Tahoma"/>
          <w:sz w:val="22"/>
          <w:szCs w:val="22"/>
        </w:rPr>
        <w:t xml:space="preserve"> </w:t>
      </w:r>
      <w:r w:rsidRPr="007F2E7E">
        <w:rPr>
          <w:rFonts w:ascii="Aptos" w:hAnsi="Aptos" w:cs="Tahoma"/>
          <w:sz w:val="22"/>
          <w:szCs w:val="22"/>
          <w:lang w:eastAsia="x-none"/>
        </w:rPr>
        <w:t>splňovat osoby uvedené v</w:t>
      </w:r>
      <w:r w:rsidR="00C04D24" w:rsidRPr="007F2E7E">
        <w:rPr>
          <w:rFonts w:ascii="Aptos" w:hAnsi="Aptos" w:cs="Tahoma"/>
          <w:sz w:val="22"/>
          <w:szCs w:val="22"/>
          <w:lang w:eastAsia="x-none"/>
        </w:rPr>
        <w:t> </w:t>
      </w:r>
      <w:r w:rsidR="00BE6061" w:rsidRPr="007F2E7E">
        <w:rPr>
          <w:rFonts w:ascii="Aptos" w:hAnsi="Aptos" w:cs="Tahoma"/>
          <w:sz w:val="22"/>
          <w:szCs w:val="22"/>
        </w:rPr>
        <w:t xml:space="preserve">odst. </w:t>
      </w:r>
      <w:r w:rsidR="007E6EEE">
        <w:rPr>
          <w:rFonts w:cs="Tahoma"/>
          <w:szCs w:val="22"/>
          <w:highlight w:val="cyan"/>
        </w:rPr>
        <w:fldChar w:fldCharType="begin"/>
      </w:r>
      <w:r w:rsidR="007E6EEE">
        <w:rPr>
          <w:rFonts w:ascii="Aptos" w:hAnsi="Aptos" w:cs="Tahoma"/>
          <w:sz w:val="22"/>
          <w:szCs w:val="22"/>
        </w:rPr>
        <w:instrText xml:space="preserve"> REF _Ref469590038 \r \h </w:instrText>
      </w:r>
      <w:r w:rsidR="007E6EEE">
        <w:rPr>
          <w:rFonts w:cs="Tahoma"/>
          <w:szCs w:val="22"/>
          <w:highlight w:val="cyan"/>
        </w:rPr>
      </w:r>
      <w:r w:rsidR="007E6EEE">
        <w:rPr>
          <w:rFonts w:cs="Tahoma"/>
          <w:szCs w:val="22"/>
          <w:highlight w:val="cyan"/>
        </w:rPr>
        <w:fldChar w:fldCharType="separate"/>
      </w:r>
      <w:r w:rsidR="00F77335">
        <w:rPr>
          <w:rFonts w:ascii="Aptos" w:hAnsi="Aptos" w:cs="Tahoma"/>
          <w:sz w:val="22"/>
          <w:szCs w:val="22"/>
        </w:rPr>
        <w:t>16.2</w:t>
      </w:r>
      <w:r w:rsidR="007E6EEE">
        <w:rPr>
          <w:rFonts w:cs="Tahoma"/>
          <w:szCs w:val="22"/>
          <w:highlight w:val="cyan"/>
        </w:rPr>
        <w:fldChar w:fldCharType="end"/>
      </w:r>
      <w:r w:rsidRPr="007F2E7E">
        <w:rPr>
          <w:rFonts w:ascii="Aptos" w:hAnsi="Aptos" w:cs="Tahoma"/>
          <w:sz w:val="22"/>
          <w:szCs w:val="22"/>
          <w:lang w:eastAsia="x-none"/>
        </w:rPr>
        <w:t xml:space="preserve"> písm</w:t>
      </w:r>
      <w:r w:rsidRPr="00BE6061">
        <w:rPr>
          <w:rFonts w:ascii="Aptos" w:hAnsi="Aptos" w:cs="Tahoma"/>
          <w:sz w:val="22"/>
          <w:szCs w:val="22"/>
          <w:lang w:eastAsia="x-none"/>
        </w:rPr>
        <w:t xml:space="preserve">. a) – c) </w:t>
      </w:r>
      <w:r w:rsidR="00BE6061">
        <w:rPr>
          <w:rFonts w:ascii="Aptos" w:hAnsi="Aptos" w:cs="Tahoma"/>
          <w:sz w:val="22"/>
          <w:szCs w:val="22"/>
        </w:rPr>
        <w:t>ZD</w:t>
      </w:r>
      <w:r w:rsidR="008E647E" w:rsidRPr="00BE6061">
        <w:rPr>
          <w:rFonts w:ascii="Aptos" w:hAnsi="Aptos" w:cs="Tahoma"/>
          <w:sz w:val="22"/>
          <w:szCs w:val="22"/>
        </w:rPr>
        <w:t xml:space="preserve"> </w:t>
      </w:r>
      <w:r w:rsidRPr="00BE6061">
        <w:rPr>
          <w:rFonts w:ascii="Aptos" w:hAnsi="Aptos" w:cs="Tahoma"/>
          <w:sz w:val="22"/>
          <w:szCs w:val="22"/>
          <w:lang w:eastAsia="x-none"/>
        </w:rPr>
        <w:t>a vedoucí pobočky závodu.</w:t>
      </w:r>
    </w:p>
    <w:p w14:paraId="6830C26B" w14:textId="4FAC371A" w:rsidR="00004A13" w:rsidRPr="00AC088F" w:rsidRDefault="00004A13" w:rsidP="00910186">
      <w:pPr>
        <w:pStyle w:val="Nadpis2"/>
        <w:spacing w:after="80"/>
        <w:ind w:hanging="718"/>
        <w:rPr>
          <w:rFonts w:cs="Tahoma"/>
          <w:szCs w:val="22"/>
        </w:rPr>
      </w:pPr>
      <w:bookmarkStart w:id="290" w:name="_Toc469592552"/>
      <w:bookmarkStart w:id="291" w:name="_Toc469592623"/>
      <w:r w:rsidRPr="00AC088F">
        <w:rPr>
          <w:rFonts w:cs="Tahoma"/>
          <w:szCs w:val="22"/>
        </w:rPr>
        <w:lastRenderedPageBreak/>
        <w:t>Dodavatel v souladu s</w:t>
      </w:r>
      <w:r w:rsidR="000A0714" w:rsidRPr="00AC088F">
        <w:rPr>
          <w:rFonts w:cs="Tahoma"/>
          <w:szCs w:val="22"/>
        </w:rPr>
        <w:t> </w:t>
      </w:r>
      <w:proofErr w:type="spellStart"/>
      <w:r w:rsidR="000A0714" w:rsidRPr="00AC088F">
        <w:rPr>
          <w:rFonts w:cs="Tahoma"/>
          <w:szCs w:val="22"/>
        </w:rPr>
        <w:t>ust</w:t>
      </w:r>
      <w:proofErr w:type="spellEnd"/>
      <w:r w:rsidR="000A0714" w:rsidRPr="00AC088F">
        <w:rPr>
          <w:rFonts w:cs="Tahoma"/>
          <w:szCs w:val="22"/>
        </w:rPr>
        <w:t xml:space="preserve">. </w:t>
      </w:r>
      <w:r w:rsidRPr="00AC088F">
        <w:rPr>
          <w:rFonts w:cs="Tahoma"/>
          <w:szCs w:val="22"/>
        </w:rPr>
        <w:t>§ 75 ZZVZ prokazuje splnění podmínek základní způsobilosti ve</w:t>
      </w:r>
      <w:r w:rsidR="001133B7">
        <w:rPr>
          <w:rFonts w:cs="Tahoma"/>
          <w:szCs w:val="22"/>
        </w:rPr>
        <w:t> </w:t>
      </w:r>
      <w:r w:rsidRPr="00AC088F">
        <w:rPr>
          <w:rFonts w:cs="Tahoma"/>
          <w:szCs w:val="22"/>
        </w:rPr>
        <w:t>vztahu k České republice předložením:</w:t>
      </w:r>
      <w:bookmarkEnd w:id="290"/>
      <w:bookmarkEnd w:id="291"/>
    </w:p>
    <w:p w14:paraId="319F7A15" w14:textId="4E1F7074" w:rsidR="00004A13" w:rsidRPr="00AC088F" w:rsidRDefault="00004A13" w:rsidP="001B1FB3">
      <w:pPr>
        <w:numPr>
          <w:ilvl w:val="3"/>
          <w:numId w:val="15"/>
        </w:numPr>
        <w:tabs>
          <w:tab w:val="left" w:pos="851"/>
        </w:tabs>
        <w:suppressAutoHyphens w:val="0"/>
        <w:ind w:left="1276" w:hanging="425"/>
        <w:rPr>
          <w:rFonts w:ascii="Aptos" w:hAnsi="Aptos" w:cs="Tahoma"/>
          <w:sz w:val="22"/>
          <w:szCs w:val="22"/>
          <w:lang w:eastAsia="x-none"/>
        </w:rPr>
      </w:pPr>
      <w:r w:rsidRPr="00AC088F">
        <w:rPr>
          <w:rFonts w:ascii="Aptos" w:hAnsi="Aptos" w:cs="Tahoma"/>
          <w:sz w:val="22"/>
          <w:szCs w:val="22"/>
          <w:lang w:eastAsia="x-none"/>
        </w:rPr>
        <w:t xml:space="preserve">výpisu z evidence Rejstříku trestů ve vztahu k požadavku podle </w:t>
      </w:r>
      <w:r w:rsidR="00BE6061" w:rsidRPr="007F2E7E">
        <w:rPr>
          <w:rFonts w:ascii="Aptos" w:hAnsi="Aptos" w:cs="Tahoma"/>
          <w:sz w:val="22"/>
          <w:szCs w:val="22"/>
        </w:rPr>
        <w:t xml:space="preserve">odst. </w:t>
      </w:r>
      <w:r w:rsidR="007E6EEE">
        <w:rPr>
          <w:rFonts w:cs="Tahoma"/>
          <w:szCs w:val="22"/>
          <w:highlight w:val="cyan"/>
        </w:rPr>
        <w:fldChar w:fldCharType="begin"/>
      </w:r>
      <w:r w:rsidR="007E6EEE">
        <w:rPr>
          <w:rFonts w:ascii="Aptos" w:hAnsi="Aptos" w:cs="Tahoma"/>
          <w:sz w:val="22"/>
          <w:szCs w:val="22"/>
        </w:rPr>
        <w:instrText xml:space="preserve"> REF _Ref469589934 \r \h </w:instrText>
      </w:r>
      <w:r w:rsidR="007E6EEE">
        <w:rPr>
          <w:rFonts w:cs="Tahoma"/>
          <w:szCs w:val="22"/>
          <w:highlight w:val="cyan"/>
        </w:rPr>
      </w:r>
      <w:r w:rsidR="007E6EEE">
        <w:rPr>
          <w:rFonts w:cs="Tahoma"/>
          <w:szCs w:val="22"/>
          <w:highlight w:val="cyan"/>
        </w:rPr>
        <w:fldChar w:fldCharType="separate"/>
      </w:r>
      <w:r w:rsidR="00F77335">
        <w:rPr>
          <w:rFonts w:ascii="Aptos" w:hAnsi="Aptos" w:cs="Tahoma"/>
          <w:sz w:val="22"/>
          <w:szCs w:val="22"/>
        </w:rPr>
        <w:t>16.1</w:t>
      </w:r>
      <w:r w:rsidR="007E6EEE">
        <w:rPr>
          <w:rFonts w:cs="Tahoma"/>
          <w:szCs w:val="22"/>
          <w:highlight w:val="cyan"/>
        </w:rPr>
        <w:fldChar w:fldCharType="end"/>
      </w:r>
      <w:r w:rsidRPr="007F2E7E">
        <w:rPr>
          <w:rFonts w:ascii="Aptos" w:hAnsi="Aptos" w:cs="Tahoma"/>
          <w:sz w:val="22"/>
          <w:szCs w:val="22"/>
          <w:lang w:eastAsia="x-none"/>
        </w:rPr>
        <w:t xml:space="preserve"> </w:t>
      </w:r>
      <w:r w:rsidRPr="0098377F">
        <w:rPr>
          <w:rFonts w:ascii="Aptos" w:hAnsi="Aptos" w:cs="Tahoma"/>
          <w:sz w:val="22"/>
          <w:szCs w:val="22"/>
          <w:lang w:eastAsia="x-none"/>
        </w:rPr>
        <w:t>písm. a</w:t>
      </w:r>
      <w:r w:rsidRPr="00AC088F">
        <w:rPr>
          <w:rFonts w:ascii="Aptos" w:hAnsi="Aptos" w:cs="Tahoma"/>
          <w:sz w:val="22"/>
          <w:szCs w:val="22"/>
          <w:lang w:eastAsia="x-none"/>
        </w:rPr>
        <w:t>)</w:t>
      </w:r>
      <w:r w:rsidR="005D0ADE" w:rsidRPr="00AC088F">
        <w:rPr>
          <w:rFonts w:ascii="Aptos" w:hAnsi="Aptos" w:cs="Tahoma"/>
          <w:sz w:val="22"/>
          <w:szCs w:val="22"/>
          <w:lang w:eastAsia="x-none"/>
        </w:rPr>
        <w:t> </w:t>
      </w:r>
      <w:r w:rsidR="00BE6061">
        <w:rPr>
          <w:rFonts w:ascii="Aptos" w:hAnsi="Aptos" w:cs="Tahoma"/>
          <w:sz w:val="22"/>
          <w:szCs w:val="22"/>
        </w:rPr>
        <w:t>ZD</w:t>
      </w:r>
      <w:r w:rsidR="00B67FCE" w:rsidRPr="00AC088F">
        <w:rPr>
          <w:rFonts w:ascii="Aptos" w:hAnsi="Aptos" w:cs="Tahoma"/>
          <w:sz w:val="22"/>
          <w:szCs w:val="22"/>
          <w:lang w:eastAsia="x-none"/>
        </w:rPr>
        <w:t>,</w:t>
      </w:r>
    </w:p>
    <w:p w14:paraId="4E1B5118" w14:textId="0E0CB0D5" w:rsidR="00004A13" w:rsidRPr="00AC088F" w:rsidRDefault="00004A13" w:rsidP="001B1FB3">
      <w:pPr>
        <w:numPr>
          <w:ilvl w:val="3"/>
          <w:numId w:val="7"/>
        </w:numPr>
        <w:tabs>
          <w:tab w:val="left" w:pos="851"/>
        </w:tabs>
        <w:suppressAutoHyphens w:val="0"/>
        <w:ind w:left="1276" w:hanging="425"/>
        <w:rPr>
          <w:rFonts w:ascii="Aptos" w:hAnsi="Aptos" w:cs="Tahoma"/>
          <w:sz w:val="22"/>
          <w:szCs w:val="22"/>
          <w:lang w:eastAsia="x-none"/>
        </w:rPr>
      </w:pPr>
      <w:r w:rsidRPr="00AC088F">
        <w:rPr>
          <w:rFonts w:ascii="Aptos" w:hAnsi="Aptos" w:cs="Tahoma"/>
          <w:sz w:val="22"/>
          <w:szCs w:val="22"/>
          <w:lang w:eastAsia="x-none"/>
        </w:rPr>
        <w:t>potvrzení příslušného finančního úřadu ve vzta</w:t>
      </w:r>
      <w:r w:rsidRPr="007F2E7E">
        <w:rPr>
          <w:rFonts w:ascii="Aptos" w:hAnsi="Aptos" w:cs="Tahoma"/>
          <w:sz w:val="22"/>
          <w:szCs w:val="22"/>
          <w:lang w:eastAsia="x-none"/>
        </w:rPr>
        <w:t>hu k</w:t>
      </w:r>
      <w:r w:rsidR="003C0602" w:rsidRPr="007F2E7E">
        <w:rPr>
          <w:rFonts w:ascii="Aptos" w:hAnsi="Aptos" w:cs="Tahoma"/>
          <w:sz w:val="22"/>
          <w:szCs w:val="22"/>
          <w:lang w:eastAsia="x-none"/>
        </w:rPr>
        <w:t> </w:t>
      </w:r>
      <w:r w:rsidR="00BE6061" w:rsidRPr="007F2E7E">
        <w:rPr>
          <w:rFonts w:ascii="Aptos" w:hAnsi="Aptos" w:cs="Tahoma"/>
          <w:sz w:val="22"/>
          <w:szCs w:val="22"/>
        </w:rPr>
        <w:t xml:space="preserve">odst. </w:t>
      </w:r>
      <w:r w:rsidR="007E6EEE">
        <w:rPr>
          <w:rFonts w:cs="Tahoma"/>
          <w:szCs w:val="22"/>
          <w:highlight w:val="cyan"/>
        </w:rPr>
        <w:fldChar w:fldCharType="begin"/>
      </w:r>
      <w:r w:rsidR="007E6EEE">
        <w:rPr>
          <w:rFonts w:ascii="Aptos" w:hAnsi="Aptos" w:cs="Tahoma"/>
          <w:sz w:val="22"/>
          <w:szCs w:val="22"/>
        </w:rPr>
        <w:instrText xml:space="preserve"> REF _Ref469589934 \r \h </w:instrText>
      </w:r>
      <w:r w:rsidR="007E6EEE">
        <w:rPr>
          <w:rFonts w:cs="Tahoma"/>
          <w:szCs w:val="22"/>
          <w:highlight w:val="cyan"/>
        </w:rPr>
      </w:r>
      <w:r w:rsidR="007E6EEE">
        <w:rPr>
          <w:rFonts w:cs="Tahoma"/>
          <w:szCs w:val="22"/>
          <w:highlight w:val="cyan"/>
        </w:rPr>
        <w:fldChar w:fldCharType="separate"/>
      </w:r>
      <w:r w:rsidR="00F77335">
        <w:rPr>
          <w:rFonts w:ascii="Aptos" w:hAnsi="Aptos" w:cs="Tahoma"/>
          <w:sz w:val="22"/>
          <w:szCs w:val="22"/>
        </w:rPr>
        <w:t>16.1</w:t>
      </w:r>
      <w:r w:rsidR="007E6EEE">
        <w:rPr>
          <w:rFonts w:cs="Tahoma"/>
          <w:szCs w:val="22"/>
          <w:highlight w:val="cyan"/>
        </w:rPr>
        <w:fldChar w:fldCharType="end"/>
      </w:r>
      <w:r w:rsidRPr="00AC088F">
        <w:rPr>
          <w:rFonts w:ascii="Aptos" w:hAnsi="Aptos" w:cs="Tahoma"/>
          <w:sz w:val="22"/>
          <w:szCs w:val="22"/>
          <w:lang w:eastAsia="x-none"/>
        </w:rPr>
        <w:t xml:space="preserve"> písm. b)</w:t>
      </w:r>
      <w:r w:rsidR="0096485D" w:rsidRPr="00AC088F">
        <w:rPr>
          <w:rFonts w:ascii="Aptos" w:hAnsi="Aptos" w:cs="Tahoma"/>
          <w:sz w:val="22"/>
          <w:szCs w:val="22"/>
          <w:lang w:eastAsia="x-none"/>
        </w:rPr>
        <w:t xml:space="preserve"> </w:t>
      </w:r>
      <w:r w:rsidR="00BE6061">
        <w:rPr>
          <w:rFonts w:ascii="Aptos" w:hAnsi="Aptos" w:cs="Tahoma"/>
          <w:sz w:val="22"/>
          <w:szCs w:val="22"/>
          <w:lang w:eastAsia="x-none"/>
        </w:rPr>
        <w:t>ZD</w:t>
      </w:r>
      <w:r w:rsidRPr="00AC088F">
        <w:rPr>
          <w:rFonts w:ascii="Aptos" w:hAnsi="Aptos" w:cs="Tahoma"/>
          <w:sz w:val="22"/>
          <w:szCs w:val="22"/>
          <w:lang w:eastAsia="x-none"/>
        </w:rPr>
        <w:t>;</w:t>
      </w:r>
    </w:p>
    <w:p w14:paraId="0902DAEA" w14:textId="06E1BD88" w:rsidR="00004A13" w:rsidRPr="00922643" w:rsidRDefault="00004A13" w:rsidP="001B1FB3">
      <w:pPr>
        <w:numPr>
          <w:ilvl w:val="3"/>
          <w:numId w:val="7"/>
        </w:numPr>
        <w:tabs>
          <w:tab w:val="left" w:pos="851"/>
        </w:tabs>
        <w:suppressAutoHyphens w:val="0"/>
        <w:ind w:left="1276" w:hanging="425"/>
        <w:rPr>
          <w:rFonts w:ascii="Aptos" w:hAnsi="Aptos" w:cs="Tahoma"/>
          <w:sz w:val="22"/>
          <w:szCs w:val="22"/>
          <w:lang w:eastAsia="x-none"/>
        </w:rPr>
      </w:pPr>
      <w:r w:rsidRPr="00AC088F">
        <w:rPr>
          <w:rFonts w:ascii="Aptos" w:hAnsi="Aptos" w:cs="Tahoma"/>
          <w:sz w:val="22"/>
          <w:szCs w:val="22"/>
          <w:lang w:eastAsia="x-none"/>
        </w:rPr>
        <w:t xml:space="preserve">písemného </w:t>
      </w:r>
      <w:r w:rsidRPr="00922643">
        <w:rPr>
          <w:rFonts w:ascii="Aptos" w:hAnsi="Aptos" w:cs="Tahoma"/>
          <w:sz w:val="22"/>
          <w:szCs w:val="22"/>
          <w:lang w:eastAsia="x-none"/>
        </w:rPr>
        <w:t>čestného prohlášení vztahujícího se ke spotřební dani ve vztahu k</w:t>
      </w:r>
      <w:r w:rsidR="00EC27A9" w:rsidRPr="00922643">
        <w:rPr>
          <w:rFonts w:ascii="Aptos" w:hAnsi="Aptos" w:cs="Tahoma"/>
          <w:sz w:val="22"/>
          <w:szCs w:val="22"/>
          <w:lang w:eastAsia="x-none"/>
        </w:rPr>
        <w:t> </w:t>
      </w:r>
      <w:r w:rsidR="00BE6061" w:rsidRPr="00922643">
        <w:rPr>
          <w:rFonts w:ascii="Aptos" w:hAnsi="Aptos" w:cs="Tahoma"/>
          <w:sz w:val="22"/>
          <w:szCs w:val="22"/>
        </w:rPr>
        <w:t xml:space="preserve">odst. </w:t>
      </w:r>
      <w:r w:rsidR="007E6EEE" w:rsidRPr="00922643">
        <w:rPr>
          <w:rFonts w:cs="Tahoma"/>
          <w:szCs w:val="22"/>
        </w:rPr>
        <w:fldChar w:fldCharType="begin"/>
      </w:r>
      <w:r w:rsidR="007E6EEE" w:rsidRPr="00922643">
        <w:rPr>
          <w:rFonts w:ascii="Aptos" w:hAnsi="Aptos" w:cs="Tahoma"/>
          <w:sz w:val="22"/>
          <w:szCs w:val="22"/>
        </w:rPr>
        <w:instrText xml:space="preserve"> REF _Ref469589934 \r \h </w:instrText>
      </w:r>
      <w:r w:rsidR="00922643">
        <w:rPr>
          <w:rFonts w:cs="Tahoma"/>
          <w:szCs w:val="22"/>
        </w:rPr>
        <w:instrText xml:space="preserve"> \* MERGEFORMAT </w:instrText>
      </w:r>
      <w:r w:rsidR="007E6EEE" w:rsidRPr="00922643">
        <w:rPr>
          <w:rFonts w:cs="Tahoma"/>
          <w:szCs w:val="22"/>
        </w:rPr>
      </w:r>
      <w:r w:rsidR="007E6EEE" w:rsidRPr="00922643">
        <w:rPr>
          <w:rFonts w:cs="Tahoma"/>
          <w:szCs w:val="22"/>
        </w:rPr>
        <w:fldChar w:fldCharType="separate"/>
      </w:r>
      <w:r w:rsidR="00F77335">
        <w:rPr>
          <w:rFonts w:ascii="Aptos" w:hAnsi="Aptos" w:cs="Tahoma"/>
          <w:sz w:val="22"/>
          <w:szCs w:val="22"/>
        </w:rPr>
        <w:t>16.1</w:t>
      </w:r>
      <w:r w:rsidR="007E6EEE" w:rsidRPr="00922643">
        <w:rPr>
          <w:rFonts w:cs="Tahoma"/>
          <w:szCs w:val="22"/>
        </w:rPr>
        <w:fldChar w:fldCharType="end"/>
      </w:r>
      <w:r w:rsidR="006D7610" w:rsidRPr="00922643">
        <w:rPr>
          <w:rFonts w:ascii="Aptos" w:hAnsi="Aptos" w:cs="Tahoma"/>
          <w:sz w:val="22"/>
          <w:szCs w:val="22"/>
          <w:lang w:eastAsia="x-none"/>
        </w:rPr>
        <w:t> </w:t>
      </w:r>
      <w:r w:rsidRPr="00922643">
        <w:rPr>
          <w:rFonts w:ascii="Aptos" w:hAnsi="Aptos" w:cs="Tahoma"/>
          <w:sz w:val="22"/>
          <w:szCs w:val="22"/>
          <w:lang w:eastAsia="x-none"/>
        </w:rPr>
        <w:t>písm.</w:t>
      </w:r>
      <w:r w:rsidR="001F491C" w:rsidRPr="00922643">
        <w:rPr>
          <w:rFonts w:ascii="Aptos" w:hAnsi="Aptos" w:cs="Tahoma"/>
          <w:sz w:val="22"/>
          <w:szCs w:val="22"/>
          <w:lang w:eastAsia="x-none"/>
        </w:rPr>
        <w:t> </w:t>
      </w:r>
      <w:r w:rsidRPr="00922643">
        <w:rPr>
          <w:rFonts w:ascii="Aptos" w:hAnsi="Aptos" w:cs="Tahoma"/>
          <w:sz w:val="22"/>
          <w:szCs w:val="22"/>
          <w:lang w:eastAsia="x-none"/>
        </w:rPr>
        <w:t xml:space="preserve">b) </w:t>
      </w:r>
      <w:r w:rsidR="00BE6061" w:rsidRPr="00922643">
        <w:rPr>
          <w:rFonts w:ascii="Aptos" w:hAnsi="Aptos" w:cs="Tahoma"/>
          <w:sz w:val="22"/>
          <w:szCs w:val="22"/>
        </w:rPr>
        <w:t>ZD</w:t>
      </w:r>
      <w:r w:rsidR="008E647E" w:rsidRPr="00922643">
        <w:rPr>
          <w:rFonts w:ascii="Aptos" w:hAnsi="Aptos" w:cs="Tahoma"/>
          <w:sz w:val="22"/>
          <w:szCs w:val="22"/>
        </w:rPr>
        <w:t xml:space="preserve"> </w:t>
      </w:r>
      <w:r w:rsidR="00A86251" w:rsidRPr="00922643">
        <w:rPr>
          <w:rFonts w:ascii="Aptos" w:hAnsi="Aptos" w:cs="Tahoma"/>
          <w:sz w:val="22"/>
          <w:szCs w:val="22"/>
          <w:lang w:eastAsia="x-none"/>
        </w:rPr>
        <w:t xml:space="preserve">(vzor </w:t>
      </w:r>
      <w:r w:rsidR="00572F3D" w:rsidRPr="00922643">
        <w:rPr>
          <w:rFonts w:ascii="Aptos" w:hAnsi="Aptos" w:cs="Tahoma"/>
          <w:sz w:val="22"/>
          <w:szCs w:val="22"/>
          <w:lang w:eastAsia="x-none"/>
        </w:rPr>
        <w:t>Č</w:t>
      </w:r>
      <w:r w:rsidR="00A86251" w:rsidRPr="00922643">
        <w:rPr>
          <w:rFonts w:ascii="Aptos" w:hAnsi="Aptos" w:cs="Tahoma"/>
          <w:sz w:val="22"/>
          <w:szCs w:val="22"/>
          <w:lang w:eastAsia="x-none"/>
        </w:rPr>
        <w:t xml:space="preserve">estného prohlášení o splnění základní způsobilosti </w:t>
      </w:r>
      <w:r w:rsidR="00C454CB" w:rsidRPr="00922643">
        <w:rPr>
          <w:rFonts w:ascii="Aptos" w:hAnsi="Aptos" w:cs="Tahoma"/>
          <w:sz w:val="22"/>
          <w:szCs w:val="22"/>
          <w:lang w:eastAsia="x-none"/>
        </w:rPr>
        <w:t xml:space="preserve">je k dispozici jako </w:t>
      </w:r>
      <w:r w:rsidR="00C454CB" w:rsidRPr="00922643">
        <w:rPr>
          <w:rFonts w:ascii="Aptos" w:hAnsi="Aptos" w:cs="Tahoma"/>
          <w:sz w:val="22"/>
          <w:szCs w:val="22"/>
          <w:lang w:eastAsia="x-none"/>
        </w:rPr>
        <w:fldChar w:fldCharType="begin"/>
      </w:r>
      <w:r w:rsidR="00C454CB" w:rsidRPr="00922643">
        <w:rPr>
          <w:rFonts w:ascii="Aptos" w:hAnsi="Aptos" w:cs="Tahoma"/>
          <w:sz w:val="22"/>
          <w:szCs w:val="22"/>
          <w:lang w:eastAsia="x-none"/>
        </w:rPr>
        <w:instrText xml:space="preserve"> REF _Ref203135221 \r \h </w:instrText>
      </w:r>
      <w:r w:rsidR="00922643">
        <w:rPr>
          <w:rFonts w:ascii="Aptos" w:hAnsi="Aptos" w:cs="Tahoma"/>
          <w:sz w:val="22"/>
          <w:szCs w:val="22"/>
          <w:lang w:eastAsia="x-none"/>
        </w:rPr>
        <w:instrText xml:space="preserve"> \* MERGEFORMAT </w:instrText>
      </w:r>
      <w:r w:rsidR="00C454CB" w:rsidRPr="00922643">
        <w:rPr>
          <w:rFonts w:ascii="Aptos" w:hAnsi="Aptos" w:cs="Tahoma"/>
          <w:sz w:val="22"/>
          <w:szCs w:val="22"/>
          <w:lang w:eastAsia="x-none"/>
        </w:rPr>
      </w:r>
      <w:r w:rsidR="00C454CB" w:rsidRPr="00922643">
        <w:rPr>
          <w:rFonts w:ascii="Aptos" w:hAnsi="Aptos" w:cs="Tahoma"/>
          <w:sz w:val="22"/>
          <w:szCs w:val="22"/>
          <w:lang w:eastAsia="x-none"/>
        </w:rPr>
        <w:fldChar w:fldCharType="separate"/>
      </w:r>
      <w:r w:rsidR="00F77335">
        <w:rPr>
          <w:rFonts w:ascii="Aptos" w:hAnsi="Aptos" w:cs="Tahoma"/>
          <w:sz w:val="22"/>
          <w:szCs w:val="22"/>
          <w:lang w:eastAsia="x-none"/>
        </w:rPr>
        <w:t>Příloha č. 5</w:t>
      </w:r>
      <w:r w:rsidR="00C454CB" w:rsidRPr="00922643">
        <w:rPr>
          <w:rFonts w:ascii="Aptos" w:hAnsi="Aptos" w:cs="Tahoma"/>
          <w:sz w:val="22"/>
          <w:szCs w:val="22"/>
          <w:lang w:eastAsia="x-none"/>
        </w:rPr>
        <w:fldChar w:fldCharType="end"/>
      </w:r>
      <w:r w:rsidR="00C454CB" w:rsidRPr="00922643">
        <w:rPr>
          <w:rFonts w:ascii="Aptos" w:hAnsi="Aptos" w:cs="Tahoma"/>
          <w:sz w:val="22"/>
          <w:szCs w:val="22"/>
          <w:lang w:eastAsia="x-none"/>
        </w:rPr>
        <w:t xml:space="preserve"> </w:t>
      </w:r>
      <w:r w:rsidR="00BE6061" w:rsidRPr="00922643">
        <w:rPr>
          <w:rFonts w:ascii="Aptos" w:hAnsi="Aptos" w:cs="Tahoma"/>
          <w:sz w:val="22"/>
          <w:szCs w:val="22"/>
          <w:lang w:eastAsia="x-none"/>
        </w:rPr>
        <w:t>ZD</w:t>
      </w:r>
      <w:r w:rsidR="00A86251" w:rsidRPr="00922643">
        <w:rPr>
          <w:rFonts w:ascii="Aptos" w:hAnsi="Aptos" w:cs="Tahoma"/>
          <w:sz w:val="22"/>
          <w:szCs w:val="22"/>
          <w:lang w:eastAsia="x-none"/>
        </w:rPr>
        <w:t>)</w:t>
      </w:r>
      <w:r w:rsidR="00B67FCE" w:rsidRPr="00922643">
        <w:rPr>
          <w:rFonts w:ascii="Aptos" w:hAnsi="Aptos" w:cs="Tahoma"/>
          <w:sz w:val="22"/>
          <w:szCs w:val="22"/>
          <w:lang w:eastAsia="x-none"/>
        </w:rPr>
        <w:t>,</w:t>
      </w:r>
    </w:p>
    <w:p w14:paraId="4D950AA4" w14:textId="7BFD374C" w:rsidR="00004A13" w:rsidRPr="00922643" w:rsidRDefault="00004A13" w:rsidP="001B1FB3">
      <w:pPr>
        <w:numPr>
          <w:ilvl w:val="3"/>
          <w:numId w:val="7"/>
        </w:numPr>
        <w:tabs>
          <w:tab w:val="left" w:pos="851"/>
        </w:tabs>
        <w:suppressAutoHyphens w:val="0"/>
        <w:ind w:left="1276" w:hanging="425"/>
        <w:rPr>
          <w:rFonts w:ascii="Aptos" w:hAnsi="Aptos" w:cs="Tahoma"/>
          <w:sz w:val="22"/>
          <w:szCs w:val="22"/>
          <w:lang w:eastAsia="x-none"/>
        </w:rPr>
      </w:pPr>
      <w:r w:rsidRPr="00922643">
        <w:rPr>
          <w:rFonts w:ascii="Aptos" w:hAnsi="Aptos" w:cs="Tahoma"/>
          <w:sz w:val="22"/>
          <w:szCs w:val="22"/>
          <w:lang w:eastAsia="x-none"/>
        </w:rPr>
        <w:t xml:space="preserve">písemného čestného prohlášení ve vztahu k </w:t>
      </w:r>
      <w:r w:rsidR="00BE6061" w:rsidRPr="00922643">
        <w:rPr>
          <w:rFonts w:ascii="Aptos" w:hAnsi="Aptos" w:cs="Tahoma"/>
          <w:sz w:val="22"/>
          <w:szCs w:val="22"/>
        </w:rPr>
        <w:t>odst.</w:t>
      </w:r>
      <w:r w:rsidR="00495F29" w:rsidRPr="00922643">
        <w:rPr>
          <w:rFonts w:ascii="Aptos" w:hAnsi="Aptos" w:cs="Tahoma"/>
          <w:sz w:val="22"/>
          <w:szCs w:val="22"/>
        </w:rPr>
        <w:t xml:space="preserve"> </w:t>
      </w:r>
      <w:r w:rsidR="007E6EEE" w:rsidRPr="00922643">
        <w:rPr>
          <w:rFonts w:cs="Tahoma"/>
          <w:szCs w:val="22"/>
        </w:rPr>
        <w:fldChar w:fldCharType="begin"/>
      </w:r>
      <w:r w:rsidR="007E6EEE" w:rsidRPr="00922643">
        <w:rPr>
          <w:rFonts w:ascii="Aptos" w:hAnsi="Aptos" w:cs="Tahoma"/>
          <w:sz w:val="22"/>
          <w:szCs w:val="22"/>
        </w:rPr>
        <w:instrText xml:space="preserve"> REF _Ref469589934 \r \h </w:instrText>
      </w:r>
      <w:r w:rsidR="00922643">
        <w:rPr>
          <w:rFonts w:cs="Tahoma"/>
          <w:szCs w:val="22"/>
        </w:rPr>
        <w:instrText xml:space="preserve"> \* MERGEFORMAT </w:instrText>
      </w:r>
      <w:r w:rsidR="007E6EEE" w:rsidRPr="00922643">
        <w:rPr>
          <w:rFonts w:cs="Tahoma"/>
          <w:szCs w:val="22"/>
        </w:rPr>
      </w:r>
      <w:r w:rsidR="007E6EEE" w:rsidRPr="00922643">
        <w:rPr>
          <w:rFonts w:cs="Tahoma"/>
          <w:szCs w:val="22"/>
        </w:rPr>
        <w:fldChar w:fldCharType="separate"/>
      </w:r>
      <w:r w:rsidR="00F77335">
        <w:rPr>
          <w:rFonts w:ascii="Aptos" w:hAnsi="Aptos" w:cs="Tahoma"/>
          <w:sz w:val="22"/>
          <w:szCs w:val="22"/>
        </w:rPr>
        <w:t>16.1</w:t>
      </w:r>
      <w:r w:rsidR="007E6EEE" w:rsidRPr="00922643">
        <w:rPr>
          <w:rFonts w:cs="Tahoma"/>
          <w:szCs w:val="22"/>
        </w:rPr>
        <w:fldChar w:fldCharType="end"/>
      </w:r>
      <w:r w:rsidRPr="00922643">
        <w:rPr>
          <w:rFonts w:ascii="Aptos" w:hAnsi="Aptos" w:cs="Tahoma"/>
          <w:sz w:val="22"/>
          <w:szCs w:val="22"/>
          <w:lang w:eastAsia="x-none"/>
        </w:rPr>
        <w:t xml:space="preserve"> písm. c) </w:t>
      </w:r>
      <w:r w:rsidR="00BE6061" w:rsidRPr="00922643">
        <w:rPr>
          <w:rFonts w:ascii="Aptos" w:hAnsi="Aptos" w:cs="Tahoma"/>
          <w:sz w:val="22"/>
          <w:szCs w:val="22"/>
          <w:lang w:eastAsia="x-none"/>
        </w:rPr>
        <w:t>ZD</w:t>
      </w:r>
      <w:r w:rsidR="00A86251" w:rsidRPr="00922643">
        <w:rPr>
          <w:rFonts w:ascii="Aptos" w:hAnsi="Aptos" w:cs="Tahoma"/>
          <w:sz w:val="22"/>
          <w:szCs w:val="22"/>
          <w:lang w:eastAsia="x-none"/>
        </w:rPr>
        <w:t xml:space="preserve"> (vzor </w:t>
      </w:r>
      <w:r w:rsidR="00572F3D" w:rsidRPr="00922643">
        <w:rPr>
          <w:rFonts w:ascii="Aptos" w:hAnsi="Aptos" w:cs="Tahoma"/>
          <w:sz w:val="22"/>
          <w:szCs w:val="22"/>
          <w:lang w:eastAsia="x-none"/>
        </w:rPr>
        <w:t>Č</w:t>
      </w:r>
      <w:r w:rsidR="00A86251" w:rsidRPr="00922643">
        <w:rPr>
          <w:rFonts w:ascii="Aptos" w:hAnsi="Aptos" w:cs="Tahoma"/>
          <w:sz w:val="22"/>
          <w:szCs w:val="22"/>
          <w:lang w:eastAsia="x-none"/>
        </w:rPr>
        <w:t xml:space="preserve">estného prohlášení o splnění základní způsobilosti </w:t>
      </w:r>
      <w:r w:rsidR="00C454CB" w:rsidRPr="00922643">
        <w:rPr>
          <w:rFonts w:ascii="Aptos" w:hAnsi="Aptos" w:cs="Tahoma"/>
          <w:sz w:val="22"/>
          <w:szCs w:val="22"/>
          <w:lang w:eastAsia="x-none"/>
        </w:rPr>
        <w:t xml:space="preserve">je k dispozici jako </w:t>
      </w:r>
      <w:r w:rsidR="00C454CB" w:rsidRPr="00922643">
        <w:rPr>
          <w:rFonts w:ascii="Aptos" w:hAnsi="Aptos" w:cs="Tahoma"/>
          <w:sz w:val="22"/>
          <w:szCs w:val="22"/>
          <w:lang w:eastAsia="x-none"/>
        </w:rPr>
        <w:fldChar w:fldCharType="begin"/>
      </w:r>
      <w:r w:rsidR="00C454CB" w:rsidRPr="00922643">
        <w:rPr>
          <w:rFonts w:ascii="Aptos" w:hAnsi="Aptos" w:cs="Tahoma"/>
          <w:sz w:val="22"/>
          <w:szCs w:val="22"/>
          <w:lang w:eastAsia="x-none"/>
        </w:rPr>
        <w:instrText xml:space="preserve"> REF _Ref203135221 \r \h </w:instrText>
      </w:r>
      <w:r w:rsidR="00922643">
        <w:rPr>
          <w:rFonts w:ascii="Aptos" w:hAnsi="Aptos" w:cs="Tahoma"/>
          <w:sz w:val="22"/>
          <w:szCs w:val="22"/>
          <w:lang w:eastAsia="x-none"/>
        </w:rPr>
        <w:instrText xml:space="preserve"> \* MERGEFORMAT </w:instrText>
      </w:r>
      <w:r w:rsidR="00C454CB" w:rsidRPr="00922643">
        <w:rPr>
          <w:rFonts w:ascii="Aptos" w:hAnsi="Aptos" w:cs="Tahoma"/>
          <w:sz w:val="22"/>
          <w:szCs w:val="22"/>
          <w:lang w:eastAsia="x-none"/>
        </w:rPr>
      </w:r>
      <w:r w:rsidR="00C454CB" w:rsidRPr="00922643">
        <w:rPr>
          <w:rFonts w:ascii="Aptos" w:hAnsi="Aptos" w:cs="Tahoma"/>
          <w:sz w:val="22"/>
          <w:szCs w:val="22"/>
          <w:lang w:eastAsia="x-none"/>
        </w:rPr>
        <w:fldChar w:fldCharType="separate"/>
      </w:r>
      <w:r w:rsidR="00F77335">
        <w:rPr>
          <w:rFonts w:ascii="Aptos" w:hAnsi="Aptos" w:cs="Tahoma"/>
          <w:sz w:val="22"/>
          <w:szCs w:val="22"/>
          <w:lang w:eastAsia="x-none"/>
        </w:rPr>
        <w:t>Příloha č. 5</w:t>
      </w:r>
      <w:r w:rsidR="00C454CB" w:rsidRPr="00922643">
        <w:rPr>
          <w:rFonts w:ascii="Aptos" w:hAnsi="Aptos" w:cs="Tahoma"/>
          <w:sz w:val="22"/>
          <w:szCs w:val="22"/>
          <w:lang w:eastAsia="x-none"/>
        </w:rPr>
        <w:fldChar w:fldCharType="end"/>
      </w:r>
      <w:r w:rsidR="00C454CB" w:rsidRPr="00922643">
        <w:rPr>
          <w:rFonts w:ascii="Aptos" w:hAnsi="Aptos" w:cs="Tahoma"/>
          <w:sz w:val="22"/>
          <w:szCs w:val="22"/>
          <w:lang w:eastAsia="x-none"/>
        </w:rPr>
        <w:t xml:space="preserve"> ZD</w:t>
      </w:r>
      <w:r w:rsidR="00A86251" w:rsidRPr="00922643">
        <w:rPr>
          <w:rFonts w:ascii="Aptos" w:hAnsi="Aptos" w:cs="Tahoma"/>
          <w:sz w:val="22"/>
          <w:szCs w:val="22"/>
          <w:lang w:eastAsia="x-none"/>
        </w:rPr>
        <w:t>)</w:t>
      </w:r>
      <w:r w:rsidR="00B67FCE" w:rsidRPr="00922643">
        <w:rPr>
          <w:rFonts w:ascii="Aptos" w:hAnsi="Aptos" w:cs="Tahoma"/>
          <w:sz w:val="22"/>
          <w:szCs w:val="22"/>
          <w:lang w:eastAsia="x-none"/>
        </w:rPr>
        <w:t>,</w:t>
      </w:r>
    </w:p>
    <w:p w14:paraId="69C601EE" w14:textId="64EBD17B" w:rsidR="00004A13" w:rsidRPr="00922643" w:rsidRDefault="00004A13" w:rsidP="001B1FB3">
      <w:pPr>
        <w:numPr>
          <w:ilvl w:val="3"/>
          <w:numId w:val="7"/>
        </w:numPr>
        <w:tabs>
          <w:tab w:val="left" w:pos="851"/>
        </w:tabs>
        <w:suppressAutoHyphens w:val="0"/>
        <w:ind w:left="1276" w:hanging="425"/>
        <w:rPr>
          <w:rFonts w:ascii="Aptos" w:hAnsi="Aptos" w:cs="Tahoma"/>
          <w:sz w:val="22"/>
          <w:szCs w:val="22"/>
          <w:lang w:eastAsia="x-none"/>
        </w:rPr>
      </w:pPr>
      <w:r w:rsidRPr="00922643">
        <w:rPr>
          <w:rFonts w:ascii="Aptos" w:hAnsi="Aptos" w:cs="Tahoma"/>
          <w:sz w:val="22"/>
          <w:szCs w:val="22"/>
          <w:lang w:eastAsia="x-none"/>
        </w:rPr>
        <w:t>potvrzení příslušné okresní správy sociálního zabezpečení ve vztahu</w:t>
      </w:r>
      <w:r w:rsidR="001F491C" w:rsidRPr="00922643">
        <w:rPr>
          <w:rFonts w:ascii="Aptos" w:hAnsi="Aptos" w:cs="Tahoma"/>
          <w:sz w:val="22"/>
          <w:szCs w:val="22"/>
          <w:lang w:eastAsia="x-none"/>
        </w:rPr>
        <w:t xml:space="preserve"> </w:t>
      </w:r>
      <w:r w:rsidRPr="00922643">
        <w:rPr>
          <w:rFonts w:ascii="Aptos" w:hAnsi="Aptos" w:cs="Tahoma"/>
          <w:sz w:val="22"/>
          <w:szCs w:val="22"/>
          <w:lang w:eastAsia="x-none"/>
        </w:rPr>
        <w:t xml:space="preserve">k </w:t>
      </w:r>
      <w:r w:rsidR="00BE6061" w:rsidRPr="00922643">
        <w:rPr>
          <w:rFonts w:ascii="Aptos" w:hAnsi="Aptos" w:cs="Tahoma"/>
          <w:sz w:val="22"/>
          <w:szCs w:val="22"/>
        </w:rPr>
        <w:t xml:space="preserve">odst. </w:t>
      </w:r>
      <w:r w:rsidR="007E6EEE" w:rsidRPr="00922643">
        <w:rPr>
          <w:rFonts w:cs="Tahoma"/>
          <w:szCs w:val="22"/>
        </w:rPr>
        <w:fldChar w:fldCharType="begin"/>
      </w:r>
      <w:r w:rsidR="007E6EEE" w:rsidRPr="00922643">
        <w:rPr>
          <w:rFonts w:ascii="Aptos" w:hAnsi="Aptos" w:cs="Tahoma"/>
          <w:sz w:val="22"/>
          <w:szCs w:val="22"/>
        </w:rPr>
        <w:instrText xml:space="preserve"> REF _Ref469589934 \r \h </w:instrText>
      </w:r>
      <w:r w:rsidR="00922643">
        <w:rPr>
          <w:rFonts w:cs="Tahoma"/>
          <w:szCs w:val="22"/>
        </w:rPr>
        <w:instrText xml:space="preserve"> \* MERGEFORMAT </w:instrText>
      </w:r>
      <w:r w:rsidR="007E6EEE" w:rsidRPr="00922643">
        <w:rPr>
          <w:rFonts w:cs="Tahoma"/>
          <w:szCs w:val="22"/>
        </w:rPr>
      </w:r>
      <w:r w:rsidR="007E6EEE" w:rsidRPr="00922643">
        <w:rPr>
          <w:rFonts w:cs="Tahoma"/>
          <w:szCs w:val="22"/>
        </w:rPr>
        <w:fldChar w:fldCharType="separate"/>
      </w:r>
      <w:r w:rsidR="00F77335">
        <w:rPr>
          <w:rFonts w:ascii="Aptos" w:hAnsi="Aptos" w:cs="Tahoma"/>
          <w:sz w:val="22"/>
          <w:szCs w:val="22"/>
        </w:rPr>
        <w:t>16.1</w:t>
      </w:r>
      <w:r w:rsidR="007E6EEE" w:rsidRPr="00922643">
        <w:rPr>
          <w:rFonts w:cs="Tahoma"/>
          <w:szCs w:val="22"/>
        </w:rPr>
        <w:fldChar w:fldCharType="end"/>
      </w:r>
      <w:r w:rsidRPr="00922643">
        <w:rPr>
          <w:rFonts w:ascii="Aptos" w:hAnsi="Aptos" w:cs="Tahoma"/>
          <w:sz w:val="22"/>
          <w:szCs w:val="22"/>
          <w:lang w:eastAsia="x-none"/>
        </w:rPr>
        <w:t xml:space="preserve"> písm. d) </w:t>
      </w:r>
      <w:r w:rsidR="00BE6061" w:rsidRPr="00922643">
        <w:rPr>
          <w:rFonts w:ascii="Aptos" w:hAnsi="Aptos" w:cs="Tahoma"/>
          <w:sz w:val="22"/>
          <w:szCs w:val="22"/>
          <w:lang w:eastAsia="x-none"/>
        </w:rPr>
        <w:t>ZD</w:t>
      </w:r>
      <w:r w:rsidR="00B67FCE" w:rsidRPr="00922643">
        <w:rPr>
          <w:rFonts w:ascii="Aptos" w:hAnsi="Aptos" w:cs="Tahoma"/>
          <w:sz w:val="22"/>
          <w:szCs w:val="22"/>
          <w:lang w:eastAsia="x-none"/>
        </w:rPr>
        <w:t>,</w:t>
      </w:r>
      <w:r w:rsidRPr="00922643">
        <w:rPr>
          <w:rFonts w:ascii="Aptos" w:hAnsi="Aptos" w:cs="Tahoma"/>
          <w:sz w:val="22"/>
          <w:szCs w:val="22"/>
          <w:lang w:eastAsia="x-none"/>
        </w:rPr>
        <w:t xml:space="preserve"> </w:t>
      </w:r>
    </w:p>
    <w:p w14:paraId="6C44E4D2" w14:textId="5FFB4357" w:rsidR="00004A13" w:rsidRPr="00922643" w:rsidRDefault="00004A13" w:rsidP="001B1FB3">
      <w:pPr>
        <w:numPr>
          <w:ilvl w:val="3"/>
          <w:numId w:val="7"/>
        </w:numPr>
        <w:tabs>
          <w:tab w:val="left" w:pos="851"/>
        </w:tabs>
        <w:suppressAutoHyphens w:val="0"/>
        <w:spacing w:after="160"/>
        <w:ind w:left="1276" w:hanging="425"/>
        <w:rPr>
          <w:rFonts w:ascii="Aptos" w:hAnsi="Aptos" w:cs="Tahoma"/>
          <w:sz w:val="22"/>
          <w:szCs w:val="22"/>
          <w:lang w:eastAsia="x-none"/>
        </w:rPr>
      </w:pPr>
      <w:r w:rsidRPr="00922643">
        <w:rPr>
          <w:rFonts w:ascii="Aptos" w:hAnsi="Aptos" w:cs="Tahoma"/>
          <w:sz w:val="22"/>
          <w:szCs w:val="22"/>
          <w:lang w:eastAsia="x-none"/>
        </w:rPr>
        <w:t>výpisu z obchodního rejstříku, nebo předložením písemného čestného prohlášení v případě, že</w:t>
      </w:r>
      <w:r w:rsidR="006D7610" w:rsidRPr="00922643">
        <w:rPr>
          <w:rFonts w:ascii="Aptos" w:hAnsi="Aptos" w:cs="Tahoma"/>
          <w:sz w:val="22"/>
          <w:szCs w:val="22"/>
          <w:lang w:eastAsia="x-none"/>
        </w:rPr>
        <w:t> </w:t>
      </w:r>
      <w:r w:rsidRPr="00922643">
        <w:rPr>
          <w:rFonts w:ascii="Aptos" w:hAnsi="Aptos" w:cs="Tahoma"/>
          <w:sz w:val="22"/>
          <w:szCs w:val="22"/>
          <w:lang w:eastAsia="x-none"/>
        </w:rPr>
        <w:t xml:space="preserve">není v obchodním rejstříku zapsán, ve vztahu k </w:t>
      </w:r>
      <w:r w:rsidR="00BE6061" w:rsidRPr="00922643">
        <w:rPr>
          <w:rFonts w:ascii="Aptos" w:hAnsi="Aptos" w:cs="Tahoma"/>
          <w:sz w:val="22"/>
          <w:szCs w:val="22"/>
        </w:rPr>
        <w:t xml:space="preserve">odst. </w:t>
      </w:r>
      <w:r w:rsidR="007E6EEE" w:rsidRPr="00922643">
        <w:rPr>
          <w:rFonts w:cs="Tahoma"/>
          <w:szCs w:val="22"/>
        </w:rPr>
        <w:fldChar w:fldCharType="begin"/>
      </w:r>
      <w:r w:rsidR="007E6EEE" w:rsidRPr="00922643">
        <w:rPr>
          <w:rFonts w:ascii="Aptos" w:hAnsi="Aptos" w:cs="Tahoma"/>
          <w:sz w:val="22"/>
          <w:szCs w:val="22"/>
        </w:rPr>
        <w:instrText xml:space="preserve"> REF _Ref469589934 \r \h </w:instrText>
      </w:r>
      <w:r w:rsidR="00922643">
        <w:rPr>
          <w:rFonts w:cs="Tahoma"/>
          <w:szCs w:val="22"/>
        </w:rPr>
        <w:instrText xml:space="preserve"> \* MERGEFORMAT </w:instrText>
      </w:r>
      <w:r w:rsidR="007E6EEE" w:rsidRPr="00922643">
        <w:rPr>
          <w:rFonts w:cs="Tahoma"/>
          <w:szCs w:val="22"/>
        </w:rPr>
      </w:r>
      <w:r w:rsidR="007E6EEE" w:rsidRPr="00922643">
        <w:rPr>
          <w:rFonts w:cs="Tahoma"/>
          <w:szCs w:val="22"/>
        </w:rPr>
        <w:fldChar w:fldCharType="separate"/>
      </w:r>
      <w:r w:rsidR="00F77335">
        <w:rPr>
          <w:rFonts w:ascii="Aptos" w:hAnsi="Aptos" w:cs="Tahoma"/>
          <w:sz w:val="22"/>
          <w:szCs w:val="22"/>
        </w:rPr>
        <w:t>16.1</w:t>
      </w:r>
      <w:r w:rsidR="007E6EEE" w:rsidRPr="00922643">
        <w:rPr>
          <w:rFonts w:cs="Tahoma"/>
          <w:szCs w:val="22"/>
        </w:rPr>
        <w:fldChar w:fldCharType="end"/>
      </w:r>
      <w:r w:rsidR="0096485D" w:rsidRPr="00922643">
        <w:rPr>
          <w:rFonts w:ascii="Aptos" w:hAnsi="Aptos" w:cs="Tahoma"/>
          <w:sz w:val="22"/>
          <w:szCs w:val="22"/>
          <w:lang w:eastAsia="x-none"/>
        </w:rPr>
        <w:t xml:space="preserve"> písm. </w:t>
      </w:r>
      <w:r w:rsidRPr="00922643">
        <w:rPr>
          <w:rFonts w:ascii="Aptos" w:hAnsi="Aptos" w:cs="Tahoma"/>
          <w:sz w:val="22"/>
          <w:szCs w:val="22"/>
          <w:lang w:eastAsia="x-none"/>
        </w:rPr>
        <w:t>e) </w:t>
      </w:r>
      <w:r w:rsidR="00BE6061" w:rsidRPr="00922643">
        <w:rPr>
          <w:rFonts w:ascii="Aptos" w:hAnsi="Aptos" w:cs="Tahoma"/>
          <w:sz w:val="22"/>
          <w:szCs w:val="22"/>
          <w:lang w:eastAsia="x-none"/>
        </w:rPr>
        <w:t>ZD</w:t>
      </w:r>
      <w:r w:rsidRPr="00922643">
        <w:rPr>
          <w:rFonts w:ascii="Aptos" w:hAnsi="Aptos" w:cs="Tahoma"/>
          <w:sz w:val="22"/>
          <w:szCs w:val="22"/>
          <w:lang w:eastAsia="x-none"/>
        </w:rPr>
        <w:t>.</w:t>
      </w:r>
    </w:p>
    <w:p w14:paraId="2A0B3291" w14:textId="77777777" w:rsidR="00004A13" w:rsidRPr="00922643" w:rsidRDefault="00004A13" w:rsidP="00900216">
      <w:pPr>
        <w:pStyle w:val="NADPIS11"/>
      </w:pPr>
      <w:bookmarkStart w:id="292" w:name="_Ref485725939"/>
      <w:bookmarkStart w:id="293" w:name="_Toc517797648"/>
      <w:bookmarkStart w:id="294" w:name="_Toc127864380"/>
      <w:bookmarkStart w:id="295" w:name="_Toc181108805"/>
      <w:bookmarkStart w:id="296" w:name="_Toc213316275"/>
      <w:r w:rsidRPr="00922643">
        <w:t>Profesní způsobilost</w:t>
      </w:r>
      <w:bookmarkEnd w:id="292"/>
      <w:bookmarkEnd w:id="293"/>
      <w:bookmarkEnd w:id="294"/>
      <w:bookmarkEnd w:id="295"/>
      <w:bookmarkEnd w:id="296"/>
    </w:p>
    <w:p w14:paraId="53B355A3" w14:textId="1E9012C9" w:rsidR="003847F4" w:rsidRPr="00922643" w:rsidRDefault="003847F4" w:rsidP="00326BD7">
      <w:pPr>
        <w:pStyle w:val="Nadpis2"/>
        <w:spacing w:after="160"/>
        <w:ind w:hanging="720"/>
        <w:rPr>
          <w:rFonts w:cs="Tahoma"/>
          <w:szCs w:val="22"/>
        </w:rPr>
      </w:pPr>
      <w:bookmarkStart w:id="297" w:name="_Ref203132655"/>
      <w:r w:rsidRPr="00922643">
        <w:rPr>
          <w:rFonts w:cs="Tahoma"/>
          <w:szCs w:val="22"/>
        </w:rPr>
        <w:t xml:space="preserve">Dodavatel je povinen prokázat splnění profesní způsobilosti podle </w:t>
      </w:r>
      <w:proofErr w:type="spellStart"/>
      <w:r w:rsidR="006908E6" w:rsidRPr="00922643">
        <w:rPr>
          <w:rFonts w:cs="Tahoma"/>
          <w:szCs w:val="22"/>
        </w:rPr>
        <w:t>ust</w:t>
      </w:r>
      <w:proofErr w:type="spellEnd"/>
      <w:r w:rsidR="006908E6" w:rsidRPr="00922643">
        <w:rPr>
          <w:rFonts w:cs="Tahoma"/>
          <w:szCs w:val="22"/>
        </w:rPr>
        <w:t xml:space="preserve">. </w:t>
      </w:r>
      <w:r w:rsidRPr="00922643">
        <w:rPr>
          <w:rFonts w:cs="Tahoma"/>
          <w:szCs w:val="22"/>
        </w:rPr>
        <w:t xml:space="preserve">§ 77 odst. 1 </w:t>
      </w:r>
      <w:r w:rsidR="006908E6" w:rsidRPr="00922643">
        <w:rPr>
          <w:rFonts w:cs="Tahoma"/>
          <w:szCs w:val="22"/>
        </w:rPr>
        <w:t>ZZVZ</w:t>
      </w:r>
      <w:r w:rsidRPr="00922643">
        <w:rPr>
          <w:rFonts w:cs="Tahoma"/>
          <w:szCs w:val="22"/>
        </w:rPr>
        <w:t>, předložením výpisu z obchodního rejstříku, je-li v něm zapsán, nebo výpisu z jiné obdobné evidence</w:t>
      </w:r>
      <w:r w:rsidR="00480FF4" w:rsidRPr="00922643">
        <w:rPr>
          <w:rFonts w:cs="Tahoma"/>
          <w:szCs w:val="22"/>
        </w:rPr>
        <w:t xml:space="preserve">, </w:t>
      </w:r>
      <w:r w:rsidR="00480FF4" w:rsidRPr="00922643">
        <w:rPr>
          <w:rFonts w:cstheme="minorHAnsi"/>
          <w:noProof/>
        </w:rPr>
        <w:t>pokud jiný právní předpis zápis do takové evidence vyžaduje</w:t>
      </w:r>
      <w:r w:rsidRPr="00922643">
        <w:rPr>
          <w:rFonts w:cs="Tahoma"/>
          <w:szCs w:val="22"/>
        </w:rPr>
        <w:t>.</w:t>
      </w:r>
      <w:bookmarkEnd w:id="297"/>
    </w:p>
    <w:p w14:paraId="45EFEF77" w14:textId="76E0B246" w:rsidR="006908E6" w:rsidRPr="006908E6" w:rsidRDefault="006908E6" w:rsidP="006908E6">
      <w:pPr>
        <w:pStyle w:val="Nadpis2"/>
        <w:spacing w:after="160"/>
        <w:ind w:hanging="720"/>
        <w:rPr>
          <w:rFonts w:cs="Tahoma"/>
          <w:szCs w:val="22"/>
        </w:rPr>
      </w:pPr>
      <w:bookmarkStart w:id="298" w:name="_Ref203132657"/>
      <w:r w:rsidRPr="00922643">
        <w:rPr>
          <w:rFonts w:cs="Tahoma"/>
          <w:szCs w:val="22"/>
        </w:rPr>
        <w:t>Zadavatel požaduje, aby dodavatel dále předložil doklad o oprávnění podnikat</w:t>
      </w:r>
      <w:r w:rsidRPr="006908E6">
        <w:rPr>
          <w:rFonts w:cs="Tahoma"/>
          <w:szCs w:val="22"/>
        </w:rPr>
        <w:t xml:space="preserve"> v rozsahu specifikovaném Zadavatelem</w:t>
      </w:r>
      <w:r>
        <w:rPr>
          <w:rFonts w:cs="Tahoma"/>
          <w:szCs w:val="22"/>
        </w:rPr>
        <w:t xml:space="preserve"> v souladu s </w:t>
      </w:r>
      <w:proofErr w:type="spellStart"/>
      <w:r>
        <w:rPr>
          <w:rFonts w:cs="Tahoma"/>
          <w:szCs w:val="22"/>
        </w:rPr>
        <w:t>ust</w:t>
      </w:r>
      <w:proofErr w:type="spellEnd"/>
      <w:r>
        <w:rPr>
          <w:rFonts w:cs="Tahoma"/>
          <w:szCs w:val="22"/>
        </w:rPr>
        <w:t xml:space="preserve">. § 77 odst. </w:t>
      </w:r>
      <w:r w:rsidR="009C6A79">
        <w:rPr>
          <w:rFonts w:cs="Tahoma"/>
          <w:szCs w:val="22"/>
        </w:rPr>
        <w:t>2 písm. a) ZZVZ</w:t>
      </w:r>
      <w:r w:rsidRPr="006908E6">
        <w:rPr>
          <w:rFonts w:cs="Tahoma"/>
          <w:szCs w:val="22"/>
        </w:rPr>
        <w:t>.</w:t>
      </w:r>
      <w:bookmarkEnd w:id="298"/>
      <w:r w:rsidRPr="006908E6">
        <w:rPr>
          <w:rFonts w:cs="Tahoma"/>
          <w:szCs w:val="22"/>
        </w:rPr>
        <w:t xml:space="preserve"> </w:t>
      </w:r>
    </w:p>
    <w:p w14:paraId="20C2824C" w14:textId="77777777" w:rsidR="006908E6" w:rsidRDefault="006908E6" w:rsidP="006908E6">
      <w:pPr>
        <w:pStyle w:val="Styl1"/>
      </w:pPr>
      <w:r w:rsidRPr="006908E6">
        <w:t xml:space="preserve">Dodavatel prokazuje splnění tohoto kritéria profesní způsobilosti předložením výpisů z živnostenského rejstříku dle § 10 odst. 3 písm. a) zákona č. 455/1991 Sb., o živnostenském podnikání (živnostenský zákon), ve znění pozdějších předpisů, a/nebo živnostenské listy, resp. jiná oprávnění k podnikání, ve všech následujících oborech: </w:t>
      </w:r>
    </w:p>
    <w:p w14:paraId="2828BEDF" w14:textId="77777777" w:rsidR="00722FD0" w:rsidRPr="009C6A79" w:rsidRDefault="00722FD0" w:rsidP="00722FD0">
      <w:pPr>
        <w:numPr>
          <w:ilvl w:val="3"/>
          <w:numId w:val="28"/>
        </w:numPr>
        <w:tabs>
          <w:tab w:val="left" w:pos="851"/>
        </w:tabs>
        <w:suppressAutoHyphens w:val="0"/>
        <w:rPr>
          <w:rFonts w:ascii="Aptos" w:hAnsi="Aptos"/>
          <w:sz w:val="22"/>
          <w:szCs w:val="22"/>
        </w:rPr>
      </w:pPr>
      <w:r w:rsidRPr="009C6A79">
        <w:rPr>
          <w:rFonts w:ascii="Aptos" w:hAnsi="Aptos"/>
          <w:sz w:val="22"/>
          <w:szCs w:val="22"/>
        </w:rPr>
        <w:t>Výroba, instalace, opravy elektrických strojů a přístrojů, elektronických a telekomunikačních zařízení</w:t>
      </w:r>
    </w:p>
    <w:p w14:paraId="57E0E832" w14:textId="77777777" w:rsidR="00722FD0" w:rsidRPr="009C6A79" w:rsidRDefault="00722FD0" w:rsidP="00722FD0">
      <w:pPr>
        <w:numPr>
          <w:ilvl w:val="3"/>
          <w:numId w:val="28"/>
        </w:numPr>
        <w:tabs>
          <w:tab w:val="left" w:pos="851"/>
        </w:tabs>
        <w:suppressAutoHyphens w:val="0"/>
        <w:rPr>
          <w:rFonts w:ascii="Aptos" w:hAnsi="Aptos"/>
          <w:sz w:val="22"/>
          <w:szCs w:val="22"/>
        </w:rPr>
      </w:pPr>
      <w:r w:rsidRPr="009C6A79">
        <w:rPr>
          <w:rFonts w:ascii="Aptos" w:hAnsi="Aptos"/>
          <w:sz w:val="22"/>
          <w:szCs w:val="22"/>
        </w:rPr>
        <w:t>Poskytování software, poradenství v oblasti informačních technologií, zpracování dat, hostingové a související činnosti a webové portály</w:t>
      </w:r>
    </w:p>
    <w:p w14:paraId="440B040C" w14:textId="6A38AB17" w:rsidR="009C6A79" w:rsidRDefault="00722FD0" w:rsidP="00722FD0">
      <w:pPr>
        <w:numPr>
          <w:ilvl w:val="3"/>
          <w:numId w:val="28"/>
        </w:numPr>
        <w:tabs>
          <w:tab w:val="left" w:pos="851"/>
        </w:tabs>
        <w:suppressAutoHyphens w:val="0"/>
        <w:rPr>
          <w:rFonts w:ascii="Aptos" w:hAnsi="Aptos"/>
          <w:sz w:val="22"/>
          <w:szCs w:val="22"/>
        </w:rPr>
      </w:pPr>
      <w:r w:rsidRPr="009C6A79">
        <w:rPr>
          <w:rFonts w:ascii="Aptos" w:hAnsi="Aptos"/>
          <w:sz w:val="22"/>
          <w:szCs w:val="22"/>
        </w:rPr>
        <w:t>Poskytování technických služeb</w:t>
      </w:r>
    </w:p>
    <w:p w14:paraId="0112F45C" w14:textId="77777777" w:rsidR="008E1B6B" w:rsidRPr="006D7F2D" w:rsidRDefault="008E1B6B" w:rsidP="008E1B6B">
      <w:pPr>
        <w:numPr>
          <w:ilvl w:val="3"/>
          <w:numId w:val="28"/>
        </w:numPr>
        <w:tabs>
          <w:tab w:val="left" w:pos="851"/>
        </w:tabs>
        <w:suppressAutoHyphens w:val="0"/>
        <w:rPr>
          <w:rFonts w:ascii="Aptos" w:hAnsi="Aptos"/>
          <w:sz w:val="22"/>
          <w:szCs w:val="22"/>
        </w:rPr>
      </w:pPr>
      <w:r w:rsidRPr="006D7F2D">
        <w:rPr>
          <w:rFonts w:ascii="Aptos" w:hAnsi="Aptos"/>
          <w:sz w:val="22"/>
          <w:szCs w:val="22"/>
        </w:rPr>
        <w:t>Poradenská a konzultační činnost, zpracování odborných studií a posudků</w:t>
      </w:r>
    </w:p>
    <w:p w14:paraId="2CD8455A" w14:textId="0652C690" w:rsidR="006908E6" w:rsidRDefault="006908E6" w:rsidP="009C6A79">
      <w:pPr>
        <w:pStyle w:val="Styl1"/>
      </w:pPr>
      <w:r w:rsidRPr="006908E6">
        <w:t>Zadavatel uzná za průkaz podnikatelského oprávnění v požadovaném oboru rovněž výpis z živnostenského rejstříku nebo živnostenský list či listy dokládající oprávnění dodavatele k podnikání v oboru (či oborech), který bude Zadavatelem požadovanému oboru obsahově odpovídat (jedná se zejména o živnostenské listy vydané za dříve platné právní úpravy).</w:t>
      </w:r>
    </w:p>
    <w:p w14:paraId="5EFE9841" w14:textId="11E2042A" w:rsidR="00D22C4C" w:rsidRDefault="00D22C4C" w:rsidP="00D22C4C">
      <w:pPr>
        <w:pStyle w:val="Nadpis2"/>
      </w:pPr>
      <w:r>
        <w:t xml:space="preserve">Doklady dle </w:t>
      </w:r>
      <w:r w:rsidR="002228EE">
        <w:t>odst</w:t>
      </w:r>
      <w:r>
        <w:t xml:space="preserve">. </w:t>
      </w:r>
      <w:r>
        <w:fldChar w:fldCharType="begin"/>
      </w:r>
      <w:r>
        <w:instrText xml:space="preserve"> REF _Ref203132655 \r \h </w:instrText>
      </w:r>
      <w:r>
        <w:fldChar w:fldCharType="separate"/>
      </w:r>
      <w:r w:rsidR="00F77335">
        <w:t>17.1</w:t>
      </w:r>
      <w:r>
        <w:fldChar w:fldCharType="end"/>
      </w:r>
      <w:r>
        <w:t xml:space="preserve">a </w:t>
      </w:r>
      <w:r>
        <w:fldChar w:fldCharType="begin"/>
      </w:r>
      <w:r>
        <w:instrText xml:space="preserve"> REF _Ref203132657 \r \h </w:instrText>
      </w:r>
      <w:r>
        <w:fldChar w:fldCharType="separate"/>
      </w:r>
      <w:r w:rsidR="00F77335">
        <w:t>17.2</w:t>
      </w:r>
      <w:r>
        <w:fldChar w:fldCharType="end"/>
      </w:r>
      <w:r>
        <w:t xml:space="preserve"> ZD d</w:t>
      </w:r>
      <w:r w:rsidRPr="00D22C4C">
        <w:t>odavatel nemusí předložit, pokud právní předpisy v zemi jeho sídla obdobnou profesní způsobilost nevyžadují</w:t>
      </w:r>
      <w:r>
        <w:t>.</w:t>
      </w:r>
    </w:p>
    <w:p w14:paraId="7CA1FB3E" w14:textId="6B8209BA" w:rsidR="009F19F3" w:rsidRDefault="00501026" w:rsidP="00AC088F">
      <w:pPr>
        <w:pStyle w:val="NADPIS11"/>
      </w:pPr>
      <w:bookmarkStart w:id="299" w:name="_Toc213316276"/>
      <w:bookmarkStart w:id="300" w:name="_Ref485725977"/>
      <w:bookmarkStart w:id="301" w:name="_Toc517797650"/>
      <w:bookmarkStart w:id="302" w:name="_Toc127864381"/>
      <w:bookmarkStart w:id="303" w:name="_Toc181108806"/>
      <w:r>
        <w:t>E</w:t>
      </w:r>
      <w:r w:rsidR="009F19F3">
        <w:t>konomická kvalifikace</w:t>
      </w:r>
      <w:bookmarkEnd w:id="299"/>
    </w:p>
    <w:p w14:paraId="5A10D712" w14:textId="4E0133DA" w:rsidR="009F19F3" w:rsidRPr="0021503F" w:rsidRDefault="009F19F3" w:rsidP="009F19F3">
      <w:pPr>
        <w:pStyle w:val="Nadpis2"/>
        <w:spacing w:after="160"/>
        <w:ind w:hanging="720"/>
        <w:rPr>
          <w:rFonts w:cs="Tahoma"/>
          <w:szCs w:val="22"/>
        </w:rPr>
      </w:pPr>
      <w:r w:rsidRPr="009F19F3">
        <w:rPr>
          <w:rFonts w:cs="Tahoma"/>
          <w:szCs w:val="22"/>
        </w:rPr>
        <w:t xml:space="preserve">Zadavatel požaduje, aby minimální </w:t>
      </w:r>
      <w:r w:rsidR="00480FF4">
        <w:rPr>
          <w:rFonts w:cs="Tahoma"/>
          <w:szCs w:val="22"/>
        </w:rPr>
        <w:t xml:space="preserve">roční </w:t>
      </w:r>
      <w:r w:rsidRPr="009F19F3">
        <w:rPr>
          <w:rFonts w:cs="Tahoma"/>
          <w:szCs w:val="22"/>
        </w:rPr>
        <w:t xml:space="preserve">obrat dodavatele dosahoval za každé ze 3 bezprostředně předcházejících účetních období minimální </w:t>
      </w:r>
      <w:r w:rsidRPr="0021503F">
        <w:rPr>
          <w:rFonts w:cs="Tahoma"/>
          <w:szCs w:val="22"/>
        </w:rPr>
        <w:t xml:space="preserve">úrovně </w:t>
      </w:r>
      <w:r w:rsidR="00AF1905" w:rsidRPr="00922643">
        <w:rPr>
          <w:rFonts w:cs="Tahoma"/>
          <w:szCs w:val="22"/>
        </w:rPr>
        <w:t>100 </w:t>
      </w:r>
      <w:r w:rsidRPr="00922643">
        <w:rPr>
          <w:rFonts w:cs="Tahoma"/>
          <w:szCs w:val="22"/>
        </w:rPr>
        <w:t>000 000,- Kč.</w:t>
      </w:r>
    </w:p>
    <w:p w14:paraId="5317B8C3" w14:textId="77777777" w:rsidR="009F19F3" w:rsidRPr="009F19F3" w:rsidRDefault="009F19F3" w:rsidP="009F19F3">
      <w:pPr>
        <w:pStyle w:val="Nadpis2"/>
        <w:spacing w:after="160"/>
        <w:ind w:hanging="720"/>
        <w:rPr>
          <w:rFonts w:cs="Tahoma"/>
          <w:szCs w:val="22"/>
        </w:rPr>
      </w:pPr>
      <w:r w:rsidRPr="0021503F">
        <w:rPr>
          <w:rFonts w:cs="Tahoma"/>
          <w:szCs w:val="22"/>
        </w:rPr>
        <w:lastRenderedPageBreak/>
        <w:t>Jestliže dodavatel vznikl později, postačí, předloží-li údaj o svém obratu</w:t>
      </w:r>
      <w:r w:rsidRPr="009F19F3">
        <w:rPr>
          <w:rFonts w:cs="Tahoma"/>
          <w:szCs w:val="22"/>
        </w:rPr>
        <w:t xml:space="preserve"> v požadované výši za všechna účetní období od svého vzniku.</w:t>
      </w:r>
    </w:p>
    <w:p w14:paraId="7AB05744" w14:textId="5017E7E8" w:rsidR="009F19F3" w:rsidRDefault="009F19F3" w:rsidP="009F19F3">
      <w:pPr>
        <w:pStyle w:val="Nadpis2"/>
        <w:spacing w:after="160"/>
        <w:ind w:hanging="720"/>
        <w:rPr>
          <w:rFonts w:cs="Tahoma"/>
          <w:szCs w:val="22"/>
        </w:rPr>
      </w:pPr>
      <w:r w:rsidRPr="009F19F3">
        <w:rPr>
          <w:rFonts w:cs="Tahoma"/>
          <w:szCs w:val="22"/>
        </w:rPr>
        <w:t>Dodavatel prokazuje splnění tohoto kritéria ekonomické kvalifikace předložením výkazu zisku a ztrát dodavatele nebo obdobného dokladu podle právního řádu země sídla dodavatele.</w:t>
      </w:r>
    </w:p>
    <w:p w14:paraId="783054ED" w14:textId="688F11CC" w:rsidR="009F19F3" w:rsidRPr="009F19F3" w:rsidRDefault="009F19F3" w:rsidP="009F19F3">
      <w:pPr>
        <w:pStyle w:val="Nadpis2"/>
        <w:spacing w:after="160"/>
        <w:ind w:hanging="720"/>
        <w:rPr>
          <w:rFonts w:cs="Tahoma"/>
          <w:szCs w:val="22"/>
        </w:rPr>
      </w:pPr>
      <w:r w:rsidRPr="00547602">
        <w:t xml:space="preserve">V případě, že dodavatel prokazuje ekonomickou kvalifikaci podle </w:t>
      </w:r>
      <w:proofErr w:type="spellStart"/>
      <w:r>
        <w:t>ust</w:t>
      </w:r>
      <w:proofErr w:type="spellEnd"/>
      <w:r>
        <w:t xml:space="preserve">. </w:t>
      </w:r>
      <w:r w:rsidRPr="00547602">
        <w:t xml:space="preserve">§ 78 </w:t>
      </w:r>
      <w:r>
        <w:t xml:space="preserve">ZZVZ </w:t>
      </w:r>
      <w:r w:rsidRPr="00547602">
        <w:t>prostřednictvím jiné osoby</w:t>
      </w:r>
      <w:r>
        <w:t xml:space="preserve"> ve smyslu </w:t>
      </w:r>
      <w:proofErr w:type="spellStart"/>
      <w:r>
        <w:t>ust</w:t>
      </w:r>
      <w:proofErr w:type="spellEnd"/>
      <w:r>
        <w:t>. § 83 ZZVZ, požaduje Z</w:t>
      </w:r>
      <w:r w:rsidRPr="00547602">
        <w:t xml:space="preserve">adavatel, aby dodavatel a jiná osoba nesli </w:t>
      </w:r>
      <w:r w:rsidRPr="00501026">
        <w:t>společnou a nerozdílnou odpovědnost</w:t>
      </w:r>
      <w:r w:rsidRPr="00547602">
        <w:t xml:space="preserve"> za plnění veřejné zakázky. V takovém případě dodavatel v nabídce doloží doklad o příslušném závazku, tj. společné a nerozdílné odpovědnosti za plnění veřejné zakázky.</w:t>
      </w:r>
    </w:p>
    <w:p w14:paraId="1687FD35" w14:textId="5510B2A3" w:rsidR="00004A13" w:rsidRPr="00635C6B" w:rsidRDefault="00004A13" w:rsidP="00AC088F">
      <w:pPr>
        <w:pStyle w:val="NADPIS11"/>
      </w:pPr>
      <w:bookmarkStart w:id="304" w:name="_Toc213316277"/>
      <w:r w:rsidRPr="00635C6B">
        <w:t>Technická kvalifikace</w:t>
      </w:r>
      <w:bookmarkEnd w:id="300"/>
      <w:bookmarkEnd w:id="301"/>
      <w:bookmarkEnd w:id="302"/>
      <w:bookmarkEnd w:id="303"/>
      <w:bookmarkEnd w:id="304"/>
    </w:p>
    <w:p w14:paraId="0679C5F3" w14:textId="7736D1B0" w:rsidR="00DB13FA" w:rsidRPr="00635C6B" w:rsidRDefault="00DB13FA" w:rsidP="001F3199">
      <w:pPr>
        <w:pStyle w:val="Nadpis2"/>
        <w:keepNext/>
        <w:spacing w:after="160"/>
        <w:ind w:hanging="720"/>
        <w:rPr>
          <w:szCs w:val="22"/>
        </w:rPr>
      </w:pPr>
      <w:bookmarkStart w:id="305" w:name="_Ref485726399"/>
      <w:r w:rsidRPr="00635C6B">
        <w:rPr>
          <w:szCs w:val="22"/>
        </w:rPr>
        <w:t>Zadavatel požaduje</w:t>
      </w:r>
      <w:r w:rsidR="00313446" w:rsidRPr="00635C6B">
        <w:rPr>
          <w:szCs w:val="22"/>
        </w:rPr>
        <w:t xml:space="preserve"> prokázání splnění podmínek </w:t>
      </w:r>
      <w:r w:rsidRPr="00635C6B">
        <w:rPr>
          <w:szCs w:val="22"/>
        </w:rPr>
        <w:t>technick</w:t>
      </w:r>
      <w:r w:rsidR="00313446" w:rsidRPr="00635C6B">
        <w:rPr>
          <w:szCs w:val="22"/>
        </w:rPr>
        <w:t>é</w:t>
      </w:r>
      <w:r w:rsidRPr="00635C6B">
        <w:rPr>
          <w:szCs w:val="22"/>
        </w:rPr>
        <w:t xml:space="preserve"> kvalifikac</w:t>
      </w:r>
      <w:r w:rsidR="00313446" w:rsidRPr="00635C6B">
        <w:rPr>
          <w:szCs w:val="22"/>
        </w:rPr>
        <w:t>e</w:t>
      </w:r>
      <w:r w:rsidRPr="00635C6B">
        <w:rPr>
          <w:szCs w:val="22"/>
        </w:rPr>
        <w:t xml:space="preserve"> za účelem prokázání lidských zdrojů, technických zdrojů nebo odborných schopností a zkušeností dodavatele, které pokládá za</w:t>
      </w:r>
      <w:r w:rsidR="003E2180" w:rsidRPr="00635C6B">
        <w:rPr>
          <w:szCs w:val="22"/>
        </w:rPr>
        <w:t> </w:t>
      </w:r>
      <w:r w:rsidRPr="00635C6B">
        <w:rPr>
          <w:szCs w:val="22"/>
        </w:rPr>
        <w:t xml:space="preserve">nezbytné pro plnění </w:t>
      </w:r>
      <w:r w:rsidR="0083331C" w:rsidRPr="00635C6B">
        <w:rPr>
          <w:szCs w:val="22"/>
        </w:rPr>
        <w:t>V</w:t>
      </w:r>
      <w:r w:rsidRPr="00635C6B">
        <w:rPr>
          <w:szCs w:val="22"/>
        </w:rPr>
        <w:t>eřejné zakázky v odpovídající kvalitě.</w:t>
      </w:r>
    </w:p>
    <w:p w14:paraId="7A098B2E" w14:textId="5C483916" w:rsidR="00004A13" w:rsidRPr="00635C6B" w:rsidRDefault="00004A13" w:rsidP="00EC66B3">
      <w:pPr>
        <w:pStyle w:val="Nadpis2"/>
        <w:keepNext/>
        <w:spacing w:after="40"/>
        <w:ind w:hanging="720"/>
        <w:rPr>
          <w:rFonts w:cs="Tahoma"/>
          <w:b/>
          <w:bCs w:val="0"/>
          <w:szCs w:val="22"/>
        </w:rPr>
      </w:pPr>
      <w:r w:rsidRPr="00635C6B">
        <w:rPr>
          <w:rFonts w:cs="Tahoma"/>
          <w:b/>
          <w:bCs w:val="0"/>
          <w:szCs w:val="22"/>
        </w:rPr>
        <w:t xml:space="preserve">Seznam </w:t>
      </w:r>
      <w:bookmarkEnd w:id="305"/>
      <w:r w:rsidR="00FA6AA8" w:rsidRPr="00635C6B">
        <w:rPr>
          <w:rFonts w:cs="Tahoma"/>
          <w:b/>
          <w:bCs w:val="0"/>
          <w:szCs w:val="22"/>
        </w:rPr>
        <w:t xml:space="preserve">významných </w:t>
      </w:r>
      <w:r w:rsidR="00306C49" w:rsidRPr="00635C6B">
        <w:rPr>
          <w:rFonts w:cs="Tahoma"/>
          <w:b/>
          <w:bCs w:val="0"/>
          <w:szCs w:val="22"/>
        </w:rPr>
        <w:t>zakázek</w:t>
      </w:r>
    </w:p>
    <w:p w14:paraId="5370E46A" w14:textId="0D173877" w:rsidR="00717670" w:rsidRPr="00DD7A81" w:rsidRDefault="004C274C" w:rsidP="00003727">
      <w:pPr>
        <w:pStyle w:val="Styl1"/>
        <w:spacing w:after="160"/>
        <w:ind w:left="709" w:hanging="709"/>
        <w:rPr>
          <w:rFonts w:cs="Tahoma"/>
          <w:szCs w:val="22"/>
        </w:rPr>
      </w:pPr>
      <w:r w:rsidRPr="00635C6B">
        <w:rPr>
          <w:rFonts w:cs="Tahoma"/>
          <w:szCs w:val="22"/>
        </w:rPr>
        <w:t>K prokázání technické kvalifikace d</w:t>
      </w:r>
      <w:r w:rsidR="00024983" w:rsidRPr="00635C6B">
        <w:rPr>
          <w:rFonts w:cs="Tahoma"/>
          <w:szCs w:val="22"/>
        </w:rPr>
        <w:t xml:space="preserve">odavatel předloží seznam významných </w:t>
      </w:r>
      <w:r w:rsidR="00306C49" w:rsidRPr="00635C6B">
        <w:rPr>
          <w:rFonts w:cs="Tahoma"/>
          <w:szCs w:val="22"/>
        </w:rPr>
        <w:t>zakázek</w:t>
      </w:r>
      <w:r w:rsidR="00024983" w:rsidRPr="00635C6B">
        <w:rPr>
          <w:rFonts w:cs="Tahoma"/>
          <w:szCs w:val="22"/>
        </w:rPr>
        <w:t xml:space="preserve"> poskytnutých za posledn</w:t>
      </w:r>
      <w:r w:rsidR="00213DA2" w:rsidRPr="00635C6B">
        <w:rPr>
          <w:rFonts w:cs="Tahoma"/>
          <w:szCs w:val="22"/>
        </w:rPr>
        <w:t xml:space="preserve">ích </w:t>
      </w:r>
      <w:r w:rsidR="006D3337" w:rsidRPr="00635C6B">
        <w:rPr>
          <w:rFonts w:cs="Tahoma"/>
          <w:szCs w:val="22"/>
        </w:rPr>
        <w:t>5</w:t>
      </w:r>
      <w:r w:rsidR="00DB13FA" w:rsidRPr="00635C6B">
        <w:rPr>
          <w:rFonts w:cs="Tahoma"/>
          <w:szCs w:val="22"/>
        </w:rPr>
        <w:t xml:space="preserve"> </w:t>
      </w:r>
      <w:r w:rsidR="006D3337" w:rsidRPr="00635C6B">
        <w:rPr>
          <w:rFonts w:cs="Tahoma"/>
          <w:szCs w:val="22"/>
        </w:rPr>
        <w:t>let</w:t>
      </w:r>
      <w:r w:rsidR="00024983" w:rsidRPr="00635C6B">
        <w:rPr>
          <w:rFonts w:cs="Tahoma"/>
          <w:szCs w:val="22"/>
        </w:rPr>
        <w:t xml:space="preserve"> před</w:t>
      </w:r>
      <w:r w:rsidR="006D7610" w:rsidRPr="00635C6B">
        <w:rPr>
          <w:rFonts w:cs="Tahoma"/>
          <w:szCs w:val="22"/>
        </w:rPr>
        <w:t> </w:t>
      </w:r>
      <w:r w:rsidR="00024983" w:rsidRPr="00635C6B">
        <w:rPr>
          <w:rFonts w:cs="Tahoma"/>
          <w:szCs w:val="22"/>
        </w:rPr>
        <w:t>zahájením zadávacího řízení</w:t>
      </w:r>
      <w:r w:rsidR="00DB13FA" w:rsidRPr="00635C6B">
        <w:rPr>
          <w:rFonts w:cs="Tahoma"/>
          <w:szCs w:val="22"/>
        </w:rPr>
        <w:t xml:space="preserve"> </w:t>
      </w:r>
      <w:r w:rsidR="00DB13FA" w:rsidRPr="00635C6B">
        <w:rPr>
          <w:szCs w:val="22"/>
        </w:rPr>
        <w:t xml:space="preserve">včetně uvedení ceny a doby </w:t>
      </w:r>
      <w:r w:rsidR="00DB13FA" w:rsidRPr="00DD7A81">
        <w:rPr>
          <w:szCs w:val="22"/>
        </w:rPr>
        <w:t>jejich poskytnutí a</w:t>
      </w:r>
      <w:r w:rsidR="001133B7" w:rsidRPr="00DD7A81">
        <w:rPr>
          <w:szCs w:val="22"/>
        </w:rPr>
        <w:t> </w:t>
      </w:r>
      <w:r w:rsidR="00DB13FA" w:rsidRPr="00DD7A81">
        <w:rPr>
          <w:szCs w:val="22"/>
        </w:rPr>
        <w:t xml:space="preserve">identifikace objednatele dle </w:t>
      </w:r>
      <w:proofErr w:type="spellStart"/>
      <w:r w:rsidR="00DB13FA" w:rsidRPr="00DD7A81">
        <w:rPr>
          <w:szCs w:val="22"/>
        </w:rPr>
        <w:t>ust</w:t>
      </w:r>
      <w:proofErr w:type="spellEnd"/>
      <w:r w:rsidR="00DB13FA" w:rsidRPr="00DD7A81">
        <w:rPr>
          <w:szCs w:val="22"/>
        </w:rPr>
        <w:t>.</w:t>
      </w:r>
      <w:r w:rsidR="00553E93" w:rsidRPr="00DD7A81">
        <w:rPr>
          <w:szCs w:val="22"/>
        </w:rPr>
        <w:t> </w:t>
      </w:r>
      <w:r w:rsidR="00DB13FA" w:rsidRPr="00DD7A81">
        <w:rPr>
          <w:szCs w:val="22"/>
        </w:rPr>
        <w:t>§</w:t>
      </w:r>
      <w:r w:rsidR="00553E93" w:rsidRPr="00DD7A81">
        <w:rPr>
          <w:szCs w:val="22"/>
        </w:rPr>
        <w:t> </w:t>
      </w:r>
      <w:r w:rsidR="00DB13FA" w:rsidRPr="00DD7A81">
        <w:rPr>
          <w:szCs w:val="22"/>
        </w:rPr>
        <w:t>79 odst. 2 písm. b) ZZVZ</w:t>
      </w:r>
      <w:r w:rsidR="004B1E36" w:rsidRPr="00DD7A81">
        <w:rPr>
          <w:rFonts w:cs="Tahoma"/>
          <w:szCs w:val="22"/>
        </w:rPr>
        <w:t>.</w:t>
      </w:r>
      <w:r w:rsidR="00024983" w:rsidRPr="00DD7A81">
        <w:rPr>
          <w:rFonts w:cs="Tahoma"/>
          <w:szCs w:val="22"/>
        </w:rPr>
        <w:t xml:space="preserve"> </w:t>
      </w:r>
    </w:p>
    <w:p w14:paraId="3342209F" w14:textId="38AE045E" w:rsidR="007B7490" w:rsidRPr="00DD7A81" w:rsidRDefault="00024983" w:rsidP="007B7490">
      <w:pPr>
        <w:pStyle w:val="Styl1"/>
        <w:spacing w:after="80"/>
        <w:ind w:left="709" w:hanging="709"/>
        <w:rPr>
          <w:rFonts w:cs="Tahoma"/>
          <w:b/>
          <w:szCs w:val="22"/>
        </w:rPr>
      </w:pPr>
      <w:bookmarkStart w:id="306" w:name="_Ref201760226"/>
      <w:r w:rsidRPr="00DD7A81">
        <w:rPr>
          <w:rFonts w:cs="Tahoma"/>
          <w:szCs w:val="22"/>
        </w:rPr>
        <w:t xml:space="preserve">Z předloženého </w:t>
      </w:r>
      <w:r w:rsidRPr="00DD7A81">
        <w:rPr>
          <w:rFonts w:cs="Tahoma"/>
          <w:b/>
          <w:szCs w:val="22"/>
        </w:rPr>
        <w:t xml:space="preserve">seznamu významných </w:t>
      </w:r>
      <w:r w:rsidR="00306C49" w:rsidRPr="00DD7A81">
        <w:rPr>
          <w:rFonts w:cs="Tahoma"/>
          <w:b/>
          <w:szCs w:val="22"/>
        </w:rPr>
        <w:t>zakáze</w:t>
      </w:r>
      <w:r w:rsidR="004B4984" w:rsidRPr="00DD7A81">
        <w:rPr>
          <w:rFonts w:cs="Tahoma"/>
          <w:b/>
          <w:szCs w:val="22"/>
        </w:rPr>
        <w:t>k</w:t>
      </w:r>
      <w:r w:rsidRPr="00DD7A81">
        <w:rPr>
          <w:rFonts w:cs="Tahoma"/>
          <w:b/>
          <w:szCs w:val="22"/>
        </w:rPr>
        <w:t xml:space="preserve"> </w:t>
      </w:r>
      <w:r w:rsidRPr="00DD7A81">
        <w:rPr>
          <w:rFonts w:cs="Tahoma"/>
          <w:szCs w:val="22"/>
        </w:rPr>
        <w:t xml:space="preserve">musí vyplývat, že dodavatel </w:t>
      </w:r>
      <w:r w:rsidR="00FA6AA8" w:rsidRPr="00DD7A81">
        <w:rPr>
          <w:rFonts w:cs="Tahoma"/>
          <w:szCs w:val="22"/>
        </w:rPr>
        <w:t>ve</w:t>
      </w:r>
      <w:r w:rsidR="005C2D39" w:rsidRPr="00DD7A81">
        <w:rPr>
          <w:rFonts w:cs="Tahoma"/>
          <w:szCs w:val="22"/>
        </w:rPr>
        <w:t> </w:t>
      </w:r>
      <w:r w:rsidR="00FA6AA8" w:rsidRPr="00DD7A81">
        <w:rPr>
          <w:rFonts w:cs="Tahoma"/>
          <w:szCs w:val="22"/>
        </w:rPr>
        <w:t>stanoveném období</w:t>
      </w:r>
      <w:r w:rsidR="00F1536E" w:rsidRPr="00DD7A81">
        <w:rPr>
          <w:rFonts w:cs="Tahoma"/>
          <w:szCs w:val="22"/>
        </w:rPr>
        <w:t xml:space="preserve"> </w:t>
      </w:r>
      <w:r w:rsidRPr="00DD7A81">
        <w:rPr>
          <w:rFonts w:cs="Tahoma"/>
          <w:szCs w:val="22"/>
        </w:rPr>
        <w:t xml:space="preserve">realizoval </w:t>
      </w:r>
      <w:r w:rsidR="002F3CF3" w:rsidRPr="00DD7A81">
        <w:rPr>
          <w:rFonts w:cs="Tahoma"/>
          <w:szCs w:val="22"/>
        </w:rPr>
        <w:t>níže specifikovan</w:t>
      </w:r>
      <w:r w:rsidR="00717670" w:rsidRPr="00DD7A81">
        <w:rPr>
          <w:rFonts w:cs="Tahoma"/>
          <w:szCs w:val="22"/>
        </w:rPr>
        <w:t>é</w:t>
      </w:r>
      <w:r w:rsidR="002F3CF3" w:rsidRPr="00DD7A81">
        <w:rPr>
          <w:rFonts w:cs="Tahoma"/>
          <w:szCs w:val="22"/>
        </w:rPr>
        <w:t xml:space="preserve"> </w:t>
      </w:r>
      <w:r w:rsidRPr="00DD7A81">
        <w:rPr>
          <w:rFonts w:cs="Tahoma"/>
          <w:szCs w:val="22"/>
        </w:rPr>
        <w:t>významn</w:t>
      </w:r>
      <w:r w:rsidR="00717670" w:rsidRPr="00DD7A81">
        <w:rPr>
          <w:rFonts w:cs="Tahoma"/>
          <w:szCs w:val="22"/>
        </w:rPr>
        <w:t>é</w:t>
      </w:r>
      <w:r w:rsidRPr="00DD7A81">
        <w:rPr>
          <w:rFonts w:cs="Tahoma"/>
          <w:szCs w:val="22"/>
        </w:rPr>
        <w:t xml:space="preserve"> </w:t>
      </w:r>
      <w:r w:rsidR="006F56B2" w:rsidRPr="00DD7A81">
        <w:rPr>
          <w:rFonts w:cs="Tahoma"/>
          <w:szCs w:val="22"/>
        </w:rPr>
        <w:t>dodáv</w:t>
      </w:r>
      <w:r w:rsidR="004B4984" w:rsidRPr="00DD7A81">
        <w:rPr>
          <w:rFonts w:cs="Tahoma"/>
          <w:szCs w:val="22"/>
        </w:rPr>
        <w:t>ky</w:t>
      </w:r>
      <w:r w:rsidR="00306C49" w:rsidRPr="00DD7A81">
        <w:rPr>
          <w:rFonts w:cs="Tahoma"/>
          <w:szCs w:val="22"/>
        </w:rPr>
        <w:t>:</w:t>
      </w:r>
      <w:bookmarkEnd w:id="306"/>
      <w:r w:rsidR="00A46319" w:rsidRPr="00DD7A81">
        <w:rPr>
          <w:rFonts w:cs="Tahoma"/>
          <w:szCs w:val="22"/>
        </w:rPr>
        <w:t xml:space="preserve"> </w:t>
      </w:r>
    </w:p>
    <w:p w14:paraId="6C188331" w14:textId="608C7DED" w:rsidR="00306C49" w:rsidRPr="00DD7A81" w:rsidRDefault="00B6657D" w:rsidP="007B7490">
      <w:pPr>
        <w:pStyle w:val="Nadpis4"/>
        <w:numPr>
          <w:ilvl w:val="4"/>
          <w:numId w:val="2"/>
        </w:numPr>
        <w:rPr>
          <w:rFonts w:ascii="Aptos" w:hAnsi="Aptos" w:cs="Tahoma"/>
          <w:sz w:val="22"/>
        </w:rPr>
      </w:pPr>
      <w:bookmarkStart w:id="307" w:name="_Ref208916902"/>
      <w:r w:rsidRPr="00DD7A81">
        <w:rPr>
          <w:rFonts w:ascii="Aptos" w:hAnsi="Aptos"/>
          <w:b/>
          <w:bCs w:val="0"/>
          <w:sz w:val="22"/>
        </w:rPr>
        <w:t xml:space="preserve">alespoň </w:t>
      </w:r>
      <w:r w:rsidR="00635C6B" w:rsidRPr="00DD7A81">
        <w:rPr>
          <w:rFonts w:ascii="Aptos" w:hAnsi="Aptos"/>
          <w:b/>
          <w:bCs w:val="0"/>
          <w:sz w:val="22"/>
        </w:rPr>
        <w:t>tři</w:t>
      </w:r>
      <w:r w:rsidRPr="00DD7A81">
        <w:rPr>
          <w:rFonts w:ascii="Aptos" w:hAnsi="Aptos"/>
          <w:b/>
          <w:bCs w:val="0"/>
          <w:sz w:val="22"/>
        </w:rPr>
        <w:t xml:space="preserve"> (</w:t>
      </w:r>
      <w:r w:rsidR="00635C6B" w:rsidRPr="00DD7A81">
        <w:rPr>
          <w:rFonts w:ascii="Aptos" w:hAnsi="Aptos"/>
          <w:b/>
          <w:bCs w:val="0"/>
          <w:sz w:val="22"/>
        </w:rPr>
        <w:t>3</w:t>
      </w:r>
      <w:r w:rsidRPr="00DD7A81">
        <w:rPr>
          <w:rFonts w:ascii="Aptos" w:hAnsi="Aptos"/>
          <w:b/>
          <w:bCs w:val="0"/>
          <w:sz w:val="22"/>
        </w:rPr>
        <w:t xml:space="preserve">) </w:t>
      </w:r>
      <w:r w:rsidR="00A46319" w:rsidRPr="00DD7A81">
        <w:rPr>
          <w:rFonts w:ascii="Aptos" w:hAnsi="Aptos"/>
          <w:b/>
          <w:bCs w:val="0"/>
          <w:sz w:val="22"/>
        </w:rPr>
        <w:t xml:space="preserve">významné </w:t>
      </w:r>
      <w:r w:rsidR="00A46319" w:rsidRPr="00DD7A81">
        <w:rPr>
          <w:rFonts w:ascii="Aptos" w:hAnsi="Aptos"/>
          <w:sz w:val="22"/>
        </w:rPr>
        <w:t xml:space="preserve">zakázky, </w:t>
      </w:r>
      <w:r w:rsidR="00BC3C05" w:rsidRPr="00DD7A81">
        <w:rPr>
          <w:rFonts w:ascii="Aptos" w:hAnsi="Aptos"/>
          <w:sz w:val="22"/>
          <w:lang w:val="cs-CZ"/>
        </w:rPr>
        <w:t>jejichž předmětem byla komplexní výměna serverové a SAN infrastruktury s cílem zvýšit dostupnost dat a ochranu dat proti ztrátě a zneužití</w:t>
      </w:r>
      <w:r w:rsidR="0052564F">
        <w:rPr>
          <w:rFonts w:ascii="Aptos" w:hAnsi="Aptos"/>
          <w:sz w:val="22"/>
          <w:lang w:val="cs-CZ"/>
        </w:rPr>
        <w:t xml:space="preserve"> </w:t>
      </w:r>
      <w:r w:rsidR="00A46319" w:rsidRPr="00DD7A81">
        <w:rPr>
          <w:rFonts w:ascii="Aptos" w:hAnsi="Aptos" w:cs="Tahoma"/>
          <w:sz w:val="22"/>
        </w:rPr>
        <w:t xml:space="preserve">s  hodnotou </w:t>
      </w:r>
      <w:r w:rsidR="00306C49" w:rsidRPr="00DD7A81">
        <w:rPr>
          <w:rFonts w:ascii="Aptos" w:hAnsi="Aptos" w:cs="Tahoma"/>
          <w:sz w:val="22"/>
        </w:rPr>
        <w:t xml:space="preserve">každé jednotlivé zakázky </w:t>
      </w:r>
      <w:r w:rsidR="00A46319" w:rsidRPr="00DD7A81">
        <w:rPr>
          <w:rFonts w:ascii="Aptos" w:hAnsi="Aptos" w:cs="Tahoma"/>
          <w:sz w:val="22"/>
        </w:rPr>
        <w:t xml:space="preserve">min. </w:t>
      </w:r>
      <w:r w:rsidR="00635C6B" w:rsidRPr="00DD7A81">
        <w:rPr>
          <w:rFonts w:ascii="Aptos" w:hAnsi="Aptos"/>
          <w:sz w:val="22"/>
        </w:rPr>
        <w:t>5</w:t>
      </w:r>
      <w:r w:rsidR="00306C49" w:rsidRPr="00DD7A81">
        <w:rPr>
          <w:rFonts w:ascii="Aptos" w:hAnsi="Aptos"/>
          <w:sz w:val="22"/>
        </w:rPr>
        <w:t>0</w:t>
      </w:r>
      <w:r w:rsidR="00A46319" w:rsidRPr="00DD7A81">
        <w:rPr>
          <w:rFonts w:ascii="Aptos" w:hAnsi="Aptos"/>
          <w:sz w:val="22"/>
        </w:rPr>
        <w:t xml:space="preserve"> </w:t>
      </w:r>
      <w:r w:rsidR="00E7609E" w:rsidRPr="00DD7A81">
        <w:rPr>
          <w:rFonts w:ascii="Aptos" w:hAnsi="Aptos"/>
          <w:sz w:val="22"/>
        </w:rPr>
        <w:t xml:space="preserve">mil. </w:t>
      </w:r>
      <w:r w:rsidR="00A46319" w:rsidRPr="00DD7A81">
        <w:rPr>
          <w:rFonts w:ascii="Aptos" w:hAnsi="Aptos"/>
          <w:sz w:val="22"/>
        </w:rPr>
        <w:t>Kč bez DPH</w:t>
      </w:r>
      <w:r w:rsidR="00AF1905" w:rsidRPr="00DD7A81">
        <w:rPr>
          <w:rFonts w:ascii="Aptos" w:hAnsi="Aptos"/>
          <w:sz w:val="22"/>
        </w:rPr>
        <w:t>.</w:t>
      </w:r>
      <w:bookmarkEnd w:id="307"/>
    </w:p>
    <w:p w14:paraId="0FC56C95" w14:textId="50E291E2" w:rsidR="00722FD0" w:rsidRPr="00DD7A81" w:rsidRDefault="00722FD0" w:rsidP="00722FD0">
      <w:pPr>
        <w:pStyle w:val="Nadpis4"/>
        <w:numPr>
          <w:ilvl w:val="4"/>
          <w:numId w:val="2"/>
        </w:numPr>
        <w:rPr>
          <w:rFonts w:ascii="Aptos" w:hAnsi="Aptos" w:cs="Tahoma"/>
          <w:sz w:val="22"/>
        </w:rPr>
      </w:pPr>
      <w:bookmarkStart w:id="308" w:name="_Ref201760228"/>
      <w:r w:rsidRPr="00DD7A81">
        <w:rPr>
          <w:rFonts w:ascii="Aptos" w:hAnsi="Aptos"/>
          <w:b/>
          <w:bCs w:val="0"/>
          <w:sz w:val="22"/>
        </w:rPr>
        <w:t xml:space="preserve">alespoň jednou významnou </w:t>
      </w:r>
      <w:r w:rsidRPr="00DD7A81">
        <w:rPr>
          <w:rFonts w:ascii="Aptos" w:hAnsi="Aptos"/>
          <w:sz w:val="22"/>
        </w:rPr>
        <w:t xml:space="preserve">zakázkou, </w:t>
      </w:r>
      <w:r w:rsidR="00BC3C05" w:rsidRPr="00DD7A81">
        <w:rPr>
          <w:rFonts w:ascii="Aptos" w:hAnsi="Aptos"/>
          <w:sz w:val="22"/>
        </w:rPr>
        <w:t>j</w:t>
      </w:r>
      <w:r w:rsidR="00BC3C05" w:rsidRPr="00DD7A81">
        <w:rPr>
          <w:rFonts w:ascii="Aptos" w:hAnsi="Aptos"/>
          <w:sz w:val="22"/>
          <w:lang w:val="cs-CZ"/>
        </w:rPr>
        <w:t xml:space="preserve">ejímž předmětem </w:t>
      </w:r>
      <w:r w:rsidR="007C1EA4" w:rsidRPr="00DD7A81">
        <w:rPr>
          <w:rFonts w:ascii="Aptos" w:hAnsi="Aptos"/>
          <w:sz w:val="22"/>
          <w:lang w:val="cs-CZ"/>
        </w:rPr>
        <w:t xml:space="preserve">byla </w:t>
      </w:r>
      <w:r w:rsidR="00BC3C05" w:rsidRPr="00DD7A81">
        <w:rPr>
          <w:rFonts w:ascii="Aptos" w:hAnsi="Aptos"/>
          <w:sz w:val="22"/>
          <w:lang w:val="cs-CZ"/>
        </w:rPr>
        <w:t xml:space="preserve">komplexní výměna serverové a SAN infrastruktury s cílem zvýšit dostupnost dat a ochranu dat proti ztrátě a zneužití v rámci kritické infrastruktury </w:t>
      </w:r>
      <w:r w:rsidR="00797DA4" w:rsidRPr="00DD7A81">
        <w:rPr>
          <w:rFonts w:ascii="Aptos" w:hAnsi="Aptos"/>
          <w:sz w:val="22"/>
          <w:lang w:val="cs-CZ"/>
        </w:rPr>
        <w:t xml:space="preserve">či v rámci </w:t>
      </w:r>
      <w:r w:rsidR="001217F2" w:rsidRPr="00DD7A81">
        <w:rPr>
          <w:rFonts w:ascii="Aptos" w:hAnsi="Aptos"/>
          <w:sz w:val="22"/>
          <w:lang w:val="cs-CZ"/>
        </w:rPr>
        <w:t>poskytování zboží a služeb pro zajištění poskytování základní služby kritického dodavatele</w:t>
      </w:r>
      <w:r w:rsidR="00797DA4" w:rsidRPr="00DD7A81">
        <w:rPr>
          <w:rFonts w:ascii="Aptos" w:hAnsi="Aptos"/>
          <w:sz w:val="22"/>
          <w:lang w:val="cs-CZ"/>
        </w:rPr>
        <w:t xml:space="preserve"> </w:t>
      </w:r>
      <w:r w:rsidR="00BC3C05" w:rsidRPr="00DD7A81">
        <w:rPr>
          <w:rFonts w:ascii="Aptos" w:hAnsi="Aptos"/>
          <w:sz w:val="22"/>
          <w:lang w:val="cs-CZ"/>
        </w:rPr>
        <w:t>ve smyslu zákona č. 2</w:t>
      </w:r>
      <w:r w:rsidR="00922643" w:rsidRPr="00DD7A81">
        <w:rPr>
          <w:rFonts w:ascii="Aptos" w:hAnsi="Aptos"/>
          <w:sz w:val="22"/>
          <w:lang w:val="cs-CZ"/>
        </w:rPr>
        <w:t>66</w:t>
      </w:r>
      <w:r w:rsidR="00BC3C05" w:rsidRPr="00DD7A81">
        <w:rPr>
          <w:rFonts w:ascii="Aptos" w:hAnsi="Aptos"/>
          <w:sz w:val="22"/>
          <w:lang w:val="cs-CZ"/>
        </w:rPr>
        <w:t>/20</w:t>
      </w:r>
      <w:r w:rsidR="00922643" w:rsidRPr="00DD7A81">
        <w:rPr>
          <w:rFonts w:ascii="Aptos" w:hAnsi="Aptos"/>
          <w:sz w:val="22"/>
          <w:lang w:val="cs-CZ"/>
        </w:rPr>
        <w:t>25</w:t>
      </w:r>
      <w:r w:rsidR="00BC3C05" w:rsidRPr="00DD7A81">
        <w:rPr>
          <w:rFonts w:ascii="Aptos" w:hAnsi="Aptos"/>
          <w:sz w:val="22"/>
          <w:lang w:val="cs-CZ"/>
        </w:rPr>
        <w:t xml:space="preserve"> Sb., </w:t>
      </w:r>
      <w:r w:rsidR="00922643" w:rsidRPr="00DD7A81">
        <w:rPr>
          <w:rFonts w:ascii="Aptos" w:hAnsi="Aptos"/>
          <w:sz w:val="22"/>
          <w:lang w:val="cs-CZ"/>
        </w:rPr>
        <w:t xml:space="preserve">o odolnosti subjektů kritické infrastruktury a o změně souvisejících zákonů (zákon o kritické infrastruktuře) </w:t>
      </w:r>
      <w:r w:rsidR="001E7FEE" w:rsidRPr="00DD7A81">
        <w:rPr>
          <w:rFonts w:ascii="Aptos" w:hAnsi="Aptos"/>
          <w:sz w:val="22"/>
          <w:lang w:val="cs-CZ"/>
        </w:rPr>
        <w:t>s</w:t>
      </w:r>
      <w:r w:rsidRPr="00DD7A81">
        <w:rPr>
          <w:rFonts w:ascii="Aptos" w:hAnsi="Aptos" w:cs="Tahoma"/>
          <w:sz w:val="22"/>
        </w:rPr>
        <w:t xml:space="preserve"> hodnotou min. </w:t>
      </w:r>
      <w:r w:rsidR="007C1EA4" w:rsidRPr="00DD7A81">
        <w:rPr>
          <w:rFonts w:ascii="Aptos" w:hAnsi="Aptos" w:cs="Tahoma"/>
          <w:sz w:val="22"/>
        </w:rPr>
        <w:t>50</w:t>
      </w:r>
      <w:r w:rsidR="007C1EA4" w:rsidRPr="00DD7A81">
        <w:rPr>
          <w:rFonts w:ascii="Aptos" w:hAnsi="Aptos"/>
          <w:sz w:val="22"/>
        </w:rPr>
        <w:t xml:space="preserve"> </w:t>
      </w:r>
      <w:r w:rsidRPr="00DD7A81">
        <w:rPr>
          <w:rFonts w:ascii="Aptos" w:hAnsi="Aptos"/>
          <w:sz w:val="22"/>
        </w:rPr>
        <w:t>mil. Kč bez DPH.</w:t>
      </w:r>
      <w:bookmarkEnd w:id="308"/>
    </w:p>
    <w:p w14:paraId="2E69992C" w14:textId="24C7E373" w:rsidR="00A46319" w:rsidRPr="00DD7A81" w:rsidRDefault="00213DA2" w:rsidP="00A46319">
      <w:pPr>
        <w:pStyle w:val="Styl1"/>
        <w:spacing w:after="80"/>
        <w:ind w:left="709" w:hanging="709"/>
        <w:rPr>
          <w:szCs w:val="22"/>
        </w:rPr>
      </w:pPr>
      <w:r w:rsidRPr="00DD7A81">
        <w:t xml:space="preserve">Zadavatel pro úplnost uvádí, že dodavatel může jednou významnou </w:t>
      </w:r>
      <w:r w:rsidR="006F56B2" w:rsidRPr="00DD7A81">
        <w:t>dodáv</w:t>
      </w:r>
      <w:r w:rsidR="004B4984" w:rsidRPr="00DD7A81">
        <w:t>kou</w:t>
      </w:r>
      <w:r w:rsidRPr="00DD7A81">
        <w:t xml:space="preserve"> prokázat </w:t>
      </w:r>
      <w:r w:rsidR="00306C49" w:rsidRPr="00DD7A81">
        <w:t>významné zakázky dle písmene a) i b</w:t>
      </w:r>
      <w:r w:rsidR="007A7E19" w:rsidRPr="00DD7A81">
        <w:t xml:space="preserve">) za předpokladu, že významná zakázka naplňuje znaky </w:t>
      </w:r>
      <w:r w:rsidR="004C274C" w:rsidRPr="00DD7A81">
        <w:t>obou těchto</w:t>
      </w:r>
      <w:r w:rsidR="007A7E19" w:rsidRPr="00DD7A81">
        <w:t xml:space="preserve"> požadavků</w:t>
      </w:r>
      <w:r w:rsidR="00A46319" w:rsidRPr="00DD7A81">
        <w:rPr>
          <w:szCs w:val="22"/>
        </w:rPr>
        <w:t>.</w:t>
      </w:r>
    </w:p>
    <w:p w14:paraId="6B648190" w14:textId="246EDC04" w:rsidR="002857B3" w:rsidRPr="00DD7A81" w:rsidRDefault="00717670" w:rsidP="00A46319">
      <w:pPr>
        <w:pStyle w:val="Styl1"/>
        <w:spacing w:after="160"/>
        <w:ind w:left="709" w:hanging="709"/>
        <w:rPr>
          <w:szCs w:val="22"/>
        </w:rPr>
      </w:pPr>
      <w:r w:rsidRPr="00DD7A81">
        <w:rPr>
          <w:szCs w:val="22"/>
        </w:rPr>
        <w:t xml:space="preserve">Vzor </w:t>
      </w:r>
      <w:r w:rsidR="00C04D24" w:rsidRPr="00DD7A81">
        <w:rPr>
          <w:szCs w:val="22"/>
        </w:rPr>
        <w:t>S</w:t>
      </w:r>
      <w:r w:rsidRPr="00DD7A81">
        <w:rPr>
          <w:szCs w:val="22"/>
        </w:rPr>
        <w:t xml:space="preserve">eznamu významných </w:t>
      </w:r>
      <w:r w:rsidR="003A1C9B" w:rsidRPr="00DD7A81">
        <w:rPr>
          <w:szCs w:val="22"/>
        </w:rPr>
        <w:t>zakázek</w:t>
      </w:r>
      <w:r w:rsidR="0085694F" w:rsidRPr="00DD7A81">
        <w:rPr>
          <w:szCs w:val="22"/>
        </w:rPr>
        <w:t xml:space="preserve"> </w:t>
      </w:r>
      <w:r w:rsidR="00C454CB" w:rsidRPr="00DD7A81">
        <w:rPr>
          <w:rFonts w:cs="Tahoma"/>
          <w:szCs w:val="22"/>
          <w:lang w:eastAsia="x-none"/>
        </w:rPr>
        <w:t xml:space="preserve">je k dispozici jako </w:t>
      </w:r>
      <w:r w:rsidR="00C454CB" w:rsidRPr="00DD7A81">
        <w:rPr>
          <w:rFonts w:cs="Tahoma"/>
          <w:szCs w:val="22"/>
          <w:lang w:eastAsia="x-none"/>
        </w:rPr>
        <w:fldChar w:fldCharType="begin"/>
      </w:r>
      <w:r w:rsidR="00C454CB" w:rsidRPr="00DD7A81">
        <w:rPr>
          <w:rFonts w:cs="Tahoma"/>
          <w:szCs w:val="22"/>
          <w:lang w:eastAsia="x-none"/>
        </w:rPr>
        <w:instrText xml:space="preserve"> REF _Ref203135263 \r \h </w:instrText>
      </w:r>
      <w:r w:rsidR="00A50208" w:rsidRPr="00DD7A81">
        <w:rPr>
          <w:rFonts w:cs="Tahoma"/>
          <w:szCs w:val="22"/>
          <w:lang w:eastAsia="x-none"/>
        </w:rPr>
        <w:instrText xml:space="preserve"> \* MERGEFORMAT </w:instrText>
      </w:r>
      <w:r w:rsidR="00C454CB" w:rsidRPr="00DD7A81">
        <w:rPr>
          <w:rFonts w:cs="Tahoma"/>
          <w:szCs w:val="22"/>
          <w:lang w:eastAsia="x-none"/>
        </w:rPr>
      </w:r>
      <w:r w:rsidR="00C454CB" w:rsidRPr="00DD7A81">
        <w:rPr>
          <w:rFonts w:cs="Tahoma"/>
          <w:szCs w:val="22"/>
          <w:lang w:eastAsia="x-none"/>
        </w:rPr>
        <w:fldChar w:fldCharType="separate"/>
      </w:r>
      <w:r w:rsidR="00F77335">
        <w:rPr>
          <w:rFonts w:cs="Tahoma"/>
          <w:szCs w:val="22"/>
          <w:lang w:eastAsia="x-none"/>
        </w:rPr>
        <w:t>Příloha č. 8</w:t>
      </w:r>
      <w:r w:rsidR="00C454CB" w:rsidRPr="00DD7A81">
        <w:rPr>
          <w:rFonts w:cs="Tahoma"/>
          <w:szCs w:val="22"/>
          <w:lang w:eastAsia="x-none"/>
        </w:rPr>
        <w:fldChar w:fldCharType="end"/>
      </w:r>
      <w:r w:rsidR="00C454CB" w:rsidRPr="00DD7A81">
        <w:rPr>
          <w:rFonts w:cs="Tahoma"/>
          <w:szCs w:val="22"/>
          <w:lang w:eastAsia="x-none"/>
        </w:rPr>
        <w:t xml:space="preserve"> ZD</w:t>
      </w:r>
      <w:r w:rsidRPr="00DD7A81">
        <w:rPr>
          <w:szCs w:val="22"/>
        </w:rPr>
        <w:t>.</w:t>
      </w:r>
    </w:p>
    <w:p w14:paraId="7386C81C" w14:textId="30DEAD68" w:rsidR="00B704CC" w:rsidRPr="00635C6B" w:rsidRDefault="00B704CC" w:rsidP="001F3199">
      <w:pPr>
        <w:pStyle w:val="Styl1"/>
        <w:tabs>
          <w:tab w:val="clear" w:pos="720"/>
          <w:tab w:val="num" w:pos="709"/>
        </w:tabs>
        <w:spacing w:after="160"/>
        <w:ind w:left="709"/>
        <w:rPr>
          <w:szCs w:val="22"/>
        </w:rPr>
      </w:pPr>
      <w:r w:rsidRPr="00DD7A81">
        <w:rPr>
          <w:szCs w:val="22"/>
        </w:rPr>
        <w:t xml:space="preserve">V seznamu významných </w:t>
      </w:r>
      <w:r w:rsidR="00C6524D" w:rsidRPr="00DD7A81">
        <w:rPr>
          <w:szCs w:val="22"/>
        </w:rPr>
        <w:t xml:space="preserve">zakázek </w:t>
      </w:r>
      <w:r w:rsidRPr="00DD7A81">
        <w:rPr>
          <w:szCs w:val="22"/>
        </w:rPr>
        <w:t xml:space="preserve">musí být u každé </w:t>
      </w:r>
      <w:r w:rsidR="00E9765F" w:rsidRPr="00DD7A81">
        <w:rPr>
          <w:szCs w:val="22"/>
        </w:rPr>
        <w:t>z</w:t>
      </w:r>
      <w:r w:rsidR="004B4984" w:rsidRPr="00DD7A81">
        <w:rPr>
          <w:szCs w:val="22"/>
        </w:rPr>
        <w:t> </w:t>
      </w:r>
      <w:r w:rsidRPr="00DD7A81">
        <w:rPr>
          <w:szCs w:val="22"/>
        </w:rPr>
        <w:t>významn</w:t>
      </w:r>
      <w:r w:rsidR="00E9765F" w:rsidRPr="00DD7A81">
        <w:rPr>
          <w:szCs w:val="22"/>
        </w:rPr>
        <w:t>ých</w:t>
      </w:r>
      <w:r w:rsidR="004B4984" w:rsidRPr="00A50208">
        <w:rPr>
          <w:szCs w:val="22"/>
        </w:rPr>
        <w:t xml:space="preserve"> (referenčních)</w:t>
      </w:r>
      <w:r w:rsidRPr="00A50208">
        <w:rPr>
          <w:szCs w:val="22"/>
        </w:rPr>
        <w:t xml:space="preserve"> </w:t>
      </w:r>
      <w:r w:rsidR="00C6524D" w:rsidRPr="00A50208">
        <w:rPr>
          <w:szCs w:val="22"/>
        </w:rPr>
        <w:t>zak</w:t>
      </w:r>
      <w:r w:rsidR="006F56B2" w:rsidRPr="00A50208">
        <w:rPr>
          <w:szCs w:val="22"/>
        </w:rPr>
        <w:t>á</w:t>
      </w:r>
      <w:r w:rsidR="00C6524D" w:rsidRPr="00A50208">
        <w:rPr>
          <w:szCs w:val="22"/>
        </w:rPr>
        <w:t>z</w:t>
      </w:r>
      <w:r w:rsidR="006F56B2" w:rsidRPr="00A50208">
        <w:rPr>
          <w:szCs w:val="22"/>
        </w:rPr>
        <w:t>e</w:t>
      </w:r>
      <w:r w:rsidR="004B4984" w:rsidRPr="00A50208">
        <w:rPr>
          <w:szCs w:val="22"/>
        </w:rPr>
        <w:t>k</w:t>
      </w:r>
      <w:r w:rsidRPr="00A50208">
        <w:rPr>
          <w:szCs w:val="22"/>
        </w:rPr>
        <w:t xml:space="preserve"> vždy uveden</w:t>
      </w:r>
      <w:r w:rsidR="00AF592C" w:rsidRPr="00A50208">
        <w:rPr>
          <w:szCs w:val="22"/>
        </w:rPr>
        <w:t>o</w:t>
      </w:r>
      <w:r w:rsidR="001552AA" w:rsidRPr="00A50208">
        <w:rPr>
          <w:szCs w:val="22"/>
        </w:rPr>
        <w:t>:</w:t>
      </w:r>
      <w:r w:rsidRPr="00A50208">
        <w:rPr>
          <w:szCs w:val="22"/>
        </w:rPr>
        <w:t xml:space="preserve"> (i) celková hodnota zakázky, (</w:t>
      </w:r>
      <w:proofErr w:type="spellStart"/>
      <w:r w:rsidRPr="00A50208">
        <w:rPr>
          <w:szCs w:val="22"/>
        </w:rPr>
        <w:t>ii</w:t>
      </w:r>
      <w:proofErr w:type="spellEnd"/>
      <w:r w:rsidRPr="00A50208">
        <w:rPr>
          <w:szCs w:val="22"/>
        </w:rPr>
        <w:t>) doba poskytování, (</w:t>
      </w:r>
      <w:proofErr w:type="spellStart"/>
      <w:r w:rsidRPr="00A50208">
        <w:rPr>
          <w:szCs w:val="22"/>
        </w:rPr>
        <w:t>iii</w:t>
      </w:r>
      <w:proofErr w:type="spellEnd"/>
      <w:r w:rsidRPr="00A50208">
        <w:rPr>
          <w:szCs w:val="22"/>
        </w:rPr>
        <w:t>) identifikace objednatele</w:t>
      </w:r>
      <w:r w:rsidR="006F6D5C" w:rsidRPr="00A50208">
        <w:rPr>
          <w:szCs w:val="22"/>
        </w:rPr>
        <w:t>, (</w:t>
      </w:r>
      <w:proofErr w:type="spellStart"/>
      <w:r w:rsidR="006F6D5C" w:rsidRPr="00A50208">
        <w:rPr>
          <w:szCs w:val="22"/>
        </w:rPr>
        <w:t>iv</w:t>
      </w:r>
      <w:proofErr w:type="spellEnd"/>
      <w:r w:rsidR="006F6D5C" w:rsidRPr="00A50208">
        <w:rPr>
          <w:szCs w:val="22"/>
        </w:rPr>
        <w:t xml:space="preserve">) popis předmětu zakázky v rozsahu nezbytném k prokázání </w:t>
      </w:r>
      <w:r w:rsidR="005F364D" w:rsidRPr="00A50208">
        <w:rPr>
          <w:szCs w:val="22"/>
        </w:rPr>
        <w:t>Z</w:t>
      </w:r>
      <w:r w:rsidR="006F6D5C" w:rsidRPr="00A50208">
        <w:rPr>
          <w:szCs w:val="22"/>
        </w:rPr>
        <w:t>adavatelem stanovených kritérií technické kvalifikace a </w:t>
      </w:r>
      <w:r w:rsidRPr="00A50208">
        <w:rPr>
          <w:szCs w:val="22"/>
        </w:rPr>
        <w:t>(v)</w:t>
      </w:r>
      <w:r w:rsidR="00F21665" w:rsidRPr="00A50208">
        <w:rPr>
          <w:szCs w:val="22"/>
        </w:rPr>
        <w:t> </w:t>
      </w:r>
      <w:r w:rsidRPr="00A50208">
        <w:rPr>
          <w:szCs w:val="22"/>
        </w:rPr>
        <w:t>kontaktní údaj</w:t>
      </w:r>
      <w:r w:rsidR="00A91406" w:rsidRPr="00A50208">
        <w:rPr>
          <w:szCs w:val="22"/>
        </w:rPr>
        <w:t>e</w:t>
      </w:r>
      <w:r w:rsidRPr="00A50208">
        <w:rPr>
          <w:szCs w:val="22"/>
        </w:rPr>
        <w:t xml:space="preserve"> na konkrétní osobu objednatele, která může řádné poskytnutí významn</w:t>
      </w:r>
      <w:r w:rsidR="00E9765F" w:rsidRPr="00A50208">
        <w:rPr>
          <w:szCs w:val="22"/>
        </w:rPr>
        <w:t xml:space="preserve">ých </w:t>
      </w:r>
      <w:r w:rsidR="00C6524D" w:rsidRPr="00A50208">
        <w:rPr>
          <w:szCs w:val="22"/>
        </w:rPr>
        <w:t>zakázek</w:t>
      </w:r>
      <w:r w:rsidR="00E9765F" w:rsidRPr="00635C6B">
        <w:rPr>
          <w:szCs w:val="22"/>
        </w:rPr>
        <w:t xml:space="preserve"> </w:t>
      </w:r>
      <w:r w:rsidRPr="00635C6B">
        <w:rPr>
          <w:szCs w:val="22"/>
        </w:rPr>
        <w:t xml:space="preserve">potvrdit. Uvedené platí i v případě, že objednatelem byl </w:t>
      </w:r>
      <w:r w:rsidR="005E248D" w:rsidRPr="00635C6B">
        <w:rPr>
          <w:szCs w:val="22"/>
        </w:rPr>
        <w:t>Z</w:t>
      </w:r>
      <w:r w:rsidRPr="00635C6B">
        <w:rPr>
          <w:szCs w:val="22"/>
        </w:rPr>
        <w:t>adavatel.</w:t>
      </w:r>
    </w:p>
    <w:p w14:paraId="7C5718E6" w14:textId="3A0EAF9C" w:rsidR="00024983" w:rsidRPr="00635C6B" w:rsidRDefault="00024983" w:rsidP="00B147AF">
      <w:pPr>
        <w:pStyle w:val="Styl1"/>
        <w:spacing w:after="80"/>
        <w:ind w:left="709" w:hanging="709"/>
        <w:rPr>
          <w:szCs w:val="22"/>
        </w:rPr>
      </w:pPr>
      <w:bookmarkStart w:id="309" w:name="_Toc127864559"/>
      <w:bookmarkStart w:id="310" w:name="_Toc127864560"/>
      <w:bookmarkStart w:id="311" w:name="_Toc127864561"/>
      <w:bookmarkStart w:id="312" w:name="_Toc127864562"/>
      <w:bookmarkStart w:id="313" w:name="_Toc127864563"/>
      <w:bookmarkStart w:id="314" w:name="_Toc127864564"/>
      <w:bookmarkStart w:id="315" w:name="_Toc127864565"/>
      <w:bookmarkStart w:id="316" w:name="_Toc127864566"/>
      <w:bookmarkStart w:id="317" w:name="_Toc127864567"/>
      <w:bookmarkStart w:id="318" w:name="_Toc127864568"/>
      <w:bookmarkStart w:id="319" w:name="_Hlk140163361"/>
      <w:bookmarkEnd w:id="309"/>
      <w:bookmarkEnd w:id="310"/>
      <w:bookmarkEnd w:id="311"/>
      <w:bookmarkEnd w:id="312"/>
      <w:bookmarkEnd w:id="313"/>
      <w:bookmarkEnd w:id="314"/>
      <w:bookmarkEnd w:id="315"/>
      <w:bookmarkEnd w:id="316"/>
      <w:bookmarkEnd w:id="317"/>
      <w:bookmarkEnd w:id="318"/>
      <w:r w:rsidRPr="00635C6B">
        <w:rPr>
          <w:szCs w:val="22"/>
        </w:rPr>
        <w:lastRenderedPageBreak/>
        <w:t>Dodavatel může k</w:t>
      </w:r>
      <w:r w:rsidR="00B704CC" w:rsidRPr="00635C6B">
        <w:rPr>
          <w:szCs w:val="22"/>
        </w:rPr>
        <w:t> </w:t>
      </w:r>
      <w:r w:rsidRPr="00635C6B">
        <w:rPr>
          <w:szCs w:val="22"/>
        </w:rPr>
        <w:t xml:space="preserve">prokázání splnění kritéria kvalifikace použít </w:t>
      </w:r>
      <w:r w:rsidR="004B4984" w:rsidRPr="00635C6B">
        <w:rPr>
          <w:szCs w:val="22"/>
        </w:rPr>
        <w:t>zakázky</w:t>
      </w:r>
      <w:r w:rsidRPr="00635C6B">
        <w:rPr>
          <w:szCs w:val="22"/>
        </w:rPr>
        <w:t>, které poskytl</w:t>
      </w:r>
    </w:p>
    <w:p w14:paraId="34632E56" w14:textId="77777777" w:rsidR="00024983" w:rsidRPr="00635C6B" w:rsidRDefault="00024983" w:rsidP="001B1FB3">
      <w:pPr>
        <w:pStyle w:val="Textodstavce"/>
        <w:numPr>
          <w:ilvl w:val="0"/>
          <w:numId w:val="16"/>
        </w:numPr>
        <w:tabs>
          <w:tab w:val="clear" w:pos="851"/>
          <w:tab w:val="left" w:pos="3371"/>
        </w:tabs>
        <w:spacing w:before="0" w:after="80"/>
        <w:ind w:left="1276" w:hanging="425"/>
        <w:rPr>
          <w:rFonts w:ascii="Aptos" w:hAnsi="Aptos" w:cs="Tahoma"/>
          <w:sz w:val="22"/>
          <w:szCs w:val="22"/>
        </w:rPr>
      </w:pPr>
      <w:r w:rsidRPr="00635C6B">
        <w:rPr>
          <w:rFonts w:ascii="Aptos" w:hAnsi="Aptos" w:cs="Tahoma"/>
          <w:sz w:val="22"/>
          <w:szCs w:val="22"/>
        </w:rPr>
        <w:t xml:space="preserve">společně s jinými dodavateli, </w:t>
      </w:r>
      <w:r w:rsidRPr="00635C6B">
        <w:rPr>
          <w:rFonts w:ascii="Aptos" w:hAnsi="Aptos" w:cs="Tahoma"/>
          <w:b/>
          <w:sz w:val="22"/>
          <w:szCs w:val="22"/>
        </w:rPr>
        <w:t>a to v rozsahu, v jakém se na plnění zakázky podílel</w:t>
      </w:r>
      <w:r w:rsidRPr="00635C6B">
        <w:rPr>
          <w:rFonts w:ascii="Aptos" w:hAnsi="Aptos" w:cs="Tahoma"/>
          <w:sz w:val="22"/>
          <w:szCs w:val="22"/>
        </w:rPr>
        <w:t>, nebo</w:t>
      </w:r>
    </w:p>
    <w:p w14:paraId="5BF5599B" w14:textId="77777777" w:rsidR="00024983" w:rsidRPr="00635C6B" w:rsidRDefault="00024983" w:rsidP="001B1FB3">
      <w:pPr>
        <w:pStyle w:val="Textodstavce"/>
        <w:numPr>
          <w:ilvl w:val="0"/>
          <w:numId w:val="16"/>
        </w:numPr>
        <w:tabs>
          <w:tab w:val="clear" w:pos="851"/>
          <w:tab w:val="left" w:pos="3371"/>
        </w:tabs>
        <w:spacing w:before="0" w:after="160"/>
        <w:ind w:left="1276" w:hanging="425"/>
        <w:rPr>
          <w:rFonts w:ascii="Aptos" w:hAnsi="Aptos" w:cs="Tahoma"/>
          <w:sz w:val="22"/>
          <w:szCs w:val="22"/>
        </w:rPr>
      </w:pPr>
      <w:r w:rsidRPr="00635C6B">
        <w:rPr>
          <w:rFonts w:ascii="Aptos" w:hAnsi="Aptos" w:cs="Tahoma"/>
          <w:sz w:val="22"/>
          <w:szCs w:val="22"/>
        </w:rPr>
        <w:t>jako poddodavatel,</w:t>
      </w:r>
      <w:r w:rsidRPr="00635C6B">
        <w:rPr>
          <w:rFonts w:ascii="Aptos" w:hAnsi="Aptos" w:cs="Tahoma"/>
          <w:b/>
          <w:sz w:val="22"/>
          <w:szCs w:val="22"/>
        </w:rPr>
        <w:t xml:space="preserve"> a to v rozsahu, v jakém se na plnění zakázky podílel</w:t>
      </w:r>
      <w:r w:rsidRPr="00635C6B">
        <w:rPr>
          <w:rFonts w:ascii="Aptos" w:hAnsi="Aptos" w:cs="Tahoma"/>
          <w:sz w:val="22"/>
          <w:szCs w:val="22"/>
        </w:rPr>
        <w:t>.</w:t>
      </w:r>
      <w:r w:rsidRPr="00635C6B" w:rsidDel="00BA0442">
        <w:rPr>
          <w:rFonts w:ascii="Aptos" w:hAnsi="Aptos" w:cs="Tahoma"/>
          <w:sz w:val="22"/>
          <w:szCs w:val="22"/>
        </w:rPr>
        <w:t xml:space="preserve"> </w:t>
      </w:r>
    </w:p>
    <w:bookmarkEnd w:id="319"/>
    <w:p w14:paraId="0BA6BB43" w14:textId="4629812F" w:rsidR="00757D62" w:rsidRPr="00635C6B" w:rsidRDefault="00757D62" w:rsidP="00660C68">
      <w:pPr>
        <w:pStyle w:val="Styl1"/>
        <w:tabs>
          <w:tab w:val="clear" w:pos="720"/>
          <w:tab w:val="num" w:pos="709"/>
        </w:tabs>
        <w:spacing w:after="160"/>
        <w:ind w:left="709" w:hanging="709"/>
        <w:rPr>
          <w:szCs w:val="22"/>
        </w:rPr>
      </w:pPr>
      <w:r w:rsidRPr="00635C6B">
        <w:t xml:space="preserve">Doba „za posledních 5 let před zahájením zadávacího řízení“ se pro účely tohoto zadávacího řízení </w:t>
      </w:r>
      <w:r w:rsidRPr="0021503F">
        <w:t xml:space="preserve">považuje za splněnou, pokud významná zakázka byla v průběhu této doby dokončena alespoň </w:t>
      </w:r>
      <w:r w:rsidRPr="009D4D62">
        <w:t>v</w:t>
      </w:r>
      <w:r w:rsidR="003128B7" w:rsidRPr="009D4D62">
        <w:t> </w:t>
      </w:r>
      <w:r w:rsidRPr="009D4D62">
        <w:t>rozsahu</w:t>
      </w:r>
      <w:r w:rsidR="003128B7" w:rsidRPr="0021503F">
        <w:t xml:space="preserve"> </w:t>
      </w:r>
      <w:r w:rsidR="003128B7" w:rsidRPr="009D4D62">
        <w:t>implementace</w:t>
      </w:r>
      <w:r w:rsidR="007C1EA4" w:rsidRPr="0021503F">
        <w:t xml:space="preserve"> a spuštění do produkčního provozu </w:t>
      </w:r>
      <w:r w:rsidRPr="0021503F">
        <w:t>Významná zakázka může být uznána výhradně tehdy, pokud subjekt dokládající poskytnutí příslušné významné zakázky v jejím rámci realizoval činnosti relevantní z hlediska požadavků uplatněných Zadavatelem, přičemž tyto relevantní činnosti nebyly realizovány (ukončeny) dříve, než v posledních 5 letech před zahájením</w:t>
      </w:r>
      <w:r w:rsidRPr="00635C6B">
        <w:t xml:space="preserve"> zadávacího řízení veřejné zakázky. Doba „za poslední 5 let před zahájením zadávacího řízení“ se považuje za splněnou i v případě, že se jedná o významné zakázky, které probíhaly i po zahájení zadávacího řízení, nebo pokud stále probíhají, za předpokladu splnění výše uvedených parametrů ke dni konce lhůty pro prokázání kvalifikace (tj. řádné dokončení příslušné části významné zakázky, která naplňuje požadavky Zadavatele na významné zakázky). Z předložených údajů a dokladů vztahujících se k příslušné významné zakázce musí být zcela jednoznačně zřejmé, jaké činnosti, v jakém rozsahu a v jakém časovém období příslušný subjekt při plnění příslušné zakázky realizoval.</w:t>
      </w:r>
    </w:p>
    <w:p w14:paraId="6975BB07" w14:textId="59F47852" w:rsidR="00B87892" w:rsidRPr="00D2488D" w:rsidRDefault="00B87892" w:rsidP="00B87892">
      <w:pPr>
        <w:pStyle w:val="Nadpis2"/>
        <w:rPr>
          <w:b/>
          <w:bCs w:val="0"/>
        </w:rPr>
      </w:pPr>
      <w:r w:rsidRPr="00D2488D">
        <w:rPr>
          <w:b/>
          <w:bCs w:val="0"/>
        </w:rPr>
        <w:t xml:space="preserve">Seznam techniků nebo technických útvarů, kteří se budou podílet na plnění veřejné zakázky (bez ohledu na to, zda jde o zaměstnance dodavatele nebo osoby v jiném vztahu k dodavateli) a </w:t>
      </w:r>
      <w:r w:rsidR="004C274C" w:rsidRPr="00D2488D">
        <w:rPr>
          <w:b/>
          <w:bCs w:val="0"/>
        </w:rPr>
        <w:t xml:space="preserve">požadavky na doložení </w:t>
      </w:r>
      <w:r w:rsidRPr="00D2488D">
        <w:rPr>
          <w:b/>
          <w:bCs w:val="0"/>
        </w:rPr>
        <w:t xml:space="preserve">osvědčení o vzdělání a odborné kvalifikaci těchto osob (dále také </w:t>
      </w:r>
      <w:r w:rsidR="004C274C" w:rsidRPr="00D2488D">
        <w:rPr>
          <w:b/>
          <w:bCs w:val="0"/>
        </w:rPr>
        <w:t>„</w:t>
      </w:r>
      <w:r w:rsidRPr="00D2488D">
        <w:rPr>
          <w:b/>
          <w:bCs w:val="0"/>
        </w:rPr>
        <w:t>realizační tým</w:t>
      </w:r>
      <w:r w:rsidR="004C274C" w:rsidRPr="00D2488D">
        <w:rPr>
          <w:b/>
          <w:bCs w:val="0"/>
        </w:rPr>
        <w:t>“</w:t>
      </w:r>
      <w:r w:rsidRPr="00D2488D">
        <w:rPr>
          <w:b/>
          <w:bCs w:val="0"/>
        </w:rPr>
        <w:t>).</w:t>
      </w:r>
    </w:p>
    <w:p w14:paraId="73CF3A34" w14:textId="529519CE" w:rsidR="00B87892" w:rsidRPr="00D2488D" w:rsidRDefault="00B87892" w:rsidP="00B87892">
      <w:pPr>
        <w:pStyle w:val="Styl1"/>
      </w:pPr>
      <w:r w:rsidRPr="00D2488D">
        <w:t xml:space="preserve">K prokázání výše uvedeného kritéria technické kvalifikace požaduje Zadavatel doložit jmenný seznam členů </w:t>
      </w:r>
      <w:r w:rsidRPr="00D2488D">
        <w:rPr>
          <w:rFonts w:eastAsia="SimSun"/>
          <w:lang w:eastAsia="x-none"/>
        </w:rPr>
        <w:t>realizačního týmu skládající se z následujících rolí:</w:t>
      </w:r>
    </w:p>
    <w:p w14:paraId="6E2CA70F" w14:textId="2B472F29" w:rsidR="00B87892" w:rsidRPr="00D2488D" w:rsidRDefault="004E594C" w:rsidP="00B87892">
      <w:pPr>
        <w:pStyle w:val="Styl1"/>
        <w:numPr>
          <w:ilvl w:val="4"/>
          <w:numId w:val="2"/>
        </w:numPr>
        <w:rPr>
          <w:bCs w:val="0"/>
        </w:rPr>
      </w:pPr>
      <w:r w:rsidRPr="00D2488D">
        <w:rPr>
          <w:bCs w:val="0"/>
          <w:szCs w:val="22"/>
        </w:rPr>
        <w:t>Architekt technické infrastruktury (minimálně 1 osoba)</w:t>
      </w:r>
    </w:p>
    <w:p w14:paraId="036B3AB5" w14:textId="76FC1F2A" w:rsidR="00B87892" w:rsidRPr="00D2488D" w:rsidRDefault="004E594C" w:rsidP="00B87892">
      <w:pPr>
        <w:pStyle w:val="Styl1"/>
        <w:numPr>
          <w:ilvl w:val="4"/>
          <w:numId w:val="2"/>
        </w:numPr>
        <w:rPr>
          <w:bCs w:val="0"/>
        </w:rPr>
      </w:pPr>
      <w:r w:rsidRPr="00D2488D">
        <w:rPr>
          <w:bCs w:val="0"/>
          <w:szCs w:val="22"/>
        </w:rPr>
        <w:t>Projektový manažer (minimálně 1 osoba)</w:t>
      </w:r>
    </w:p>
    <w:p w14:paraId="110B7A63" w14:textId="7C583C58" w:rsidR="00B87892" w:rsidRPr="00D2488D" w:rsidRDefault="004E594C" w:rsidP="00B87892">
      <w:pPr>
        <w:pStyle w:val="Styl1"/>
        <w:numPr>
          <w:ilvl w:val="4"/>
          <w:numId w:val="2"/>
        </w:numPr>
        <w:rPr>
          <w:bCs w:val="0"/>
        </w:rPr>
      </w:pPr>
      <w:r w:rsidRPr="00D2488D">
        <w:rPr>
          <w:bCs w:val="0"/>
          <w:szCs w:val="22"/>
        </w:rPr>
        <w:t>Specialista kybernetické bezpečnosti (minimálně 2 osoby)</w:t>
      </w:r>
    </w:p>
    <w:p w14:paraId="10D61544" w14:textId="10776F19" w:rsidR="00B87892" w:rsidRPr="00D2488D" w:rsidRDefault="004E594C" w:rsidP="00B87892">
      <w:pPr>
        <w:pStyle w:val="Styl1"/>
        <w:numPr>
          <w:ilvl w:val="4"/>
          <w:numId w:val="2"/>
        </w:numPr>
        <w:rPr>
          <w:bCs w:val="0"/>
        </w:rPr>
      </w:pPr>
      <w:r w:rsidRPr="00D2488D">
        <w:rPr>
          <w:bCs w:val="0"/>
          <w:szCs w:val="22"/>
        </w:rPr>
        <w:t xml:space="preserve">IT architekt pro oblast datových center, virtualizace, zálohování a replikace (minimálně </w:t>
      </w:r>
      <w:r w:rsidR="007C1EA4">
        <w:rPr>
          <w:bCs w:val="0"/>
          <w:szCs w:val="22"/>
        </w:rPr>
        <w:t>1</w:t>
      </w:r>
      <w:r w:rsidR="007C1EA4" w:rsidRPr="00D2488D">
        <w:rPr>
          <w:bCs w:val="0"/>
          <w:szCs w:val="22"/>
        </w:rPr>
        <w:t xml:space="preserve"> </w:t>
      </w:r>
      <w:r w:rsidRPr="00D2488D">
        <w:rPr>
          <w:bCs w:val="0"/>
          <w:szCs w:val="22"/>
        </w:rPr>
        <w:t>osob</w:t>
      </w:r>
      <w:r w:rsidR="007C1EA4">
        <w:rPr>
          <w:bCs w:val="0"/>
          <w:szCs w:val="22"/>
        </w:rPr>
        <w:t>a</w:t>
      </w:r>
      <w:r w:rsidRPr="00D2488D">
        <w:rPr>
          <w:bCs w:val="0"/>
          <w:szCs w:val="22"/>
        </w:rPr>
        <w:t>)</w:t>
      </w:r>
    </w:p>
    <w:p w14:paraId="78104FEE" w14:textId="5CD3DF59" w:rsidR="00B87892" w:rsidRPr="00D2488D" w:rsidRDefault="004E594C" w:rsidP="00B87892">
      <w:pPr>
        <w:pStyle w:val="Styl1"/>
        <w:numPr>
          <w:ilvl w:val="4"/>
          <w:numId w:val="2"/>
        </w:numPr>
        <w:rPr>
          <w:bCs w:val="0"/>
        </w:rPr>
      </w:pPr>
      <w:r w:rsidRPr="00D2488D">
        <w:rPr>
          <w:bCs w:val="0"/>
          <w:szCs w:val="22"/>
        </w:rPr>
        <w:t>Technický specialista pro oblast datových center a virtualizace (minimálně 2 osoby)</w:t>
      </w:r>
    </w:p>
    <w:p w14:paraId="5AD4F81D" w14:textId="2DE9FD8B" w:rsidR="00B87892" w:rsidRPr="00D2488D" w:rsidRDefault="004E594C" w:rsidP="00B87892">
      <w:pPr>
        <w:pStyle w:val="Styl1"/>
        <w:numPr>
          <w:ilvl w:val="4"/>
          <w:numId w:val="2"/>
        </w:numPr>
        <w:rPr>
          <w:bCs w:val="0"/>
        </w:rPr>
      </w:pPr>
      <w:r w:rsidRPr="00D2488D">
        <w:rPr>
          <w:bCs w:val="0"/>
          <w:szCs w:val="22"/>
        </w:rPr>
        <w:t>Technický specialista pro oblast zálohování a replikace (minimálně 1 osoba)</w:t>
      </w:r>
    </w:p>
    <w:p w14:paraId="67458115" w14:textId="68883246" w:rsidR="0089647B" w:rsidRPr="00A50208" w:rsidRDefault="0089647B" w:rsidP="0089647B">
      <w:pPr>
        <w:pStyle w:val="Styl1"/>
      </w:pPr>
      <w:r w:rsidRPr="00D2488D">
        <w:t>Zadavatel pro vyloučení pochybností stanovuje, že 1 osoba může v realizačním týmu zastávat více rolí</w:t>
      </w:r>
      <w:r w:rsidR="004E594C" w:rsidRPr="00D2488D">
        <w:t>, splňuje-li požadavky na tyto role</w:t>
      </w:r>
      <w:r w:rsidRPr="00D2488D">
        <w:t>.</w:t>
      </w:r>
      <w:r w:rsidR="007D3BEC">
        <w:t xml:space="preserve"> Dodavatel uveden seznam členů realizačního týmu ve </w:t>
      </w:r>
      <w:r w:rsidR="007D3BEC" w:rsidRPr="00A50208">
        <w:t xml:space="preserve">formě Přílohy č. 9 ZD a základní údaje a informace k členům realizačního týmu ve formě Přílohy č. 10 ZD. </w:t>
      </w:r>
    </w:p>
    <w:p w14:paraId="66DA8D00" w14:textId="0C7C4083" w:rsidR="0089647B" w:rsidRPr="00A50208" w:rsidRDefault="004E594C" w:rsidP="0089647B">
      <w:pPr>
        <w:pStyle w:val="Styl1"/>
      </w:pPr>
      <w:r w:rsidRPr="00A50208">
        <w:rPr>
          <w:bCs w:val="0"/>
          <w:szCs w:val="22"/>
        </w:rPr>
        <w:t>Architekt technické infrastruktury</w:t>
      </w:r>
      <w:r w:rsidR="004A4DF0" w:rsidRPr="00A50208">
        <w:rPr>
          <w:bCs w:val="0"/>
          <w:szCs w:val="22"/>
        </w:rPr>
        <w:t xml:space="preserve"> </w:t>
      </w:r>
      <w:r w:rsidR="006B1D47" w:rsidRPr="00A50208">
        <w:rPr>
          <w:bCs w:val="0"/>
          <w:szCs w:val="22"/>
        </w:rPr>
        <w:t xml:space="preserve">nese odpovědnost za celkový návrh architektury navrženého řešení a </w:t>
      </w:r>
      <w:r w:rsidR="004A4DF0" w:rsidRPr="00A50208">
        <w:rPr>
          <w:bCs w:val="0"/>
          <w:szCs w:val="22"/>
        </w:rPr>
        <w:t>musí splňovat minimálně následující</w:t>
      </w:r>
      <w:r w:rsidR="0089647B" w:rsidRPr="00A50208">
        <w:t>:</w:t>
      </w:r>
    </w:p>
    <w:p w14:paraId="3F7E2D9B" w14:textId="09C0961E" w:rsidR="004A4DF0" w:rsidRPr="00A50208" w:rsidRDefault="004A4DF0" w:rsidP="004A4DF0">
      <w:pPr>
        <w:pStyle w:val="Styl1"/>
        <w:numPr>
          <w:ilvl w:val="4"/>
          <w:numId w:val="2"/>
        </w:numPr>
      </w:pPr>
      <w:r w:rsidRPr="00A50208">
        <w:rPr>
          <w:szCs w:val="22"/>
        </w:rPr>
        <w:t xml:space="preserve">certifikát </w:t>
      </w:r>
      <w:r w:rsidR="00FB3324" w:rsidRPr="00A50208">
        <w:rPr>
          <w:szCs w:val="22"/>
        </w:rPr>
        <w:t xml:space="preserve">TOGAF® </w:t>
      </w:r>
      <w:proofErr w:type="spellStart"/>
      <w:r w:rsidR="00FB3324" w:rsidRPr="00A50208">
        <w:rPr>
          <w:szCs w:val="22"/>
        </w:rPr>
        <w:t>Enterprise</w:t>
      </w:r>
      <w:proofErr w:type="spellEnd"/>
      <w:r w:rsidR="00FB3324" w:rsidRPr="00A50208">
        <w:rPr>
          <w:szCs w:val="22"/>
        </w:rPr>
        <w:t xml:space="preserve"> </w:t>
      </w:r>
      <w:proofErr w:type="spellStart"/>
      <w:r w:rsidR="00FB3324" w:rsidRPr="00A50208">
        <w:rPr>
          <w:szCs w:val="22"/>
        </w:rPr>
        <w:t>Architecture</w:t>
      </w:r>
      <w:proofErr w:type="spellEnd"/>
      <w:r w:rsidR="00FB3324" w:rsidRPr="00A50208">
        <w:rPr>
          <w:szCs w:val="22"/>
        </w:rPr>
        <w:t xml:space="preserve"> </w:t>
      </w:r>
      <w:proofErr w:type="spellStart"/>
      <w:r w:rsidR="00FB3324" w:rsidRPr="00A50208">
        <w:rPr>
          <w:szCs w:val="22"/>
        </w:rPr>
        <w:t>Foundation</w:t>
      </w:r>
      <w:proofErr w:type="spellEnd"/>
    </w:p>
    <w:p w14:paraId="4C22323D" w14:textId="036FC9D9" w:rsidR="004A4DF0" w:rsidRPr="00A50208" w:rsidRDefault="004A4DF0" w:rsidP="004A4DF0">
      <w:pPr>
        <w:pStyle w:val="Styl1"/>
        <w:numPr>
          <w:ilvl w:val="4"/>
          <w:numId w:val="2"/>
        </w:numPr>
      </w:pPr>
      <w:r w:rsidRPr="00A50208">
        <w:rPr>
          <w:szCs w:val="22"/>
        </w:rPr>
        <w:lastRenderedPageBreak/>
        <w:t xml:space="preserve">zkušenost na pozici Architekta technické infrastruktury nebo obdobnou rolí alespoň na jednom projektu, jehož předmětem byl </w:t>
      </w:r>
      <w:r w:rsidR="007C1EA4" w:rsidRPr="00A50208">
        <w:rPr>
          <w:szCs w:val="22"/>
        </w:rPr>
        <w:t>návrh technické infrastruktury datového centra</w:t>
      </w:r>
      <w:r w:rsidR="00AE19FE">
        <w:rPr>
          <w:szCs w:val="22"/>
        </w:rPr>
        <w:t>,</w:t>
      </w:r>
      <w:r w:rsidR="007C1EA4" w:rsidRPr="00A50208">
        <w:rPr>
          <w:szCs w:val="22"/>
        </w:rPr>
        <w:t xml:space="preserve"> naplňujícího znaky významné</w:t>
      </w:r>
      <w:r w:rsidR="00A33EBE" w:rsidRPr="00A50208">
        <w:rPr>
          <w:szCs w:val="22"/>
        </w:rPr>
        <w:t xml:space="preserve"> zakázky</w:t>
      </w:r>
      <w:r w:rsidR="007C1EA4" w:rsidRPr="00A50208">
        <w:rPr>
          <w:szCs w:val="22"/>
        </w:rPr>
        <w:t xml:space="preserve"> </w:t>
      </w:r>
      <w:r w:rsidR="00A33EBE" w:rsidRPr="00A50208">
        <w:rPr>
          <w:szCs w:val="22"/>
        </w:rPr>
        <w:t xml:space="preserve">dle čl. </w:t>
      </w:r>
      <w:r w:rsidR="00A33EBE" w:rsidRPr="00A50208">
        <w:rPr>
          <w:szCs w:val="22"/>
        </w:rPr>
        <w:fldChar w:fldCharType="begin"/>
      </w:r>
      <w:r w:rsidR="00A33EBE" w:rsidRPr="00A50208">
        <w:rPr>
          <w:szCs w:val="22"/>
        </w:rPr>
        <w:instrText xml:space="preserve"> REF _Ref208916902 \r \h </w:instrText>
      </w:r>
      <w:r w:rsidR="00A50208">
        <w:rPr>
          <w:szCs w:val="22"/>
        </w:rPr>
        <w:instrText xml:space="preserve"> \* MERGEFORMAT </w:instrText>
      </w:r>
      <w:r w:rsidR="00A33EBE" w:rsidRPr="00A50208">
        <w:rPr>
          <w:szCs w:val="22"/>
        </w:rPr>
      </w:r>
      <w:r w:rsidR="00A33EBE" w:rsidRPr="00A50208">
        <w:rPr>
          <w:szCs w:val="22"/>
        </w:rPr>
        <w:fldChar w:fldCharType="separate"/>
      </w:r>
      <w:r w:rsidR="00F77335">
        <w:rPr>
          <w:szCs w:val="22"/>
        </w:rPr>
        <w:t>19.2.2a)</w:t>
      </w:r>
      <w:r w:rsidR="00A33EBE" w:rsidRPr="00A50208">
        <w:rPr>
          <w:szCs w:val="22"/>
        </w:rPr>
        <w:fldChar w:fldCharType="end"/>
      </w:r>
      <w:r w:rsidR="00A33EBE" w:rsidRPr="00A50208">
        <w:rPr>
          <w:szCs w:val="22"/>
        </w:rPr>
        <w:t xml:space="preserve"> ZD</w:t>
      </w:r>
      <w:r w:rsidR="00AE19FE">
        <w:rPr>
          <w:szCs w:val="22"/>
        </w:rPr>
        <w:t xml:space="preserve">. </w:t>
      </w:r>
      <w:r w:rsidR="00A33EBE" w:rsidRPr="00A50208">
        <w:rPr>
          <w:szCs w:val="22"/>
        </w:rPr>
        <w:t xml:space="preserve"> </w:t>
      </w:r>
    </w:p>
    <w:p w14:paraId="41E42A6E" w14:textId="22300B36" w:rsidR="004E594C" w:rsidRPr="00A50208" w:rsidRDefault="004E594C" w:rsidP="0089647B">
      <w:pPr>
        <w:pStyle w:val="Styl1"/>
      </w:pPr>
      <w:r w:rsidRPr="00A50208">
        <w:rPr>
          <w:bCs w:val="0"/>
          <w:szCs w:val="22"/>
        </w:rPr>
        <w:t xml:space="preserve">Projektový manažer </w:t>
      </w:r>
      <w:r w:rsidR="006B1D47" w:rsidRPr="00A50208">
        <w:rPr>
          <w:bCs w:val="0"/>
          <w:szCs w:val="22"/>
        </w:rPr>
        <w:t xml:space="preserve">nese odpovědnost za koordinaci projektu, stanovení projektového plánu a dodržování jednotlivých milníků a </w:t>
      </w:r>
      <w:r w:rsidR="004A4DF0" w:rsidRPr="00A50208">
        <w:rPr>
          <w:bCs w:val="0"/>
          <w:szCs w:val="22"/>
        </w:rPr>
        <w:t>musí splňovat minimálně následující:</w:t>
      </w:r>
    </w:p>
    <w:p w14:paraId="629FE67C" w14:textId="76417941" w:rsidR="004A4DF0" w:rsidRPr="00A50208" w:rsidRDefault="004A4DF0" w:rsidP="004A4DF0">
      <w:pPr>
        <w:pStyle w:val="Styl1"/>
        <w:numPr>
          <w:ilvl w:val="4"/>
          <w:numId w:val="2"/>
        </w:numPr>
      </w:pPr>
      <w:r w:rsidRPr="00A50208">
        <w:rPr>
          <w:szCs w:val="22"/>
        </w:rPr>
        <w:t>certifikát PRINCE2</w:t>
      </w:r>
      <w:r w:rsidR="00A92A3B" w:rsidRPr="00A50208">
        <w:rPr>
          <w:szCs w:val="22"/>
        </w:rPr>
        <w:t xml:space="preserve"> </w:t>
      </w:r>
      <w:proofErr w:type="spellStart"/>
      <w:r w:rsidR="00A92A3B" w:rsidRPr="00A50208">
        <w:rPr>
          <w:szCs w:val="22"/>
        </w:rPr>
        <w:t>Foundation</w:t>
      </w:r>
      <w:proofErr w:type="spellEnd"/>
      <w:r w:rsidR="00A92A3B" w:rsidRPr="00A50208">
        <w:rPr>
          <w:szCs w:val="22"/>
        </w:rPr>
        <w:t xml:space="preserve"> </w:t>
      </w:r>
      <w:proofErr w:type="spellStart"/>
      <w:r w:rsidR="00A92A3B" w:rsidRPr="00A50208">
        <w:rPr>
          <w:szCs w:val="22"/>
        </w:rPr>
        <w:t>Examination</w:t>
      </w:r>
      <w:proofErr w:type="spellEnd"/>
    </w:p>
    <w:p w14:paraId="7AD6A84F" w14:textId="162ADE7C" w:rsidR="004A4DF0" w:rsidRPr="00A50208" w:rsidRDefault="004A4DF0" w:rsidP="004A4DF0">
      <w:pPr>
        <w:pStyle w:val="Styl1"/>
        <w:numPr>
          <w:ilvl w:val="4"/>
          <w:numId w:val="2"/>
        </w:numPr>
      </w:pPr>
      <w:r w:rsidRPr="00A50208">
        <w:rPr>
          <w:szCs w:val="22"/>
        </w:rPr>
        <w:t xml:space="preserve">zkušenost na pozici projektového manažera nebo obdobnou rolí alespoň na dvou projektech, jejichž předmětem byla výměna </w:t>
      </w:r>
      <w:r w:rsidR="00A92A3B" w:rsidRPr="00A50208">
        <w:t>serverové a SAN infrastruktury</w:t>
      </w:r>
      <w:r w:rsidR="00AE19FE">
        <w:t>.</w:t>
      </w:r>
      <w:r w:rsidRPr="00A50208">
        <w:rPr>
          <w:szCs w:val="22"/>
        </w:rPr>
        <w:t xml:space="preserve"> </w:t>
      </w:r>
    </w:p>
    <w:p w14:paraId="469C60A0" w14:textId="6B089040" w:rsidR="0089647B" w:rsidRPr="00A50208" w:rsidRDefault="004E594C" w:rsidP="0089647B">
      <w:pPr>
        <w:pStyle w:val="Styl1"/>
      </w:pPr>
      <w:r w:rsidRPr="00A50208">
        <w:rPr>
          <w:bCs w:val="0"/>
          <w:szCs w:val="22"/>
        </w:rPr>
        <w:t>Specialista kybernetické bezpečnosti</w:t>
      </w:r>
      <w:r w:rsidR="004A4DF0" w:rsidRPr="00A50208">
        <w:rPr>
          <w:bCs w:val="0"/>
          <w:szCs w:val="22"/>
        </w:rPr>
        <w:t xml:space="preserve"> </w:t>
      </w:r>
      <w:r w:rsidR="006B1D47" w:rsidRPr="00A50208">
        <w:rPr>
          <w:bCs w:val="0"/>
          <w:szCs w:val="22"/>
        </w:rPr>
        <w:t xml:space="preserve">nese odpovědnost za definici bezpečnostních standardů a procesů v rámci navrženého řešení a </w:t>
      </w:r>
      <w:r w:rsidR="004A4DF0" w:rsidRPr="00A50208">
        <w:rPr>
          <w:bCs w:val="0"/>
          <w:szCs w:val="22"/>
        </w:rPr>
        <w:t>musí splňovat minimálně následující:</w:t>
      </w:r>
    </w:p>
    <w:p w14:paraId="7623829F" w14:textId="6FACE859" w:rsidR="004A4DF0" w:rsidRPr="00A50208" w:rsidRDefault="004A4DF0" w:rsidP="004A4DF0">
      <w:pPr>
        <w:pStyle w:val="Styl1"/>
        <w:numPr>
          <w:ilvl w:val="4"/>
          <w:numId w:val="2"/>
        </w:numPr>
      </w:pPr>
      <w:r w:rsidRPr="00A50208">
        <w:rPr>
          <w:szCs w:val="22"/>
        </w:rPr>
        <w:t xml:space="preserve">certifikát </w:t>
      </w:r>
      <w:proofErr w:type="spellStart"/>
      <w:r w:rsidRPr="00A50208">
        <w:rPr>
          <w:szCs w:val="22"/>
        </w:rPr>
        <w:t>CompTIA</w:t>
      </w:r>
      <w:proofErr w:type="spellEnd"/>
      <w:r w:rsidRPr="00A50208">
        <w:rPr>
          <w:szCs w:val="22"/>
        </w:rPr>
        <w:t xml:space="preserve"> </w:t>
      </w:r>
      <w:proofErr w:type="spellStart"/>
      <w:r w:rsidRPr="00A50208">
        <w:rPr>
          <w:szCs w:val="22"/>
        </w:rPr>
        <w:t>Security</w:t>
      </w:r>
      <w:proofErr w:type="spellEnd"/>
      <w:r w:rsidRPr="00A50208">
        <w:rPr>
          <w:szCs w:val="22"/>
        </w:rPr>
        <w:t>+</w:t>
      </w:r>
    </w:p>
    <w:p w14:paraId="472DE5CC" w14:textId="382F6449" w:rsidR="004A4DF0" w:rsidRPr="00A50208" w:rsidRDefault="001F61FC" w:rsidP="004A4DF0">
      <w:pPr>
        <w:pStyle w:val="Styl1"/>
        <w:numPr>
          <w:ilvl w:val="4"/>
          <w:numId w:val="2"/>
        </w:numPr>
      </w:pPr>
      <w:r w:rsidRPr="00A50208">
        <w:rPr>
          <w:szCs w:val="22"/>
        </w:rPr>
        <w:t>zkušenost na pozici Specialista kybernetické bezpečnosti nebo obdobnou rolí alespoň na jednom (1) projektu, jehož předmětem byla bezpečnostní konzultace</w:t>
      </w:r>
      <w:r w:rsidR="00A33EBE" w:rsidRPr="00A50208">
        <w:rPr>
          <w:szCs w:val="22"/>
        </w:rPr>
        <w:t xml:space="preserve"> či poradenství</w:t>
      </w:r>
      <w:r w:rsidR="00AE6A49">
        <w:rPr>
          <w:szCs w:val="22"/>
        </w:rPr>
        <w:t>.</w:t>
      </w:r>
    </w:p>
    <w:p w14:paraId="24AF5331" w14:textId="7A6D74A0" w:rsidR="0089647B" w:rsidRPr="00A50208" w:rsidRDefault="004E594C" w:rsidP="0089647B">
      <w:pPr>
        <w:pStyle w:val="Styl1"/>
      </w:pPr>
      <w:r w:rsidRPr="00A50208">
        <w:rPr>
          <w:bCs w:val="0"/>
          <w:szCs w:val="22"/>
        </w:rPr>
        <w:t>IT architekt pro oblast datových center, virtualizace, zálohování a replikace</w:t>
      </w:r>
      <w:r w:rsidR="004A4DF0" w:rsidRPr="00A50208">
        <w:rPr>
          <w:bCs w:val="0"/>
          <w:szCs w:val="22"/>
        </w:rPr>
        <w:t xml:space="preserve"> </w:t>
      </w:r>
      <w:r w:rsidR="006B1D47" w:rsidRPr="00A50208">
        <w:rPr>
          <w:bCs w:val="0"/>
          <w:szCs w:val="22"/>
        </w:rPr>
        <w:t xml:space="preserve">nese odpovědnost </w:t>
      </w:r>
      <w:r w:rsidR="006B1D47" w:rsidRPr="00A50208">
        <w:rPr>
          <w:szCs w:val="22"/>
        </w:rPr>
        <w:t>za zpracování detailního designu řešení, který bude sloužit jako podklad pro implementační tým v průběhu implementace</w:t>
      </w:r>
      <w:r w:rsidR="006B1D47" w:rsidRPr="00A50208">
        <w:rPr>
          <w:bCs w:val="0"/>
          <w:szCs w:val="22"/>
        </w:rPr>
        <w:t xml:space="preserve"> a </w:t>
      </w:r>
      <w:r w:rsidR="004A4DF0" w:rsidRPr="00A50208">
        <w:rPr>
          <w:bCs w:val="0"/>
          <w:szCs w:val="22"/>
        </w:rPr>
        <w:t>musí splňovat minimálně následující:</w:t>
      </w:r>
    </w:p>
    <w:p w14:paraId="045E3649" w14:textId="191F475C" w:rsidR="001F61FC" w:rsidRPr="00A50208" w:rsidRDefault="001F61FC" w:rsidP="001F61FC">
      <w:pPr>
        <w:pStyle w:val="Styl1"/>
        <w:numPr>
          <w:ilvl w:val="4"/>
          <w:numId w:val="2"/>
        </w:numPr>
      </w:pPr>
      <w:r w:rsidRPr="00A50208">
        <w:rPr>
          <w:szCs w:val="22"/>
        </w:rPr>
        <w:t>praxi na pozici IT infrastrukturního/systémového architekta min. 10 let</w:t>
      </w:r>
    </w:p>
    <w:p w14:paraId="04D29B2E" w14:textId="1C49C80B" w:rsidR="001F61FC" w:rsidRPr="00A50208" w:rsidRDefault="001F61FC" w:rsidP="001F61FC">
      <w:pPr>
        <w:pStyle w:val="Styl1"/>
        <w:numPr>
          <w:ilvl w:val="4"/>
          <w:numId w:val="2"/>
        </w:numPr>
      </w:pPr>
      <w:r w:rsidRPr="00A50208">
        <w:t>certifikát</w:t>
      </w:r>
      <w:r w:rsidRPr="00A50208">
        <w:rPr>
          <w:szCs w:val="22"/>
        </w:rPr>
        <w:t xml:space="preserve"> VCAP Data Center </w:t>
      </w:r>
      <w:proofErr w:type="spellStart"/>
      <w:r w:rsidRPr="00A50208">
        <w:rPr>
          <w:szCs w:val="22"/>
        </w:rPr>
        <w:t>Virtualization</w:t>
      </w:r>
      <w:proofErr w:type="spellEnd"/>
      <w:r w:rsidRPr="00A50208">
        <w:rPr>
          <w:szCs w:val="22"/>
        </w:rPr>
        <w:t xml:space="preserve"> Design 2022</w:t>
      </w:r>
      <w:r w:rsidR="005B776E" w:rsidRPr="00A50208">
        <w:rPr>
          <w:szCs w:val="22"/>
        </w:rPr>
        <w:t xml:space="preserve"> </w:t>
      </w:r>
    </w:p>
    <w:p w14:paraId="0F290E6F" w14:textId="1194029D" w:rsidR="001F61FC" w:rsidRPr="00A50208" w:rsidRDefault="001F61FC" w:rsidP="001F61FC">
      <w:pPr>
        <w:pStyle w:val="Styl1"/>
        <w:numPr>
          <w:ilvl w:val="4"/>
          <w:numId w:val="2"/>
        </w:numPr>
      </w:pPr>
      <w:r w:rsidRPr="00A50208">
        <w:t>certifikát výrobce nabízeného zálohovacího řešení</w:t>
      </w:r>
      <w:r w:rsidR="00473003" w:rsidRPr="00A50208">
        <w:t xml:space="preserve"> v oblasti architektury</w:t>
      </w:r>
    </w:p>
    <w:p w14:paraId="01DC0024" w14:textId="558C7E3B" w:rsidR="001F61FC" w:rsidRPr="00A50208" w:rsidRDefault="001F61FC" w:rsidP="001F61FC">
      <w:pPr>
        <w:pStyle w:val="Styl1"/>
        <w:numPr>
          <w:ilvl w:val="4"/>
          <w:numId w:val="2"/>
        </w:numPr>
      </w:pPr>
      <w:r w:rsidRPr="00A50208">
        <w:rPr>
          <w:szCs w:val="22"/>
        </w:rPr>
        <w:t xml:space="preserve">zkušenost na pozici </w:t>
      </w:r>
      <w:r w:rsidRPr="00A50208">
        <w:rPr>
          <w:bCs w:val="0"/>
          <w:szCs w:val="22"/>
        </w:rPr>
        <w:t>IT architekt pro oblast datových center, virtualizace, zálohování</w:t>
      </w:r>
      <w:r w:rsidRPr="00A50208">
        <w:rPr>
          <w:szCs w:val="22"/>
        </w:rPr>
        <w:t xml:space="preserve"> nebo </w:t>
      </w:r>
      <w:r w:rsidR="006E6917" w:rsidRPr="00A50208">
        <w:rPr>
          <w:szCs w:val="22"/>
        </w:rPr>
        <w:t xml:space="preserve">v obdobné roli </w:t>
      </w:r>
      <w:r w:rsidRPr="00A50208">
        <w:rPr>
          <w:szCs w:val="22"/>
        </w:rPr>
        <w:t>na min. 5 projektech, jejichž předmětem byl návrh infrastruktury datových center</w:t>
      </w:r>
    </w:p>
    <w:p w14:paraId="75173B91" w14:textId="58473CB9" w:rsidR="0089647B" w:rsidRPr="00A50208" w:rsidRDefault="004E594C" w:rsidP="0089647B">
      <w:pPr>
        <w:pStyle w:val="Styl1"/>
      </w:pPr>
      <w:r w:rsidRPr="00A50208">
        <w:rPr>
          <w:bCs w:val="0"/>
          <w:szCs w:val="22"/>
        </w:rPr>
        <w:t>Technický specialista pro oblast datových center a virtualizace</w:t>
      </w:r>
      <w:r w:rsidR="006B1D47" w:rsidRPr="00A50208">
        <w:rPr>
          <w:bCs w:val="0"/>
          <w:szCs w:val="22"/>
        </w:rPr>
        <w:t xml:space="preserve"> nese odpovědnost za instalaci, konfiguraci a následnou podporu virtualizačního clusteru a</w:t>
      </w:r>
      <w:r w:rsidR="004A4DF0" w:rsidRPr="00A50208">
        <w:rPr>
          <w:bCs w:val="0"/>
          <w:szCs w:val="22"/>
        </w:rPr>
        <w:t xml:space="preserve"> musí splňovat minimálně následující:</w:t>
      </w:r>
    </w:p>
    <w:p w14:paraId="4012D767" w14:textId="01995F7E" w:rsidR="001F61FC" w:rsidRPr="00A50208" w:rsidRDefault="001F61FC" w:rsidP="001F61FC">
      <w:pPr>
        <w:pStyle w:val="Styl1"/>
        <w:numPr>
          <w:ilvl w:val="4"/>
          <w:numId w:val="2"/>
        </w:numPr>
      </w:pPr>
      <w:r w:rsidRPr="00A50208">
        <w:t xml:space="preserve">praxe na pozici </w:t>
      </w:r>
      <w:r w:rsidRPr="00A50208">
        <w:rPr>
          <w:bCs w:val="0"/>
          <w:szCs w:val="22"/>
        </w:rPr>
        <w:t>technického specialisty pro oblast datových center a virtualizace</w:t>
      </w:r>
      <w:r w:rsidRPr="00A50208">
        <w:rPr>
          <w:szCs w:val="22"/>
        </w:rPr>
        <w:t xml:space="preserve"> min. 10 let</w:t>
      </w:r>
    </w:p>
    <w:p w14:paraId="682CE061" w14:textId="36427A3D" w:rsidR="001F61FC" w:rsidRPr="00A50208" w:rsidRDefault="001F61FC" w:rsidP="001F61FC">
      <w:pPr>
        <w:pStyle w:val="Styl1"/>
        <w:numPr>
          <w:ilvl w:val="4"/>
          <w:numId w:val="2"/>
        </w:numPr>
      </w:pPr>
      <w:r w:rsidRPr="00A50208">
        <w:rPr>
          <w:szCs w:val="22"/>
        </w:rPr>
        <w:t xml:space="preserve">certifikát VCP Data Center </w:t>
      </w:r>
      <w:proofErr w:type="spellStart"/>
      <w:r w:rsidRPr="00A50208">
        <w:rPr>
          <w:szCs w:val="22"/>
        </w:rPr>
        <w:t>Virtualization</w:t>
      </w:r>
      <w:proofErr w:type="spellEnd"/>
      <w:r w:rsidR="005B776E" w:rsidRPr="00A50208">
        <w:rPr>
          <w:szCs w:val="22"/>
        </w:rPr>
        <w:t xml:space="preserve"> </w:t>
      </w:r>
    </w:p>
    <w:p w14:paraId="2DAF2ABC" w14:textId="00099C3E" w:rsidR="001F61FC" w:rsidRPr="00A50208" w:rsidRDefault="001F61FC" w:rsidP="001F61FC">
      <w:pPr>
        <w:pStyle w:val="Styl1"/>
        <w:numPr>
          <w:ilvl w:val="4"/>
          <w:numId w:val="2"/>
        </w:numPr>
      </w:pPr>
      <w:r w:rsidRPr="00A50208">
        <w:rPr>
          <w:szCs w:val="22"/>
        </w:rPr>
        <w:t>zkušenost na pozici</w:t>
      </w:r>
      <w:r w:rsidRPr="00A50208">
        <w:rPr>
          <w:bCs w:val="0"/>
          <w:szCs w:val="22"/>
        </w:rPr>
        <w:t xml:space="preserve"> technického specialisty pro oblast datových center a virtualizace</w:t>
      </w:r>
      <w:r w:rsidRPr="00A50208">
        <w:rPr>
          <w:szCs w:val="22"/>
        </w:rPr>
        <w:t xml:space="preserve"> nebo </w:t>
      </w:r>
      <w:r w:rsidR="006E6917" w:rsidRPr="00A50208">
        <w:rPr>
          <w:szCs w:val="22"/>
        </w:rPr>
        <w:t xml:space="preserve">v </w:t>
      </w:r>
      <w:r w:rsidRPr="00A50208">
        <w:rPr>
          <w:szCs w:val="22"/>
        </w:rPr>
        <w:t>obdobné rol</w:t>
      </w:r>
      <w:r w:rsidR="006E6917" w:rsidRPr="00A50208">
        <w:rPr>
          <w:szCs w:val="22"/>
        </w:rPr>
        <w:t>i</w:t>
      </w:r>
      <w:r w:rsidRPr="00A50208">
        <w:rPr>
          <w:szCs w:val="22"/>
        </w:rPr>
        <w:t xml:space="preserve"> na min. 5 projektech, jejichž předmětem byla implementace v oblasti infrastruktury datových center a virtualizace</w:t>
      </w:r>
    </w:p>
    <w:p w14:paraId="17550F6E" w14:textId="7427128B" w:rsidR="0089647B" w:rsidRPr="00A50208" w:rsidRDefault="004E594C" w:rsidP="0089647B">
      <w:pPr>
        <w:pStyle w:val="Styl1"/>
      </w:pPr>
      <w:r w:rsidRPr="00A50208">
        <w:rPr>
          <w:bCs w:val="0"/>
          <w:szCs w:val="22"/>
        </w:rPr>
        <w:t xml:space="preserve">Technický specialista pro oblast zálohování </w:t>
      </w:r>
      <w:r w:rsidR="00535162" w:rsidRPr="00A50208">
        <w:rPr>
          <w:bCs w:val="0"/>
          <w:szCs w:val="22"/>
        </w:rPr>
        <w:t xml:space="preserve">a replikace </w:t>
      </w:r>
      <w:r w:rsidR="006B1D47" w:rsidRPr="00A50208">
        <w:rPr>
          <w:bCs w:val="0"/>
          <w:szCs w:val="22"/>
        </w:rPr>
        <w:t xml:space="preserve">nese odpovědnost za instalaci, konfiguraci a následnou podporu zálohovacího řešení včetně odděleného zálohovacího valutu </w:t>
      </w:r>
      <w:r w:rsidR="001E7FEE" w:rsidRPr="00A50208">
        <w:rPr>
          <w:bCs w:val="0"/>
          <w:szCs w:val="22"/>
        </w:rPr>
        <w:t>a musí</w:t>
      </w:r>
      <w:r w:rsidR="004A4DF0" w:rsidRPr="00A50208">
        <w:rPr>
          <w:bCs w:val="0"/>
          <w:szCs w:val="22"/>
        </w:rPr>
        <w:t xml:space="preserve"> splňovat minimálně následující:</w:t>
      </w:r>
    </w:p>
    <w:p w14:paraId="04AC39E8" w14:textId="649C5D9D" w:rsidR="001F61FC" w:rsidRPr="00A50208" w:rsidRDefault="001F61FC" w:rsidP="001F61FC">
      <w:pPr>
        <w:pStyle w:val="Styl1"/>
        <w:numPr>
          <w:ilvl w:val="4"/>
          <w:numId w:val="2"/>
        </w:numPr>
      </w:pPr>
      <w:r w:rsidRPr="00A50208">
        <w:t xml:space="preserve">praxe na pozici </w:t>
      </w:r>
      <w:r w:rsidRPr="00A50208">
        <w:rPr>
          <w:bCs w:val="0"/>
          <w:szCs w:val="22"/>
        </w:rPr>
        <w:t>technického specialisty pro oblast zálohování a replikaci</w:t>
      </w:r>
      <w:r w:rsidRPr="00A50208">
        <w:rPr>
          <w:szCs w:val="22"/>
        </w:rPr>
        <w:t xml:space="preserve"> min. 10 let</w:t>
      </w:r>
    </w:p>
    <w:p w14:paraId="00895669" w14:textId="4A3B4F92" w:rsidR="001F61FC" w:rsidRPr="00A50208" w:rsidRDefault="001F61FC" w:rsidP="001F61FC">
      <w:pPr>
        <w:pStyle w:val="Styl1"/>
        <w:numPr>
          <w:ilvl w:val="4"/>
          <w:numId w:val="2"/>
        </w:numPr>
      </w:pPr>
      <w:r w:rsidRPr="00A50208">
        <w:t xml:space="preserve">platný certifikát </w:t>
      </w:r>
      <w:r w:rsidR="00EE4692" w:rsidRPr="00EE4692">
        <w:t>výrobce nabízeného zálohovacího řešení</w:t>
      </w:r>
    </w:p>
    <w:p w14:paraId="557033DB" w14:textId="1AA75FF7" w:rsidR="001F61FC" w:rsidRPr="00A50208" w:rsidRDefault="001F61FC" w:rsidP="001F61FC">
      <w:pPr>
        <w:pStyle w:val="Styl1"/>
        <w:numPr>
          <w:ilvl w:val="4"/>
          <w:numId w:val="2"/>
        </w:numPr>
      </w:pPr>
      <w:r w:rsidRPr="00A50208">
        <w:rPr>
          <w:szCs w:val="22"/>
        </w:rPr>
        <w:lastRenderedPageBreak/>
        <w:t>zkušenost na pozici</w:t>
      </w:r>
      <w:r w:rsidRPr="00A50208">
        <w:rPr>
          <w:bCs w:val="0"/>
          <w:szCs w:val="22"/>
        </w:rPr>
        <w:t xml:space="preserve"> technického specialisty pro oblast zálohování a replikaci </w:t>
      </w:r>
      <w:r w:rsidR="006E6917" w:rsidRPr="00A50208">
        <w:rPr>
          <w:bCs w:val="0"/>
          <w:szCs w:val="22"/>
        </w:rPr>
        <w:t xml:space="preserve">nebo </w:t>
      </w:r>
      <w:r w:rsidR="006E6917" w:rsidRPr="00A50208">
        <w:rPr>
          <w:szCs w:val="22"/>
        </w:rPr>
        <w:t>v obdobné roli na min. 5 projektech, jejichž předmětem byla implementace zálohovacího řešení</w:t>
      </w:r>
    </w:p>
    <w:p w14:paraId="6B0EB4A6" w14:textId="3B2E2038" w:rsidR="006F18DC" w:rsidRPr="00A50208" w:rsidRDefault="006F18DC" w:rsidP="0089647B">
      <w:pPr>
        <w:pStyle w:val="Styl1"/>
      </w:pPr>
      <w:r w:rsidRPr="00A50208">
        <w:t>V případě, že je požadován po členovi realizačním týmu, aby byl držitelem certifikátu, musí dodavatel takový certifikát doložit. Zadavatel vždy umožňuje předložení certifikátu vyššího či rovnocenného k certifikátu požadovanému.</w:t>
      </w:r>
    </w:p>
    <w:p w14:paraId="6FA89F3F" w14:textId="77777777" w:rsidR="00A25602" w:rsidRPr="00A50208" w:rsidRDefault="00A25602" w:rsidP="00A25602">
      <w:pPr>
        <w:pStyle w:val="Nadpis2"/>
      </w:pPr>
      <w:r w:rsidRPr="00A50208">
        <w:t xml:space="preserve">Zadavatel dále požaduje v souladu s </w:t>
      </w:r>
      <w:proofErr w:type="spellStart"/>
      <w:r w:rsidRPr="00A50208">
        <w:t>ust</w:t>
      </w:r>
      <w:proofErr w:type="spellEnd"/>
      <w:r w:rsidRPr="00A50208">
        <w:t xml:space="preserve"> § 79 odst. 2 písm. e) a písm. h) ZZVZ, prokázat opatření dodavatele určená k zajištění kvality, resp. opatření v oblasti řízení z hlediska ochrany životního prostředí, která bude dodavatel schopen aplikovat při plnění veřejné zakázky, a to předložením:</w:t>
      </w:r>
    </w:p>
    <w:p w14:paraId="2389C243" w14:textId="482A1621" w:rsidR="00A25602" w:rsidRPr="00A50208" w:rsidRDefault="00A25602" w:rsidP="00A25602">
      <w:pPr>
        <w:pStyle w:val="Styl1"/>
        <w:numPr>
          <w:ilvl w:val="4"/>
          <w:numId w:val="2"/>
        </w:numPr>
      </w:pPr>
      <w:r w:rsidRPr="00A50208">
        <w:t>certifikátu systému řízení kvality podle normy ISO 9001 nebo jiného minimálně rovnocenného doklad</w:t>
      </w:r>
      <w:r w:rsidR="00473C1C" w:rsidRPr="00A50208">
        <w:t>u</w:t>
      </w:r>
      <w:r w:rsidRPr="00A50208">
        <w:t>;</w:t>
      </w:r>
    </w:p>
    <w:p w14:paraId="6E620E7A" w14:textId="2E7D5929" w:rsidR="00A25602" w:rsidRPr="00A50208" w:rsidRDefault="00A25602" w:rsidP="00A25602">
      <w:pPr>
        <w:pStyle w:val="Styl1"/>
        <w:numPr>
          <w:ilvl w:val="4"/>
          <w:numId w:val="2"/>
        </w:numPr>
      </w:pPr>
      <w:r w:rsidRPr="00A50208">
        <w:t>certifikát</w:t>
      </w:r>
      <w:r w:rsidR="00473C1C" w:rsidRPr="00A50208">
        <w:t>u</w:t>
      </w:r>
      <w:r w:rsidRPr="00A50208">
        <w:t xml:space="preserve"> systému řízení bezpečnosti informací podle normy ISO/IEC 27001 nebo jiného minimálně rovnocenného doklad</w:t>
      </w:r>
      <w:r w:rsidR="00473C1C" w:rsidRPr="00A50208">
        <w:t>u;</w:t>
      </w:r>
    </w:p>
    <w:p w14:paraId="5E3152B4" w14:textId="0C922071" w:rsidR="00632895" w:rsidRPr="00A25602" w:rsidRDefault="00A25602" w:rsidP="00A25602">
      <w:pPr>
        <w:pStyle w:val="Styl1"/>
        <w:numPr>
          <w:ilvl w:val="4"/>
          <w:numId w:val="2"/>
        </w:numPr>
      </w:pPr>
      <w:r w:rsidRPr="00A50208">
        <w:t>certifikát</w:t>
      </w:r>
      <w:r w:rsidR="00473C1C" w:rsidRPr="00A50208">
        <w:t>u</w:t>
      </w:r>
      <w:r w:rsidRPr="00A50208">
        <w:t xml:space="preserve"> environmentálního managementu</w:t>
      </w:r>
      <w:r w:rsidRPr="00A25602">
        <w:t xml:space="preserve"> podle normy ISO 14001</w:t>
      </w:r>
      <w:r w:rsidR="00F74471">
        <w:t xml:space="preserve"> </w:t>
      </w:r>
      <w:r>
        <w:t>n</w:t>
      </w:r>
      <w:r w:rsidRPr="00A25602">
        <w:t xml:space="preserve">ebo </w:t>
      </w:r>
      <w:r>
        <w:t xml:space="preserve">jiného minimálně </w:t>
      </w:r>
      <w:r w:rsidRPr="00A25602">
        <w:t>rovnocenn</w:t>
      </w:r>
      <w:r>
        <w:t>ého</w:t>
      </w:r>
      <w:r w:rsidRPr="00A25602">
        <w:t xml:space="preserve"> doklad</w:t>
      </w:r>
      <w:r w:rsidR="00473C1C">
        <w:t>u</w:t>
      </w:r>
      <w:r w:rsidRPr="00A25602">
        <w:t>.</w:t>
      </w:r>
    </w:p>
    <w:p w14:paraId="281A9F09" w14:textId="067B3B52" w:rsidR="001D316F" w:rsidRPr="00F5422C" w:rsidRDefault="00B21E3E" w:rsidP="00AC088F">
      <w:pPr>
        <w:pStyle w:val="NADPIS11"/>
      </w:pPr>
      <w:bookmarkStart w:id="320" w:name="_Toc127864382"/>
      <w:bookmarkStart w:id="321" w:name="_Toc127864586"/>
      <w:bookmarkStart w:id="322" w:name="_Toc127865032"/>
      <w:bookmarkStart w:id="323" w:name="_Toc127881887"/>
      <w:bookmarkStart w:id="324" w:name="_Toc127881947"/>
      <w:bookmarkStart w:id="325" w:name="_Toc127864383"/>
      <w:bookmarkStart w:id="326" w:name="_Toc127864587"/>
      <w:bookmarkStart w:id="327" w:name="_Toc127865033"/>
      <w:bookmarkStart w:id="328" w:name="_Toc127881888"/>
      <w:bookmarkStart w:id="329" w:name="_Toc127881948"/>
      <w:bookmarkStart w:id="330" w:name="_Toc127864384"/>
      <w:bookmarkStart w:id="331" w:name="_Toc127864588"/>
      <w:bookmarkStart w:id="332" w:name="_Toc127865034"/>
      <w:bookmarkStart w:id="333" w:name="_Toc127881889"/>
      <w:bookmarkStart w:id="334" w:name="_Toc127881949"/>
      <w:bookmarkStart w:id="335" w:name="_Toc127864385"/>
      <w:bookmarkStart w:id="336" w:name="_Toc127864589"/>
      <w:bookmarkStart w:id="337" w:name="_Toc127865035"/>
      <w:bookmarkStart w:id="338" w:name="_Toc127881890"/>
      <w:bookmarkStart w:id="339" w:name="_Toc127881950"/>
      <w:bookmarkStart w:id="340" w:name="_Toc127864386"/>
      <w:bookmarkStart w:id="341" w:name="_Toc127864590"/>
      <w:bookmarkStart w:id="342" w:name="_Toc127865036"/>
      <w:bookmarkStart w:id="343" w:name="_Toc127881891"/>
      <w:bookmarkStart w:id="344" w:name="_Toc127881951"/>
      <w:bookmarkStart w:id="345" w:name="_Toc127864387"/>
      <w:bookmarkStart w:id="346" w:name="_Toc127864591"/>
      <w:bookmarkStart w:id="347" w:name="_Toc127865037"/>
      <w:bookmarkStart w:id="348" w:name="_Toc127881892"/>
      <w:bookmarkStart w:id="349" w:name="_Toc127881952"/>
      <w:bookmarkStart w:id="350" w:name="_Toc127864388"/>
      <w:bookmarkStart w:id="351" w:name="_Toc127864592"/>
      <w:bookmarkStart w:id="352" w:name="_Toc127865038"/>
      <w:bookmarkStart w:id="353" w:name="_Toc127881893"/>
      <w:bookmarkStart w:id="354" w:name="_Toc127881953"/>
      <w:bookmarkStart w:id="355" w:name="_Toc466456591"/>
      <w:bookmarkStart w:id="356" w:name="_Toc127864391"/>
      <w:bookmarkStart w:id="357" w:name="_Toc181108808"/>
      <w:bookmarkStart w:id="358" w:name="_Toc213316278"/>
      <w:bookmarkEnd w:id="216"/>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r w:rsidRPr="00F5422C">
        <w:t xml:space="preserve">Jazyk </w:t>
      </w:r>
      <w:bookmarkEnd w:id="355"/>
      <w:bookmarkEnd w:id="356"/>
      <w:bookmarkEnd w:id="357"/>
      <w:r w:rsidR="00941ED7">
        <w:t>užívaný v zadávacím řízení</w:t>
      </w:r>
      <w:bookmarkEnd w:id="358"/>
    </w:p>
    <w:p w14:paraId="2053F656" w14:textId="77AD081F" w:rsidR="00025B64" w:rsidRPr="00F5422C" w:rsidRDefault="00941ED7" w:rsidP="00910186">
      <w:pPr>
        <w:pStyle w:val="Nadpis2"/>
        <w:spacing w:after="160"/>
        <w:ind w:hanging="720"/>
        <w:rPr>
          <w:rFonts w:cs="Tahoma"/>
          <w:szCs w:val="22"/>
        </w:rPr>
      </w:pPr>
      <w:r>
        <w:rPr>
          <w:szCs w:val="22"/>
        </w:rPr>
        <w:t>Žádost o účast, předběžná nabídka, n</w:t>
      </w:r>
      <w:r w:rsidR="004D47BD" w:rsidRPr="00F5422C">
        <w:rPr>
          <w:szCs w:val="22"/>
        </w:rPr>
        <w:t>abídka</w:t>
      </w:r>
      <w:r w:rsidR="00025B64" w:rsidRPr="00F5422C">
        <w:rPr>
          <w:rFonts w:cs="Tahoma"/>
          <w:szCs w:val="22"/>
        </w:rPr>
        <w:t xml:space="preserve"> a veškeré doklady a dokumenty musí být </w:t>
      </w:r>
      <w:r w:rsidR="00146181" w:rsidRPr="00F5422C">
        <w:rPr>
          <w:rFonts w:cs="Tahoma"/>
          <w:szCs w:val="22"/>
        </w:rPr>
        <w:t xml:space="preserve">dodavatelem </w:t>
      </w:r>
      <w:r w:rsidR="00025B64" w:rsidRPr="00F5422C">
        <w:rPr>
          <w:rFonts w:cs="Tahoma"/>
          <w:szCs w:val="22"/>
        </w:rPr>
        <w:t>předloženy v českém jazyce</w:t>
      </w:r>
      <w:r w:rsidR="000C11D3">
        <w:rPr>
          <w:rFonts w:cs="Tahoma"/>
          <w:szCs w:val="22"/>
        </w:rPr>
        <w:t xml:space="preserve"> není-li stanoveno jinak</w:t>
      </w:r>
      <w:r w:rsidR="00025B64" w:rsidRPr="00F5422C">
        <w:rPr>
          <w:rFonts w:cs="Tahoma"/>
          <w:szCs w:val="22"/>
        </w:rPr>
        <w:t xml:space="preserve"> (výjimku tvoří odborné názvy a údaje</w:t>
      </w:r>
      <w:r>
        <w:rPr>
          <w:rFonts w:cs="Tahoma"/>
          <w:szCs w:val="22"/>
        </w:rPr>
        <w:t xml:space="preserve">, certifikace členů realizačního týmu a </w:t>
      </w:r>
      <w:proofErr w:type="spellStart"/>
      <w:r>
        <w:rPr>
          <w:rFonts w:cs="Tahoma"/>
          <w:szCs w:val="22"/>
        </w:rPr>
        <w:t>datasheety</w:t>
      </w:r>
      <w:proofErr w:type="spellEnd"/>
      <w:r>
        <w:rPr>
          <w:rFonts w:cs="Tahoma"/>
          <w:szCs w:val="22"/>
        </w:rPr>
        <w:t xml:space="preserve"> či produktové listy</w:t>
      </w:r>
      <w:r w:rsidR="00E14E64">
        <w:rPr>
          <w:rFonts w:cs="Tahoma"/>
          <w:szCs w:val="22"/>
        </w:rPr>
        <w:t>, ty je možné předložit rovněž v anglickém jazyce)</w:t>
      </w:r>
      <w:r>
        <w:rPr>
          <w:rFonts w:cs="Tahoma"/>
          <w:szCs w:val="22"/>
        </w:rPr>
        <w:t xml:space="preserve"> - </w:t>
      </w:r>
      <w:r>
        <w:t>Zadavatel je oprávněn vyžádat si překlad takových dokladů, bude-li to považovat za vhodné)</w:t>
      </w:r>
      <w:r w:rsidR="00025B64" w:rsidRPr="00F5422C">
        <w:rPr>
          <w:rFonts w:cs="Tahoma"/>
          <w:szCs w:val="22"/>
        </w:rPr>
        <w:t>.</w:t>
      </w:r>
    </w:p>
    <w:p w14:paraId="5C7CD0F4" w14:textId="72D137FF" w:rsidR="00146181" w:rsidRPr="00AC088F" w:rsidRDefault="00146181" w:rsidP="00910186">
      <w:pPr>
        <w:pStyle w:val="Nadpis2"/>
        <w:spacing w:after="160"/>
        <w:ind w:hanging="720"/>
        <w:rPr>
          <w:rFonts w:cs="Tahoma"/>
          <w:szCs w:val="22"/>
        </w:rPr>
      </w:pPr>
      <w:r w:rsidRPr="00F5422C">
        <w:rPr>
          <w:rFonts w:cs="Tahoma"/>
          <w:szCs w:val="22"/>
        </w:rPr>
        <w:t xml:space="preserve">Doklad vydaný podle právního řádu jiného </w:t>
      </w:r>
      <w:r w:rsidR="00177B05" w:rsidRPr="00F5422C">
        <w:rPr>
          <w:rFonts w:cs="Tahoma"/>
          <w:szCs w:val="22"/>
        </w:rPr>
        <w:t>státu,</w:t>
      </w:r>
      <w:r w:rsidRPr="00F5422C">
        <w:rPr>
          <w:rFonts w:cs="Tahoma"/>
          <w:szCs w:val="22"/>
        </w:rPr>
        <w:t xml:space="preserve"> než České republiky se předkládá s</w:t>
      </w:r>
      <w:r w:rsidR="00FE6A2A" w:rsidRPr="00F5422C">
        <w:rPr>
          <w:rFonts w:cs="Tahoma"/>
          <w:szCs w:val="22"/>
        </w:rPr>
        <w:t xml:space="preserve"> prostým </w:t>
      </w:r>
      <w:r w:rsidRPr="00F5422C">
        <w:rPr>
          <w:rFonts w:cs="Tahoma"/>
          <w:szCs w:val="22"/>
        </w:rPr>
        <w:t>překladem</w:t>
      </w:r>
      <w:r w:rsidRPr="00AC088F">
        <w:rPr>
          <w:rFonts w:cs="Tahoma"/>
          <w:szCs w:val="22"/>
        </w:rPr>
        <w:t xml:space="preserve"> do</w:t>
      </w:r>
      <w:r w:rsidR="00973AEE" w:rsidRPr="00AC088F">
        <w:rPr>
          <w:rFonts w:cs="Tahoma"/>
          <w:szCs w:val="22"/>
        </w:rPr>
        <w:t> </w:t>
      </w:r>
      <w:r w:rsidRPr="00AC088F">
        <w:rPr>
          <w:rFonts w:cs="Tahoma"/>
          <w:szCs w:val="22"/>
        </w:rPr>
        <w:t>českého jazyka. Má-li Zadavatel pochybnosti o správnosti překladu, může si vyžádat předložení úředně ověřeného překladu dokladu do českého jazyka tlumočníkem zapsaným do seznamu znalců a</w:t>
      </w:r>
      <w:r w:rsidR="00973AEE" w:rsidRPr="00AC088F">
        <w:rPr>
          <w:rFonts w:cs="Tahoma"/>
          <w:szCs w:val="22"/>
        </w:rPr>
        <w:t> </w:t>
      </w:r>
      <w:r w:rsidRPr="00AC088F">
        <w:rPr>
          <w:rFonts w:cs="Tahoma"/>
          <w:szCs w:val="22"/>
        </w:rPr>
        <w:t xml:space="preserve">tlumočníků. </w:t>
      </w:r>
    </w:p>
    <w:p w14:paraId="2A2AB288" w14:textId="77777777" w:rsidR="002A0BF6" w:rsidRPr="001E7FEE" w:rsidRDefault="00964406" w:rsidP="00910186">
      <w:pPr>
        <w:pStyle w:val="Nadpis2"/>
        <w:spacing w:after="160"/>
        <w:ind w:hanging="720"/>
        <w:rPr>
          <w:rFonts w:cs="Tahoma"/>
          <w:szCs w:val="22"/>
        </w:rPr>
      </w:pPr>
      <w:r w:rsidRPr="00AC088F">
        <w:rPr>
          <w:rFonts w:cs="Tahoma"/>
          <w:szCs w:val="22"/>
        </w:rPr>
        <w:t xml:space="preserve">Doklad ve slovenském jazyce a doklad o vzdělání v latinském jazyce se předkládají bez </w:t>
      </w:r>
      <w:r w:rsidRPr="001E7FEE">
        <w:rPr>
          <w:rFonts w:cs="Tahoma"/>
          <w:szCs w:val="22"/>
        </w:rPr>
        <w:t>překladu.</w:t>
      </w:r>
    </w:p>
    <w:p w14:paraId="430FDAC1" w14:textId="5D532A31" w:rsidR="001D316F" w:rsidRPr="001E7FEE" w:rsidRDefault="003128B7" w:rsidP="00AC088F">
      <w:pPr>
        <w:pStyle w:val="NADPIS11"/>
      </w:pPr>
      <w:bookmarkStart w:id="359" w:name="_Toc213316279"/>
      <w:r w:rsidRPr="001E7FEE">
        <w:t>Z</w:t>
      </w:r>
      <w:r w:rsidR="00354D71" w:rsidRPr="001E7FEE">
        <w:t>působ hodnocení nabídek</w:t>
      </w:r>
      <w:bookmarkEnd w:id="359"/>
    </w:p>
    <w:p w14:paraId="55846AFC" w14:textId="0D08C64E" w:rsidR="00546DD6" w:rsidRPr="001E7FEE" w:rsidRDefault="00546DD6" w:rsidP="001E7FEE">
      <w:pPr>
        <w:pStyle w:val="Nadpis2"/>
      </w:pPr>
      <w:r w:rsidRPr="001E7FEE">
        <w:t>Kritérium hodnocení</w:t>
      </w:r>
    </w:p>
    <w:p w14:paraId="40B35A0C" w14:textId="77777777" w:rsidR="00546DD6" w:rsidRPr="001E7FEE" w:rsidRDefault="00546DD6" w:rsidP="00287682">
      <w:pPr>
        <w:pStyle w:val="Styl1"/>
        <w:rPr>
          <w:szCs w:val="22"/>
        </w:rPr>
      </w:pPr>
      <w:r w:rsidRPr="001E7FEE">
        <w:t>Hodnocení nabídek bude provedeno v souladu s § 114 a násl. ZZVZ podle kritéria nejnižší nabídkové ceny.</w:t>
      </w:r>
    </w:p>
    <w:p w14:paraId="2732424A" w14:textId="14F10E42" w:rsidR="00456845" w:rsidRPr="001E7FEE" w:rsidRDefault="00546DD6" w:rsidP="001E7FEE">
      <w:pPr>
        <w:pStyle w:val="Styl1"/>
        <w:rPr>
          <w:szCs w:val="22"/>
        </w:rPr>
      </w:pPr>
      <w:r w:rsidRPr="001E7FEE">
        <w:rPr>
          <w:u w:color="394A58"/>
          <w:lang w:eastAsia="cs-CZ"/>
        </w:rPr>
        <w:t xml:space="preserve">Jako ekonomicky nejvýhodnější bude vyhodnocena nabídka s nejnižší </w:t>
      </w:r>
      <w:r w:rsidRPr="001E7FEE">
        <w:rPr>
          <w:rStyle w:val="Siln"/>
        </w:rPr>
        <w:t xml:space="preserve">celkovou nabídkovou </w:t>
      </w:r>
      <w:r w:rsidRPr="001E7FEE">
        <w:t>cenou</w:t>
      </w:r>
      <w:r w:rsidRPr="001E7FEE">
        <w:rPr>
          <w:rStyle w:val="Siln"/>
        </w:rPr>
        <w:t xml:space="preserve"> v Kč bez DPH</w:t>
      </w:r>
      <w:r w:rsidR="00815691" w:rsidRPr="001E7FEE">
        <w:rPr>
          <w:rStyle w:val="Siln"/>
        </w:rPr>
        <w:t xml:space="preserve"> </w:t>
      </w:r>
      <w:r w:rsidR="00815691" w:rsidRPr="001E7FEE">
        <w:rPr>
          <w:rStyle w:val="Siln"/>
          <w:b w:val="0"/>
          <w:bCs/>
        </w:rPr>
        <w:t>za celý předmět veřejné zakázky.</w:t>
      </w:r>
      <w:r w:rsidRPr="001E7FEE" w:rsidDel="00546DD6">
        <w:rPr>
          <w:noProof/>
        </w:rPr>
        <w:t xml:space="preserve"> </w:t>
      </w:r>
    </w:p>
    <w:p w14:paraId="17B2D9CE" w14:textId="5595C6C3" w:rsidR="00D433F3" w:rsidRPr="001E7FEE" w:rsidRDefault="001310F3" w:rsidP="00546DD6">
      <w:pPr>
        <w:pStyle w:val="Styl1"/>
        <w:spacing w:after="80"/>
        <w:ind w:left="709"/>
        <w:rPr>
          <w:szCs w:val="22"/>
        </w:rPr>
      </w:pPr>
      <w:bookmarkStart w:id="360" w:name="_Ref201929623"/>
      <w:r w:rsidRPr="001E7FEE">
        <w:rPr>
          <w:szCs w:val="22"/>
        </w:rPr>
        <w:t xml:space="preserve">V případě shody </w:t>
      </w:r>
      <w:r w:rsidR="00546DD6" w:rsidRPr="001E7FEE">
        <w:rPr>
          <w:szCs w:val="22"/>
        </w:rPr>
        <w:t xml:space="preserve">celkové nabídkové ceny </w:t>
      </w:r>
      <w:bookmarkEnd w:id="360"/>
      <w:r w:rsidR="007612A8" w:rsidRPr="001E7FEE">
        <w:rPr>
          <w:noProof/>
        </w:rPr>
        <w:t xml:space="preserve">jsou tyto nabídky rovnocenné, co do ekonomické výhodnosti. Zadavatel s ohledem na to, že musí vybrat právě jednoho dodavatele pro plnění veřejné zakázky, určí tohoto dodavatele prostřednictvím náhodného losu. V případě nutnosti konání losu, Zadavatel stanoví termín losu a umožní osobní účast na losu </w:t>
      </w:r>
      <w:r w:rsidR="007612A8" w:rsidRPr="001E7FEE">
        <w:rPr>
          <w:noProof/>
        </w:rPr>
        <w:lastRenderedPageBreak/>
        <w:t>dodavatelům, jejichž nabídky jsou součástí losu. Zadavatel nemusí konat los mezi nabídkami v případě, že se jedná pouze o určení dalšího pořadí za vybraným dodavatelem a provedení losu by tak neovlivnilo výběr dodavatele v zadávacím řízení.</w:t>
      </w:r>
    </w:p>
    <w:p w14:paraId="34C3E551" w14:textId="27DD304D" w:rsidR="00D631E7" w:rsidRPr="001E7FEE" w:rsidRDefault="00D631E7" w:rsidP="00AC088F">
      <w:pPr>
        <w:pStyle w:val="NADPIS11"/>
      </w:pPr>
      <w:bookmarkStart w:id="361" w:name="_Toc181108810"/>
      <w:bookmarkStart w:id="362" w:name="_Toc213316280"/>
      <w:bookmarkStart w:id="363" w:name="_Toc127864393"/>
      <w:r w:rsidRPr="001E7FEE">
        <w:t>Požadavky na zpracování nabídkové ceny</w:t>
      </w:r>
      <w:bookmarkEnd w:id="361"/>
      <w:bookmarkEnd w:id="362"/>
    </w:p>
    <w:p w14:paraId="0A3D3DDF" w14:textId="77777777" w:rsidR="00C12F92" w:rsidRPr="00A403B5" w:rsidRDefault="00C12F92" w:rsidP="00C12F92">
      <w:pPr>
        <w:pStyle w:val="Nadpis2"/>
        <w:spacing w:after="160"/>
        <w:ind w:hanging="720"/>
      </w:pPr>
      <w:r w:rsidRPr="00476229">
        <w:t xml:space="preserve">Zadavatel požaduje, aby účastník </w:t>
      </w:r>
      <w:r w:rsidRPr="00BC7AFF">
        <w:t xml:space="preserve">uvedl </w:t>
      </w:r>
      <w:r>
        <w:t xml:space="preserve">nabídkovou </w:t>
      </w:r>
      <w:r w:rsidRPr="00BC7AFF">
        <w:t>cenu</w:t>
      </w:r>
      <w:r>
        <w:t xml:space="preserve"> za</w:t>
      </w:r>
      <w:r w:rsidRPr="00BC7AFF">
        <w:t xml:space="preserve"> plnění předmětu</w:t>
      </w:r>
      <w:r w:rsidRPr="00476229">
        <w:t xml:space="preserve"> této veřejné zakázky, v české měně (Koruna česká), v členění</w:t>
      </w:r>
      <w:r>
        <w:t xml:space="preserve"> </w:t>
      </w:r>
      <w:r w:rsidRPr="00A403B5">
        <w:t>bez daně z přidané hodnoty (DPH), samostatně příslušná výše DPH a včetně DPH.</w:t>
      </w:r>
    </w:p>
    <w:p w14:paraId="6A7B3A4C" w14:textId="4D24C79E" w:rsidR="00C12F92" w:rsidRPr="006D6F61" w:rsidRDefault="00C12F92" w:rsidP="00C12F92">
      <w:pPr>
        <w:pStyle w:val="Nadpis2"/>
        <w:spacing w:after="160"/>
        <w:ind w:hanging="720"/>
      </w:pPr>
      <w:r w:rsidRPr="006D6F61">
        <w:t xml:space="preserve">Nabídková cena bude dodavatelem doplněna do </w:t>
      </w:r>
      <w:r w:rsidR="00C454CB">
        <w:t>z</w:t>
      </w:r>
      <w:r w:rsidRPr="006D6F61">
        <w:t>ávazného návrhu smlouvy</w:t>
      </w:r>
      <w:r w:rsidR="00C454CB">
        <w:t xml:space="preserve">- </w:t>
      </w:r>
      <w:r w:rsidR="00C454CB">
        <w:fldChar w:fldCharType="begin"/>
      </w:r>
      <w:r w:rsidR="00C454CB">
        <w:instrText xml:space="preserve"> REF _Ref203135102 \r \h </w:instrText>
      </w:r>
      <w:r w:rsidR="00C454CB">
        <w:fldChar w:fldCharType="separate"/>
      </w:r>
      <w:r w:rsidR="00F77335">
        <w:t>Příloha č. 1</w:t>
      </w:r>
      <w:r w:rsidR="00C454CB">
        <w:fldChar w:fldCharType="end"/>
      </w:r>
      <w:r w:rsidR="00C454CB">
        <w:t> ZD</w:t>
      </w:r>
      <w:r w:rsidR="000C11D3">
        <w:t xml:space="preserve"> a krycího listu - </w:t>
      </w:r>
      <w:r w:rsidR="000C11D3">
        <w:fldChar w:fldCharType="begin"/>
      </w:r>
      <w:r w:rsidR="000C11D3">
        <w:instrText xml:space="preserve"> REF _Ref203553338 \r \h </w:instrText>
      </w:r>
      <w:r w:rsidR="000C11D3">
        <w:fldChar w:fldCharType="separate"/>
      </w:r>
      <w:r w:rsidR="00F77335">
        <w:t>Příloha č. 3</w:t>
      </w:r>
      <w:r w:rsidR="000C11D3">
        <w:fldChar w:fldCharType="end"/>
      </w:r>
      <w:r w:rsidR="000C11D3">
        <w:t xml:space="preserve"> ZD. </w:t>
      </w:r>
    </w:p>
    <w:p w14:paraId="0B6519A4" w14:textId="14786ED9" w:rsidR="00D631E7" w:rsidRPr="00F01080" w:rsidRDefault="00C12F92" w:rsidP="00C12F92">
      <w:pPr>
        <w:pStyle w:val="Nadpis2"/>
        <w:spacing w:after="160"/>
        <w:ind w:hanging="720"/>
        <w:rPr>
          <w:rFonts w:cs="Tahoma"/>
          <w:szCs w:val="22"/>
        </w:rPr>
      </w:pPr>
      <w:r w:rsidRPr="006D6F61">
        <w:t>Nabídková cena doplněná dodavatelem do Závazného návrhu smlouvy představuje</w:t>
      </w:r>
      <w:r w:rsidRPr="00547602">
        <w:t xml:space="preserve"> </w:t>
      </w:r>
      <w:r w:rsidRPr="006D6F61">
        <w:t>maximální výši úhrady za plnění dle Závazného návrhu smlouvy a je stanovena jako cena</w:t>
      </w:r>
      <w:r w:rsidRPr="00547602">
        <w:t xml:space="preserve"> </w:t>
      </w:r>
      <w:r w:rsidRPr="006D6F61">
        <w:t>„nejvýše přípustná“. V této ceně musí být zahrnuty veškeré náklady spojené s</w:t>
      </w:r>
      <w:r w:rsidRPr="00547602">
        <w:t> </w:t>
      </w:r>
      <w:r w:rsidRPr="006D6F61">
        <w:t>realizací</w:t>
      </w:r>
      <w:r w:rsidRPr="00547602">
        <w:t xml:space="preserve"> </w:t>
      </w:r>
      <w:r w:rsidRPr="006D6F61">
        <w:t>předmětu plnění veřejné zakázky</w:t>
      </w:r>
      <w:r w:rsidR="00D631E7" w:rsidRPr="00F01080">
        <w:rPr>
          <w:rFonts w:cs="Tahoma"/>
          <w:szCs w:val="22"/>
        </w:rPr>
        <w:t xml:space="preserve">. </w:t>
      </w:r>
    </w:p>
    <w:p w14:paraId="40956725" w14:textId="59C3B74C" w:rsidR="00D631E7" w:rsidRPr="00F01080" w:rsidRDefault="00D631E7" w:rsidP="003752D3">
      <w:pPr>
        <w:pStyle w:val="Nadpis2"/>
        <w:spacing w:after="160"/>
        <w:ind w:hanging="720"/>
        <w:rPr>
          <w:rFonts w:cs="Tahoma"/>
          <w:szCs w:val="22"/>
        </w:rPr>
      </w:pPr>
      <w:r w:rsidRPr="00F01080">
        <w:rPr>
          <w:rFonts w:cs="Tahoma"/>
          <w:szCs w:val="22"/>
        </w:rPr>
        <w:t>Za změnu nabídkové ceny se nepovažuje změna v sazbách DPH, která se účtuje podle sazby platné v den uskutečnění zdanitelného plnění</w:t>
      </w:r>
      <w:r w:rsidR="008C438A" w:rsidRPr="00F01080">
        <w:rPr>
          <w:rFonts w:cs="Tahoma"/>
          <w:szCs w:val="22"/>
        </w:rPr>
        <w:t xml:space="preserve"> dle zákona č. 235/2004 Sb., o dani z přidané hodnoty, ve znění pozdějších předpisů.</w:t>
      </w:r>
    </w:p>
    <w:p w14:paraId="3EA2C39E" w14:textId="3E50774D" w:rsidR="00D631E7" w:rsidRPr="00624C89" w:rsidRDefault="00D631E7" w:rsidP="003752D3">
      <w:pPr>
        <w:pStyle w:val="Nadpis2"/>
        <w:spacing w:after="160"/>
        <w:ind w:hanging="720"/>
        <w:rPr>
          <w:rFonts w:cs="Tahoma"/>
          <w:bCs w:val="0"/>
          <w:szCs w:val="22"/>
        </w:rPr>
      </w:pPr>
      <w:r w:rsidRPr="00624C89">
        <w:rPr>
          <w:rFonts w:cs="Tahoma"/>
          <w:b/>
          <w:bCs w:val="0"/>
          <w:szCs w:val="22"/>
        </w:rPr>
        <w:t>Mimořádně nízká nabídková cena</w:t>
      </w:r>
    </w:p>
    <w:p w14:paraId="6B6A42DA" w14:textId="053761B0" w:rsidR="00D631E7" w:rsidRPr="00624C89" w:rsidRDefault="00D631E7" w:rsidP="00677049">
      <w:pPr>
        <w:pStyle w:val="Styl1"/>
        <w:tabs>
          <w:tab w:val="clear" w:pos="720"/>
          <w:tab w:val="num" w:pos="709"/>
        </w:tabs>
        <w:ind w:left="709"/>
      </w:pPr>
      <w:r w:rsidRPr="00624C89">
        <w:t>Zadavatel provede posouzení mimořádně nízké nabídkové ceny před odesláním oznámení o výběru dodavatele.</w:t>
      </w:r>
    </w:p>
    <w:p w14:paraId="144F5025" w14:textId="36ED7E8C" w:rsidR="004412B6" w:rsidRDefault="004412B6" w:rsidP="00AC088F">
      <w:pPr>
        <w:pStyle w:val="NADPIS11"/>
      </w:pPr>
      <w:bookmarkStart w:id="364" w:name="_Toc213316281"/>
      <w:bookmarkStart w:id="365" w:name="_Toc181108811"/>
      <w:r>
        <w:t>Prohlídka místa plnění</w:t>
      </w:r>
      <w:bookmarkEnd w:id="364"/>
    </w:p>
    <w:p w14:paraId="77413F1F" w14:textId="37B7C53F" w:rsidR="00166661" w:rsidRPr="00A50208" w:rsidRDefault="00C12F92" w:rsidP="004412B6">
      <w:pPr>
        <w:pStyle w:val="Nadpis2"/>
        <w:spacing w:after="160"/>
        <w:ind w:hanging="720"/>
        <w:rPr>
          <w:lang w:eastAsia="cs-CZ"/>
        </w:rPr>
      </w:pPr>
      <w:r w:rsidRPr="00547602">
        <w:t xml:space="preserve">Zadavatel neprovádí prohlídku místa plnění ve smyslu ustanovení § 97 ZZVZ, neboť její uskutečnění </w:t>
      </w:r>
      <w:r w:rsidRPr="00A50208">
        <w:t>není pro účely průběhu zadávacího řízení či plnění veřejné zakázky nezbytné</w:t>
      </w:r>
      <w:r w:rsidR="00166661" w:rsidRPr="00A50208">
        <w:rPr>
          <w:lang w:eastAsia="cs-CZ"/>
        </w:rPr>
        <w:t>.</w:t>
      </w:r>
    </w:p>
    <w:p w14:paraId="3591594C" w14:textId="27CD9163" w:rsidR="008B57E7" w:rsidRPr="00A50208" w:rsidRDefault="008B57E7" w:rsidP="00AC088F">
      <w:pPr>
        <w:pStyle w:val="NADPIS11"/>
      </w:pPr>
      <w:bookmarkStart w:id="366" w:name="_Toc213316282"/>
      <w:r w:rsidRPr="00A50208">
        <w:t>Vyhrazené změny závazku</w:t>
      </w:r>
      <w:bookmarkEnd w:id="365"/>
      <w:bookmarkEnd w:id="366"/>
    </w:p>
    <w:bookmarkEnd w:id="363"/>
    <w:p w14:paraId="0786E0B6" w14:textId="06AB30E5" w:rsidR="004475B3" w:rsidRPr="00A50208" w:rsidRDefault="004475B3" w:rsidP="00787CB1">
      <w:pPr>
        <w:pStyle w:val="Nadpis2"/>
        <w:rPr>
          <w:szCs w:val="22"/>
        </w:rPr>
      </w:pPr>
      <w:r w:rsidRPr="00A50208">
        <w:rPr>
          <w:noProof/>
        </w:rPr>
        <w:t>Zadavatel si vyhrazuje v souladu s § 100 odst. 2 změnu dodavatele v průběhu plnění veřejné zakázky, a to v případě, kdy uzavřená smlouva s vybraným dodavatelem bude ukončena do akceptace </w:t>
      </w:r>
      <w:r w:rsidR="0061645F" w:rsidRPr="00A50208">
        <w:rPr>
          <w:noProof/>
        </w:rPr>
        <w:t>předmětu plnění dle smlouvy s vybraným dodavatelem</w:t>
      </w:r>
      <w:r w:rsidRPr="00A50208">
        <w:rPr>
          <w:noProof/>
        </w:rPr>
        <w:t>, a to následovně:</w:t>
      </w:r>
    </w:p>
    <w:p w14:paraId="73D1F749" w14:textId="07D5A187" w:rsidR="004475B3" w:rsidRPr="00A50208" w:rsidRDefault="004475B3" w:rsidP="004475B3">
      <w:pPr>
        <w:pStyle w:val="Styl1"/>
        <w:numPr>
          <w:ilvl w:val="4"/>
          <w:numId w:val="2"/>
        </w:numPr>
      </w:pPr>
      <w:r w:rsidRPr="00A50208">
        <w:t>jednostranným právním jednáním Zadavatele vůči dodavateli (odstoupení, výpověď nebo jinak pojmenované právní jednání s obdobnými právními účinky);</w:t>
      </w:r>
    </w:p>
    <w:p w14:paraId="5908B04B" w14:textId="584B503E" w:rsidR="004475B3" w:rsidRPr="00A50208" w:rsidRDefault="004475B3" w:rsidP="004475B3">
      <w:pPr>
        <w:pStyle w:val="Styl1"/>
        <w:numPr>
          <w:ilvl w:val="4"/>
          <w:numId w:val="2"/>
        </w:numPr>
      </w:pPr>
      <w:r w:rsidRPr="00A50208">
        <w:t>jednostranným právním jednáním dodavatele vůči Zadavateli (odstoupení, výpověď nebo jinak pojmenované právní jednání s obdobnými právními účinky);</w:t>
      </w:r>
    </w:p>
    <w:p w14:paraId="3D6001FE" w14:textId="3EFD990C" w:rsidR="004475B3" w:rsidRPr="004475B3" w:rsidRDefault="004475B3" w:rsidP="004475B3">
      <w:pPr>
        <w:pStyle w:val="Styl1"/>
        <w:numPr>
          <w:ilvl w:val="4"/>
          <w:numId w:val="2"/>
        </w:numPr>
      </w:pPr>
      <w:r w:rsidRPr="00A50208">
        <w:t>nezávisle na vůli smluvních stran nebo jiným</w:t>
      </w:r>
      <w:r w:rsidRPr="004475B3">
        <w:t xml:space="preserve"> způsobem, se kterým právní předpisy spojují zánik účasti </w:t>
      </w:r>
      <w:r>
        <w:t>d</w:t>
      </w:r>
      <w:r w:rsidRPr="004475B3">
        <w:t>odavatele na smlouvě;</w:t>
      </w:r>
    </w:p>
    <w:p w14:paraId="1B8BAB63" w14:textId="65036FB3" w:rsidR="00E106C1" w:rsidRDefault="004475B3" w:rsidP="004475B3">
      <w:pPr>
        <w:pStyle w:val="Styl1"/>
        <w:numPr>
          <w:ilvl w:val="4"/>
          <w:numId w:val="2"/>
        </w:numPr>
      </w:pPr>
      <w:r w:rsidRPr="004475B3">
        <w:t>dohodou smluvních stran o ukončení smlouvy.</w:t>
      </w:r>
      <w:r w:rsidR="009E0C72" w:rsidRPr="004475B3">
        <w:t xml:space="preserve"> </w:t>
      </w:r>
    </w:p>
    <w:p w14:paraId="1A98E18B" w14:textId="76115FCB" w:rsidR="00774DAD" w:rsidRPr="00A50208" w:rsidRDefault="00774DAD" w:rsidP="00D86074">
      <w:pPr>
        <w:pStyle w:val="Styl1"/>
        <w:rPr>
          <w:noProof/>
        </w:rPr>
      </w:pPr>
      <w:r w:rsidRPr="00FB337E">
        <w:rPr>
          <w:noProof/>
        </w:rPr>
        <w:t>Nastane-li některý z případů ukončení smlouvy popsaných výše, je Zadavatel oprávněn</w:t>
      </w:r>
      <w:r>
        <w:rPr>
          <w:noProof/>
        </w:rPr>
        <w:t xml:space="preserve"> </w:t>
      </w:r>
      <w:r w:rsidRPr="00FB337E">
        <w:rPr>
          <w:noProof/>
        </w:rPr>
        <w:t>uzavřít smlouvu s novým dodavatelem, tj. s účastníkem původního zadávacího řízení,</w:t>
      </w:r>
      <w:r>
        <w:rPr>
          <w:noProof/>
        </w:rPr>
        <w:t xml:space="preserve"> </w:t>
      </w:r>
      <w:r w:rsidRPr="00FB337E">
        <w:rPr>
          <w:noProof/>
        </w:rPr>
        <w:t>který se v rámci hodnocení nabídek umístil jako další v pořadí, a to za podmínek</w:t>
      </w:r>
      <w:r>
        <w:rPr>
          <w:noProof/>
        </w:rPr>
        <w:t xml:space="preserve"> </w:t>
      </w:r>
      <w:r w:rsidRPr="00FB337E">
        <w:rPr>
          <w:noProof/>
        </w:rPr>
        <w:t>uvedených níže. Předpokladem pro uzavření smlouvy s novým dodavatelem je souhlas</w:t>
      </w:r>
      <w:r>
        <w:rPr>
          <w:noProof/>
        </w:rPr>
        <w:t xml:space="preserve"> </w:t>
      </w:r>
      <w:r w:rsidRPr="00FB337E">
        <w:rPr>
          <w:noProof/>
        </w:rPr>
        <w:t xml:space="preserve">nového dodavatele </w:t>
      </w:r>
      <w:r w:rsidRPr="00FB337E">
        <w:rPr>
          <w:noProof/>
        </w:rPr>
        <w:lastRenderedPageBreak/>
        <w:t>s uzavřením smlouvy a posouzení nabídky nového dodavatele s</w:t>
      </w:r>
      <w:r>
        <w:rPr>
          <w:noProof/>
        </w:rPr>
        <w:t xml:space="preserve"> </w:t>
      </w:r>
      <w:r w:rsidRPr="00FB337E">
        <w:rPr>
          <w:noProof/>
        </w:rPr>
        <w:t>ohledem na její ekonomickou výhodnost</w:t>
      </w:r>
      <w:r>
        <w:rPr>
          <w:noProof/>
        </w:rPr>
        <w:t xml:space="preserve"> a splnění podmínek účasti v původním </w:t>
      </w:r>
      <w:r w:rsidRPr="00A50208">
        <w:rPr>
          <w:noProof/>
        </w:rPr>
        <w:t>zadávacím řízení.</w:t>
      </w:r>
    </w:p>
    <w:p w14:paraId="2EF4A136" w14:textId="0791A703" w:rsidR="00774DAD" w:rsidRPr="00A50208" w:rsidRDefault="00774DAD" w:rsidP="00D86074">
      <w:pPr>
        <w:pStyle w:val="Styl1"/>
        <w:rPr>
          <w:rFonts w:eastAsia="SimSun"/>
          <w:noProof/>
        </w:rPr>
      </w:pPr>
      <w:r w:rsidRPr="00A50208">
        <w:rPr>
          <w:noProof/>
        </w:rPr>
        <w:t>Předmět plnění bude shodný s plněním vymezeným v zadávacím řízení, přičemž platí, že pro výpočet termínů je bod T den nabytí účinnosti smlouvy s novým dodavatelem. Nový dodavatel tak započne plnit plnění od počátku.</w:t>
      </w:r>
      <w:r w:rsidR="000903F9" w:rsidRPr="00A50208">
        <w:rPr>
          <w:noProof/>
        </w:rPr>
        <w:t xml:space="preserve"> </w:t>
      </w:r>
    </w:p>
    <w:p w14:paraId="5F706179" w14:textId="05A8104C" w:rsidR="00774DAD" w:rsidRDefault="00774DAD" w:rsidP="00D86074">
      <w:pPr>
        <w:pStyle w:val="Styl1"/>
        <w:rPr>
          <w:noProof/>
        </w:rPr>
      </w:pPr>
      <w:r w:rsidRPr="00A50208">
        <w:rPr>
          <w:noProof/>
        </w:rPr>
        <w:t>V případě ukončení smlouvy s původním dodavatelem z důvodů uvedených výše, je Zadavatel oprávněn vyzvat k uzavření smlouvy dalšího účastníka v pořadí dle hodnocení nabídek v tomto zadávacím řízení. Zadavatel pro určení dalšího účastníka v pořadí</w:t>
      </w:r>
      <w:r w:rsidRPr="00905651">
        <w:rPr>
          <w:noProof/>
        </w:rPr>
        <w:t xml:space="preserve"> bude</w:t>
      </w:r>
      <w:r>
        <w:rPr>
          <w:noProof/>
        </w:rPr>
        <w:t xml:space="preserve"> </w:t>
      </w:r>
      <w:r w:rsidRPr="00905651">
        <w:rPr>
          <w:noProof/>
        </w:rPr>
        <w:t xml:space="preserve">postupovat </w:t>
      </w:r>
      <w:r>
        <w:rPr>
          <w:noProof/>
        </w:rPr>
        <w:t>dle</w:t>
      </w:r>
      <w:r w:rsidRPr="00905651">
        <w:rPr>
          <w:noProof/>
        </w:rPr>
        <w:t xml:space="preserve"> § 125 ZZVZ v návaznosti na původní zadávací řízení. Zadavatel</w:t>
      </w:r>
      <w:r>
        <w:rPr>
          <w:noProof/>
        </w:rPr>
        <w:t xml:space="preserve"> </w:t>
      </w:r>
      <w:r w:rsidRPr="00905651">
        <w:rPr>
          <w:noProof/>
        </w:rPr>
        <w:t>provede posouzení splnění podmínek účasti, pokud tak neučinil v zadávacím řízení s</w:t>
      </w:r>
      <w:r>
        <w:rPr>
          <w:noProof/>
        </w:rPr>
        <w:t xml:space="preserve"> </w:t>
      </w:r>
      <w:r w:rsidRPr="00905651">
        <w:rPr>
          <w:noProof/>
        </w:rPr>
        <w:t>ohledem na § 39 odst. 4 ZZVZ a posoudí, zda u posuzovaného účastníka zadávacího řízní</w:t>
      </w:r>
      <w:r>
        <w:rPr>
          <w:noProof/>
        </w:rPr>
        <w:t xml:space="preserve"> </w:t>
      </w:r>
      <w:r w:rsidRPr="00905651">
        <w:rPr>
          <w:noProof/>
        </w:rPr>
        <w:t>nejsou naplněny povinné důvody pro vyloučení vybraného dodavatele dle § 48 ZZVZ</w:t>
      </w:r>
      <w:r>
        <w:rPr>
          <w:noProof/>
        </w:rPr>
        <w:t xml:space="preserve"> </w:t>
      </w:r>
      <w:r w:rsidRPr="00905651">
        <w:rPr>
          <w:noProof/>
        </w:rPr>
        <w:t>(dále jen „důvody, pro které by nebylo možno uzavřít smlouvu s dalším účastníkem v</w:t>
      </w:r>
      <w:r>
        <w:rPr>
          <w:noProof/>
        </w:rPr>
        <w:t xml:space="preserve"> </w:t>
      </w:r>
      <w:r w:rsidRPr="00905651">
        <w:rPr>
          <w:noProof/>
        </w:rPr>
        <w:t>pořadí“). Pokud účastník, který se umístil jako další v pořadí, nesouhlasí s</w:t>
      </w:r>
      <w:r>
        <w:rPr>
          <w:noProof/>
        </w:rPr>
        <w:t> </w:t>
      </w:r>
      <w:r w:rsidRPr="00905651">
        <w:rPr>
          <w:noProof/>
        </w:rPr>
        <w:t>uzavřením</w:t>
      </w:r>
      <w:r>
        <w:rPr>
          <w:noProof/>
        </w:rPr>
        <w:t xml:space="preserve"> </w:t>
      </w:r>
      <w:r w:rsidRPr="00905651">
        <w:rPr>
          <w:noProof/>
        </w:rPr>
        <w:t>smlouvy za podmínek dle jeho nabídky nebo jsou naplněny důvody, pro které by nebylo</w:t>
      </w:r>
      <w:r>
        <w:rPr>
          <w:noProof/>
        </w:rPr>
        <w:t xml:space="preserve"> </w:t>
      </w:r>
      <w:r w:rsidRPr="00905651">
        <w:rPr>
          <w:noProof/>
        </w:rPr>
        <w:t>možno uzavřít smlouvu s dalším účastníkem v pořadí v původním zadávacím řízení, může</w:t>
      </w:r>
      <w:r>
        <w:rPr>
          <w:noProof/>
        </w:rPr>
        <w:t xml:space="preserve"> </w:t>
      </w:r>
      <w:r w:rsidRPr="00905651">
        <w:rPr>
          <w:noProof/>
        </w:rPr>
        <w:t>Zadavatel oslovit dodavatele, který se umístil jako další v pořadí. Účastník, s nímž má</w:t>
      </w:r>
      <w:r>
        <w:rPr>
          <w:noProof/>
        </w:rPr>
        <w:t xml:space="preserve"> </w:t>
      </w:r>
      <w:r w:rsidRPr="00905651">
        <w:rPr>
          <w:noProof/>
        </w:rPr>
        <w:t>být uzavřena smlouva, je povinen též splnit podmínky § 122 ZZVZ. Zadavatel je oprávněn</w:t>
      </w:r>
      <w:r>
        <w:rPr>
          <w:noProof/>
        </w:rPr>
        <w:t xml:space="preserve"> </w:t>
      </w:r>
      <w:r w:rsidRPr="00905651">
        <w:rPr>
          <w:noProof/>
        </w:rPr>
        <w:t>tento postup aplikovat opakovaně</w:t>
      </w:r>
      <w:r>
        <w:rPr>
          <w:noProof/>
        </w:rPr>
        <w:t>.</w:t>
      </w:r>
    </w:p>
    <w:p w14:paraId="4B36EB0D" w14:textId="67EA3F56" w:rsidR="001D316F" w:rsidRPr="00AC088F" w:rsidRDefault="00B21E3E" w:rsidP="00AC088F">
      <w:pPr>
        <w:pStyle w:val="NADPIS11"/>
      </w:pPr>
      <w:bookmarkStart w:id="367" w:name="_Toc466456596"/>
      <w:bookmarkStart w:id="368" w:name="_Toc127864399"/>
      <w:bookmarkStart w:id="369" w:name="_Toc181108812"/>
      <w:bookmarkStart w:id="370" w:name="_Toc213316283"/>
      <w:r w:rsidRPr="00AC088F">
        <w:t>Varianty nabídky</w:t>
      </w:r>
      <w:bookmarkEnd w:id="367"/>
      <w:bookmarkEnd w:id="368"/>
      <w:bookmarkEnd w:id="369"/>
      <w:bookmarkEnd w:id="370"/>
    </w:p>
    <w:p w14:paraId="37CA1843" w14:textId="3AB2490F" w:rsidR="009D39BF" w:rsidRPr="009D39BF" w:rsidRDefault="00402B38" w:rsidP="00910186">
      <w:pPr>
        <w:pStyle w:val="Nadpis2"/>
        <w:spacing w:after="160"/>
        <w:ind w:hanging="720"/>
        <w:rPr>
          <w:rFonts w:cs="Tahoma"/>
          <w:szCs w:val="22"/>
        </w:rPr>
      </w:pPr>
      <w:r>
        <w:rPr>
          <w:szCs w:val="22"/>
        </w:rPr>
        <w:t>Zadavatel nepřipouští</w:t>
      </w:r>
      <w:r w:rsidR="00230FB1">
        <w:rPr>
          <w:szCs w:val="22"/>
        </w:rPr>
        <w:t xml:space="preserve"> varianty</w:t>
      </w:r>
      <w:r>
        <w:rPr>
          <w:szCs w:val="22"/>
        </w:rPr>
        <w:t xml:space="preserve"> nabídky ve smyslu </w:t>
      </w:r>
      <w:proofErr w:type="spellStart"/>
      <w:r>
        <w:rPr>
          <w:szCs w:val="22"/>
        </w:rPr>
        <w:t>ust</w:t>
      </w:r>
      <w:proofErr w:type="spellEnd"/>
      <w:r>
        <w:rPr>
          <w:szCs w:val="22"/>
        </w:rPr>
        <w:t>. § 102 ZZVZ.</w:t>
      </w:r>
    </w:p>
    <w:p w14:paraId="5C17D5B4" w14:textId="65FBC3C3" w:rsidR="001D316F" w:rsidRPr="00AC088F" w:rsidRDefault="00B21E3E" w:rsidP="00F12D89">
      <w:pPr>
        <w:pStyle w:val="NADPIS11"/>
        <w:ind w:left="709" w:hanging="709"/>
      </w:pPr>
      <w:bookmarkStart w:id="371" w:name="_Toc466456598"/>
      <w:bookmarkStart w:id="372" w:name="_Toc127864402"/>
      <w:bookmarkStart w:id="373" w:name="_Toc181108814"/>
      <w:bookmarkStart w:id="374" w:name="_Toc213316284"/>
      <w:r w:rsidRPr="00AC088F">
        <w:t xml:space="preserve">Obsah a podávání </w:t>
      </w:r>
      <w:r w:rsidR="00B349CB">
        <w:t xml:space="preserve">žádostí o účast/ předběžných </w:t>
      </w:r>
      <w:r w:rsidRPr="00AC088F">
        <w:t>nabídek</w:t>
      </w:r>
      <w:bookmarkEnd w:id="371"/>
      <w:bookmarkEnd w:id="372"/>
      <w:bookmarkEnd w:id="373"/>
      <w:r w:rsidR="00B349CB">
        <w:t>/ nabídek</w:t>
      </w:r>
      <w:bookmarkEnd w:id="374"/>
    </w:p>
    <w:p w14:paraId="50C3A1C2" w14:textId="6A34EFEF" w:rsidR="00B349CB" w:rsidRPr="00B349CB" w:rsidRDefault="00B349CB" w:rsidP="008B7EE4">
      <w:pPr>
        <w:pStyle w:val="Nadpis2"/>
        <w:spacing w:after="160"/>
        <w:ind w:hanging="718"/>
        <w:rPr>
          <w:rFonts w:cs="Tahoma"/>
          <w:color w:val="000000"/>
          <w:szCs w:val="22"/>
        </w:rPr>
      </w:pPr>
      <w:r>
        <w:rPr>
          <w:rFonts w:cs="Tahoma"/>
          <w:szCs w:val="22"/>
        </w:rPr>
        <w:t>Žádosti o účast/předběžné nabídky/nabídky</w:t>
      </w:r>
      <w:r w:rsidRPr="00700DA6">
        <w:rPr>
          <w:rFonts w:cs="Tahoma"/>
          <w:szCs w:val="22"/>
        </w:rPr>
        <w:t xml:space="preserve"> se podávají výhradně písemně v jednom (1) vyhotovení v elektronické podobě v českém jazyce v akceptovatelných formátech souborů, tj. Microsoft Office (Word, Excel), Open Office, *.PDF, *.JPEG, *.GIF, nebo *.PNG, a to</w:t>
      </w:r>
      <w:r w:rsidRPr="00700DA6" w:rsidDel="00624C37">
        <w:rPr>
          <w:rFonts w:cs="Tahoma"/>
          <w:szCs w:val="22"/>
        </w:rPr>
        <w:t xml:space="preserve"> </w:t>
      </w:r>
      <w:r w:rsidRPr="00700DA6">
        <w:rPr>
          <w:rFonts w:cs="Tahoma"/>
          <w:szCs w:val="22"/>
        </w:rPr>
        <w:t xml:space="preserve">prostřednictvím elektronického nástroje </w:t>
      </w:r>
      <w:hyperlink r:id="rId18" w:history="1">
        <w:r w:rsidR="00AD5E36" w:rsidRPr="00AD5E36">
          <w:rPr>
            <w:rStyle w:val="Hypertextovodkaz"/>
          </w:rPr>
          <w:t>https://smart.ezak.cz/</w:t>
        </w:r>
      </w:hyperlink>
      <w:r w:rsidRPr="00700DA6">
        <w:rPr>
          <w:rFonts w:cs="Tahoma"/>
          <w:szCs w:val="22"/>
        </w:rPr>
        <w:t>. K nabídkám podaným v listinné podobě nelze přihlížet.</w:t>
      </w:r>
    </w:p>
    <w:p w14:paraId="2D4CEA97" w14:textId="77777777" w:rsidR="00B349CB" w:rsidRPr="00700DA6" w:rsidRDefault="00B349CB" w:rsidP="00B349CB">
      <w:pPr>
        <w:pStyle w:val="Nadpis2"/>
        <w:spacing w:after="60"/>
        <w:ind w:hanging="718"/>
        <w:rPr>
          <w:rFonts w:cs="Tahoma"/>
          <w:szCs w:val="22"/>
        </w:rPr>
      </w:pPr>
      <w:r w:rsidRPr="00700DA6">
        <w:rPr>
          <w:rFonts w:cs="Tahoma"/>
          <w:szCs w:val="22"/>
        </w:rPr>
        <w:t>Zadavatel uvádí další informace k podání nabídek v elektronické podobě:</w:t>
      </w:r>
    </w:p>
    <w:p w14:paraId="7AD07FB0" w14:textId="77777777" w:rsidR="00B349CB" w:rsidRPr="00700DA6" w:rsidRDefault="00B349CB" w:rsidP="00B349CB">
      <w:pPr>
        <w:numPr>
          <w:ilvl w:val="0"/>
          <w:numId w:val="3"/>
        </w:numPr>
        <w:spacing w:after="60"/>
        <w:ind w:left="1276" w:hanging="425"/>
        <w:rPr>
          <w:rFonts w:ascii="Aptos" w:hAnsi="Aptos" w:cs="Tahoma"/>
          <w:sz w:val="22"/>
          <w:szCs w:val="22"/>
        </w:rPr>
      </w:pPr>
      <w:r w:rsidRPr="00700DA6">
        <w:rPr>
          <w:rFonts w:ascii="Aptos" w:hAnsi="Aptos" w:cs="Tahoma"/>
          <w:sz w:val="22"/>
          <w:szCs w:val="22"/>
        </w:rPr>
        <w:t>Dodavatel musí být pro předložení dokladů registrován jako dodavatel v elektronickém nástroji;</w:t>
      </w:r>
    </w:p>
    <w:p w14:paraId="2BBF852A" w14:textId="77777777" w:rsidR="00B349CB" w:rsidRPr="00700DA6" w:rsidRDefault="00B349CB" w:rsidP="00B349CB">
      <w:pPr>
        <w:numPr>
          <w:ilvl w:val="0"/>
          <w:numId w:val="3"/>
        </w:numPr>
        <w:suppressAutoHyphens w:val="0"/>
        <w:spacing w:after="60"/>
        <w:ind w:left="1276" w:hanging="425"/>
        <w:rPr>
          <w:rFonts w:ascii="Aptos" w:hAnsi="Aptos" w:cs="Tahoma"/>
          <w:sz w:val="22"/>
          <w:szCs w:val="22"/>
        </w:rPr>
      </w:pPr>
      <w:r w:rsidRPr="00700DA6">
        <w:rPr>
          <w:rFonts w:ascii="Aptos" w:hAnsi="Aptos" w:cs="Tahoma"/>
          <w:sz w:val="22"/>
          <w:szCs w:val="22"/>
        </w:rPr>
        <w:t>Pro předložení dokladů v elektronické podobě bude použit certifikovaný elektronický nástroj přístupný prostřednictvím profilu Zadavatele, kde je rovněž dostupný podrobný návod na jeho použití a kontakty na uživatelskou podporu;</w:t>
      </w:r>
    </w:p>
    <w:p w14:paraId="6D646A68" w14:textId="77777777" w:rsidR="00B349CB" w:rsidRPr="00700DA6" w:rsidRDefault="00B349CB" w:rsidP="00B349CB">
      <w:pPr>
        <w:numPr>
          <w:ilvl w:val="0"/>
          <w:numId w:val="3"/>
        </w:numPr>
        <w:suppressAutoHyphens w:val="0"/>
        <w:spacing w:after="120"/>
        <w:ind w:left="1276" w:hanging="425"/>
        <w:rPr>
          <w:rFonts w:ascii="Aptos" w:hAnsi="Aptos" w:cs="Tahoma"/>
          <w:sz w:val="22"/>
          <w:szCs w:val="22"/>
        </w:rPr>
      </w:pPr>
      <w:r w:rsidRPr="00700DA6">
        <w:rPr>
          <w:rFonts w:ascii="Aptos" w:hAnsi="Aptos" w:cs="Tahoma"/>
          <w:sz w:val="22"/>
          <w:szCs w:val="22"/>
        </w:rPr>
        <w:t>Zadavatel v souladu s </w:t>
      </w:r>
      <w:proofErr w:type="spellStart"/>
      <w:r w:rsidRPr="00700DA6">
        <w:rPr>
          <w:rFonts w:ascii="Aptos" w:hAnsi="Aptos" w:cs="Tahoma"/>
          <w:sz w:val="22"/>
          <w:szCs w:val="22"/>
        </w:rPr>
        <w:t>ust</w:t>
      </w:r>
      <w:proofErr w:type="spellEnd"/>
      <w:r w:rsidRPr="00700DA6">
        <w:rPr>
          <w:rFonts w:ascii="Aptos" w:hAnsi="Aptos" w:cs="Tahoma"/>
          <w:sz w:val="22"/>
          <w:szCs w:val="22"/>
        </w:rPr>
        <w:t>. § 211 odst. 6 ZZVZ uvádí, že zašifrování a kódování dokládaných dokumentů provádí automaticky elektronický nástroj.</w:t>
      </w:r>
    </w:p>
    <w:p w14:paraId="405302EE" w14:textId="499737C5" w:rsidR="00B349CB" w:rsidRPr="00700DA6" w:rsidRDefault="00B349CB" w:rsidP="00B349CB">
      <w:pPr>
        <w:pStyle w:val="Nadpis2"/>
        <w:ind w:left="720" w:hanging="720"/>
        <w:rPr>
          <w:rFonts w:cs="Tahoma"/>
          <w:szCs w:val="22"/>
        </w:rPr>
      </w:pPr>
      <w:r w:rsidRPr="00700DA6">
        <w:rPr>
          <w:rFonts w:cs="Tahoma"/>
          <w:szCs w:val="22"/>
        </w:rPr>
        <w:t xml:space="preserve">Veškeré náležitosti a úkony (např. registrace) nutné pro podání nabídky je dodavatel povinen zajistit si samostatně v dostatečném předstihu před koncem lhůty pro podání nabídek.  </w:t>
      </w:r>
    </w:p>
    <w:p w14:paraId="4BA434B5" w14:textId="77777777" w:rsidR="00B349CB" w:rsidRPr="00700DA6" w:rsidRDefault="00B349CB" w:rsidP="00B349CB">
      <w:pPr>
        <w:pStyle w:val="Nadpis2"/>
        <w:spacing w:after="160"/>
        <w:ind w:hanging="718"/>
        <w:rPr>
          <w:rFonts w:cs="Tahoma"/>
          <w:szCs w:val="22"/>
        </w:rPr>
      </w:pPr>
      <w:r w:rsidRPr="00700DA6">
        <w:rPr>
          <w:rFonts w:cs="Tahoma"/>
          <w:b/>
          <w:bCs w:val="0"/>
          <w:szCs w:val="22"/>
        </w:rPr>
        <w:t>Zadavatel nenese odpovědnost za technické podmínky na straně dodavatele.</w:t>
      </w:r>
      <w:r w:rsidRPr="00700DA6">
        <w:rPr>
          <w:rFonts w:cs="Tahoma"/>
          <w:szCs w:val="22"/>
        </w:rPr>
        <w:t xml:space="preserve"> Zadavatel doporučuje zohlednit zejména rychlost připojení k internetu při podávání </w:t>
      </w:r>
      <w:r w:rsidRPr="00700DA6">
        <w:rPr>
          <w:rFonts w:cs="Tahoma"/>
          <w:szCs w:val="22"/>
        </w:rPr>
        <w:lastRenderedPageBreak/>
        <w:t xml:space="preserve">nabídek tak, aby tato byla podána ve stanovené lhůtě (podáním nabídky se rozumí dokončení finálního odeslání do elektronického nástroje po nahrání veškerých příloh). </w:t>
      </w:r>
    </w:p>
    <w:p w14:paraId="39747BA2" w14:textId="03756034" w:rsidR="00B349CB" w:rsidRDefault="00B349CB" w:rsidP="00B349CB">
      <w:pPr>
        <w:pStyle w:val="Nadpis2"/>
        <w:spacing w:after="160"/>
        <w:ind w:hanging="718"/>
        <w:rPr>
          <w:rFonts w:cs="Tahoma"/>
          <w:color w:val="000000"/>
          <w:szCs w:val="22"/>
        </w:rPr>
      </w:pPr>
      <w:r w:rsidRPr="00700DA6">
        <w:rPr>
          <w:rFonts w:cs="Tahoma"/>
          <w:b/>
          <w:bCs w:val="0"/>
          <w:szCs w:val="22"/>
        </w:rPr>
        <w:t xml:space="preserve">Dodavatel </w:t>
      </w:r>
      <w:r w:rsidRPr="00700DA6">
        <w:rPr>
          <w:rFonts w:cs="Tahoma"/>
          <w:szCs w:val="22"/>
        </w:rPr>
        <w:t>v</w:t>
      </w:r>
      <w:r w:rsidRPr="00700DA6">
        <w:rPr>
          <w:rFonts w:cs="Tahoma"/>
          <w:b/>
          <w:bCs w:val="0"/>
          <w:szCs w:val="22"/>
        </w:rPr>
        <w:t> </w:t>
      </w:r>
      <w:r w:rsidRPr="00700DA6">
        <w:rPr>
          <w:rFonts w:cs="Tahoma"/>
          <w:szCs w:val="22"/>
        </w:rPr>
        <w:t>nabídce</w:t>
      </w:r>
      <w:r w:rsidRPr="00700DA6">
        <w:rPr>
          <w:rFonts w:cs="Tahoma"/>
          <w:b/>
          <w:bCs w:val="0"/>
          <w:szCs w:val="22"/>
        </w:rPr>
        <w:t xml:space="preserve"> výslovně uvede jednu preferovanou elektronickou kontaktní adresu</w:t>
      </w:r>
      <w:r w:rsidRPr="00700DA6">
        <w:rPr>
          <w:rFonts w:cs="Tahoma"/>
          <w:szCs w:val="22"/>
        </w:rPr>
        <w:t xml:space="preserve"> pro písemný styk mezi dodavatelem a Zadavatelem (tj. e-mail nebo datovou schránku) pro případ, že komunikace prostřednictvím elektronického nástroje </w:t>
      </w:r>
      <w:hyperlink r:id="rId19" w:history="1">
        <w:r w:rsidR="00AD5E36" w:rsidRPr="00AD5E36">
          <w:rPr>
            <w:rStyle w:val="Hypertextovodkaz"/>
          </w:rPr>
          <w:t>https://smart.ezak.cz/</w:t>
        </w:r>
      </w:hyperlink>
      <w:r w:rsidRPr="00700DA6">
        <w:rPr>
          <w:rFonts w:cs="Tahoma"/>
          <w:szCs w:val="22"/>
        </w:rPr>
        <w:t xml:space="preserve"> nebude v některých případech možná.</w:t>
      </w:r>
      <w:r w:rsidRPr="00700DA6">
        <w:rPr>
          <w:rFonts w:cs="Tahoma"/>
          <w:color w:val="000000"/>
          <w:szCs w:val="22"/>
        </w:rPr>
        <w:t xml:space="preserve"> Za řádné a včasné seznamování se s písemnostmi zasílanými Zadavatelem prostřednictvím elektronického nástroje (či případně e-mailem nebo do datové schránky), jakož i za správnost kontaktních údajů uvedených u dodavatele, odpovídá vždy dodavatel</w:t>
      </w:r>
      <w:r>
        <w:rPr>
          <w:rFonts w:cs="Tahoma"/>
          <w:color w:val="000000"/>
          <w:szCs w:val="22"/>
        </w:rPr>
        <w:t>.</w:t>
      </w:r>
    </w:p>
    <w:p w14:paraId="28CB7D4A" w14:textId="6B3EE012" w:rsidR="00951776" w:rsidRDefault="00951776" w:rsidP="008B7EE4">
      <w:pPr>
        <w:pStyle w:val="Nadpis2"/>
        <w:spacing w:after="160"/>
        <w:ind w:hanging="718"/>
        <w:rPr>
          <w:rFonts w:cs="Tahoma"/>
          <w:color w:val="000000"/>
          <w:szCs w:val="22"/>
        </w:rPr>
      </w:pPr>
      <w:r w:rsidRPr="00951776">
        <w:rPr>
          <w:rFonts w:cs="Tahoma"/>
          <w:color w:val="000000"/>
          <w:szCs w:val="22"/>
        </w:rPr>
        <w:t xml:space="preserve">Dodavatel může podat v zadávacím řízení jen jednu </w:t>
      </w:r>
      <w:r w:rsidR="00B349CB">
        <w:rPr>
          <w:rFonts w:cs="Tahoma"/>
          <w:szCs w:val="22"/>
        </w:rPr>
        <w:t>žádost o účast/předběžné nabídky/nabídky</w:t>
      </w:r>
      <w:r w:rsidRPr="00951776">
        <w:rPr>
          <w:rFonts w:cs="Tahoma"/>
          <w:color w:val="000000"/>
          <w:szCs w:val="22"/>
        </w:rPr>
        <w:t>.</w:t>
      </w:r>
    </w:p>
    <w:p w14:paraId="28F1505A" w14:textId="66270062" w:rsidR="00951776" w:rsidRDefault="00951776" w:rsidP="008B7EE4">
      <w:pPr>
        <w:pStyle w:val="Nadpis2"/>
        <w:spacing w:after="160"/>
        <w:ind w:hanging="718"/>
        <w:rPr>
          <w:rFonts w:cs="Tahoma"/>
          <w:color w:val="000000"/>
          <w:szCs w:val="22"/>
        </w:rPr>
      </w:pPr>
      <w:r w:rsidRPr="00951776">
        <w:rPr>
          <w:rFonts w:cs="Tahoma"/>
          <w:color w:val="000000"/>
          <w:szCs w:val="22"/>
        </w:rPr>
        <w:t xml:space="preserve">Dodavatel, který podal </w:t>
      </w:r>
      <w:r w:rsidR="00B349CB">
        <w:rPr>
          <w:rFonts w:cs="Tahoma"/>
          <w:szCs w:val="22"/>
        </w:rPr>
        <w:t>žádost o účast/předběžné nabídky/nabídky</w:t>
      </w:r>
      <w:r w:rsidRPr="00951776">
        <w:rPr>
          <w:rFonts w:cs="Tahoma"/>
          <w:color w:val="000000"/>
          <w:szCs w:val="22"/>
        </w:rPr>
        <w:t xml:space="preserve"> v zadávacím řízení, nesmí být současně osobou, jejímž prostřednictvím jiný dodavatel v tomtéž zadávacím řízení prokazuje kvalifikaci.</w:t>
      </w:r>
    </w:p>
    <w:p w14:paraId="717AA176" w14:textId="2FB5C477" w:rsidR="00951776" w:rsidRPr="008B7EE4" w:rsidRDefault="00951776" w:rsidP="008B7EE4">
      <w:pPr>
        <w:pStyle w:val="Nadpis2"/>
        <w:spacing w:after="160"/>
        <w:ind w:hanging="718"/>
        <w:rPr>
          <w:rFonts w:cs="Tahoma"/>
          <w:color w:val="000000"/>
          <w:szCs w:val="22"/>
        </w:rPr>
      </w:pPr>
      <w:r w:rsidRPr="00951776">
        <w:rPr>
          <w:rFonts w:cs="Tahoma"/>
          <w:color w:val="000000"/>
          <w:szCs w:val="22"/>
        </w:rPr>
        <w:t xml:space="preserve">Zadavatel vyloučí účastníka zadávacího řízení, který podal více nabídek samostatně nebo společně s jinými dodavateli, nebo podal </w:t>
      </w:r>
      <w:r w:rsidR="00B349CB">
        <w:rPr>
          <w:rFonts w:cs="Tahoma"/>
          <w:szCs w:val="22"/>
        </w:rPr>
        <w:t>žádost o účast/předběžné nabídky/nabídky</w:t>
      </w:r>
      <w:r w:rsidRPr="00951776">
        <w:rPr>
          <w:rFonts w:cs="Tahoma"/>
          <w:color w:val="000000"/>
          <w:szCs w:val="22"/>
        </w:rPr>
        <w:t xml:space="preserve"> a současně je osobou, jejímž prostřednictvím jiný účastník zadávacího řízení v tomtéž zadávacím řízení prokazuje kvalifikaci.</w:t>
      </w:r>
    </w:p>
    <w:p w14:paraId="1FA9AD26" w14:textId="72F0CEA2" w:rsidR="00D77C43" w:rsidRPr="004C63BD" w:rsidRDefault="0037226E" w:rsidP="002431A8">
      <w:pPr>
        <w:pStyle w:val="NADPIS11"/>
      </w:pPr>
      <w:bookmarkStart w:id="375" w:name="_Toc469592431"/>
      <w:bookmarkStart w:id="376" w:name="_Toc469592503"/>
      <w:bookmarkStart w:id="377" w:name="_Toc469592574"/>
      <w:bookmarkStart w:id="378" w:name="_Toc469592645"/>
      <w:bookmarkStart w:id="379" w:name="_Toc466474474"/>
      <w:bookmarkStart w:id="380" w:name="_Toc466474477"/>
      <w:bookmarkStart w:id="381" w:name="_Toc466474478"/>
      <w:bookmarkStart w:id="382" w:name="_Toc466474479"/>
      <w:bookmarkStart w:id="383" w:name="_Toc466474480"/>
      <w:bookmarkStart w:id="384" w:name="_Toc466474481"/>
      <w:bookmarkStart w:id="385" w:name="_Toc127864405"/>
      <w:bookmarkStart w:id="386" w:name="_Toc181108816"/>
      <w:bookmarkStart w:id="387" w:name="_Toc213316285"/>
      <w:bookmarkStart w:id="388" w:name="_Toc333411255"/>
      <w:bookmarkStart w:id="389" w:name="_Toc466456647"/>
      <w:bookmarkEnd w:id="375"/>
      <w:bookmarkEnd w:id="376"/>
      <w:bookmarkEnd w:id="377"/>
      <w:bookmarkEnd w:id="378"/>
      <w:bookmarkEnd w:id="379"/>
      <w:bookmarkEnd w:id="380"/>
      <w:bookmarkEnd w:id="381"/>
      <w:bookmarkEnd w:id="382"/>
      <w:bookmarkEnd w:id="383"/>
      <w:bookmarkEnd w:id="384"/>
      <w:r w:rsidRPr="00AC088F">
        <w:t xml:space="preserve">Podmínky pro uzavření </w:t>
      </w:r>
      <w:r w:rsidR="00B0174A" w:rsidRPr="00AC088F">
        <w:t>Smlouvy</w:t>
      </w:r>
      <w:bookmarkEnd w:id="385"/>
      <w:bookmarkEnd w:id="386"/>
      <w:bookmarkEnd w:id="387"/>
      <w:r w:rsidR="00864A3D" w:rsidRPr="00AC088F">
        <w:t xml:space="preserve"> </w:t>
      </w:r>
    </w:p>
    <w:p w14:paraId="3059B5B5" w14:textId="2A78E341" w:rsidR="00C50107" w:rsidRDefault="00C50107" w:rsidP="004C63BD">
      <w:pPr>
        <w:pStyle w:val="Nadpis2"/>
        <w:spacing w:after="160"/>
        <w:ind w:hanging="720"/>
        <w:rPr>
          <w:rFonts w:cs="Tahoma"/>
          <w:szCs w:val="22"/>
        </w:rPr>
      </w:pPr>
      <w:r>
        <w:rPr>
          <w:rFonts w:cs="Tahoma"/>
          <w:szCs w:val="22"/>
        </w:rPr>
        <w:t>Vybraný dodavatel je v souladu s </w:t>
      </w:r>
      <w:proofErr w:type="spellStart"/>
      <w:r>
        <w:rPr>
          <w:rFonts w:cs="Tahoma"/>
          <w:szCs w:val="22"/>
        </w:rPr>
        <w:t>ust</w:t>
      </w:r>
      <w:proofErr w:type="spellEnd"/>
      <w:r>
        <w:rPr>
          <w:rFonts w:cs="Tahoma"/>
          <w:szCs w:val="22"/>
        </w:rPr>
        <w:t xml:space="preserve">. § 104 ZZVZ povinen </w:t>
      </w:r>
      <w:r w:rsidRPr="00551A6B">
        <w:rPr>
          <w:rFonts w:eastAsia="Verdana"/>
          <w:u w:color="000000"/>
          <w:bdr w:val="nil"/>
        </w:rPr>
        <w:t>na písemnou výzvu učiněnou dle § 122 odst. 3 písm. b) ZVZZ předložit</w:t>
      </w:r>
      <w:r>
        <w:rPr>
          <w:rFonts w:eastAsia="Verdana"/>
          <w:u w:color="000000"/>
          <w:bdr w:val="nil"/>
        </w:rPr>
        <w:t xml:space="preserve"> a</w:t>
      </w:r>
      <w:r w:rsidRPr="00C50107">
        <w:rPr>
          <w:rFonts w:eastAsia="Verdana"/>
          <w:u w:color="000000"/>
          <w:bdr w:val="nil"/>
        </w:rPr>
        <w:t>lespoň kopii dokladu o pojištění odpovědnosti za škodu sjednané v rozsahu podrobně stanoveném v</w:t>
      </w:r>
      <w:r>
        <w:rPr>
          <w:rFonts w:eastAsia="Verdana"/>
          <w:u w:color="000000"/>
          <w:bdr w:val="nil"/>
        </w:rPr>
        <w:t xml:space="preserve">e smlouvě - </w:t>
      </w:r>
      <w:r>
        <w:rPr>
          <w:rFonts w:eastAsia="Verdana"/>
          <w:u w:color="000000"/>
          <w:bdr w:val="nil"/>
        </w:rPr>
        <w:fldChar w:fldCharType="begin"/>
      </w:r>
      <w:r>
        <w:rPr>
          <w:rFonts w:eastAsia="Verdana"/>
          <w:u w:color="000000"/>
          <w:bdr w:val="nil"/>
        </w:rPr>
        <w:instrText xml:space="preserve"> REF _Ref203135102 \r \h </w:instrText>
      </w:r>
      <w:r>
        <w:rPr>
          <w:rFonts w:eastAsia="Verdana"/>
          <w:u w:color="000000"/>
          <w:bdr w:val="nil"/>
        </w:rPr>
      </w:r>
      <w:r>
        <w:rPr>
          <w:rFonts w:eastAsia="Verdana"/>
          <w:u w:color="000000"/>
          <w:bdr w:val="nil"/>
        </w:rPr>
        <w:fldChar w:fldCharType="separate"/>
      </w:r>
      <w:r w:rsidR="00F77335">
        <w:rPr>
          <w:rFonts w:eastAsia="Verdana"/>
          <w:u w:color="000000"/>
          <w:bdr w:val="nil"/>
        </w:rPr>
        <w:t>Příloha č. 1</w:t>
      </w:r>
      <w:r>
        <w:rPr>
          <w:rFonts w:eastAsia="Verdana"/>
          <w:u w:color="000000"/>
          <w:bdr w:val="nil"/>
        </w:rPr>
        <w:fldChar w:fldCharType="end"/>
      </w:r>
      <w:r>
        <w:rPr>
          <w:rFonts w:eastAsia="Verdana"/>
          <w:u w:color="000000"/>
          <w:bdr w:val="nil"/>
        </w:rPr>
        <w:t xml:space="preserve"> ZD (takovým dokladem může být např. </w:t>
      </w:r>
      <w:r w:rsidRPr="00C50107">
        <w:rPr>
          <w:rFonts w:eastAsia="Verdana"/>
          <w:u w:color="000000"/>
          <w:bdr w:val="nil"/>
        </w:rPr>
        <w:t>pojistná smlouva, pojistný certifikát</w:t>
      </w:r>
      <w:r>
        <w:rPr>
          <w:rFonts w:eastAsia="Verdana"/>
          <w:u w:color="000000"/>
          <w:bdr w:val="nil"/>
        </w:rPr>
        <w:t xml:space="preserve">). </w:t>
      </w:r>
    </w:p>
    <w:p w14:paraId="30441B69" w14:textId="5B142EF1" w:rsidR="00E7485E" w:rsidRPr="004C63BD" w:rsidRDefault="002007D8" w:rsidP="004C63BD">
      <w:pPr>
        <w:pStyle w:val="Nadpis2"/>
        <w:spacing w:after="160"/>
        <w:ind w:hanging="720"/>
        <w:rPr>
          <w:rFonts w:cs="Tahoma"/>
          <w:szCs w:val="22"/>
        </w:rPr>
      </w:pPr>
      <w:r w:rsidRPr="00AC088F">
        <w:rPr>
          <w:rFonts w:cs="Tahoma"/>
          <w:szCs w:val="22"/>
        </w:rPr>
        <w:t xml:space="preserve">Vybraný </w:t>
      </w:r>
      <w:r w:rsidR="004C63BD" w:rsidRPr="00D77C43">
        <w:rPr>
          <w:rFonts w:cs="Tahoma"/>
          <w:szCs w:val="22"/>
        </w:rPr>
        <w:t xml:space="preserve">dodavatel je povinen Zadavateli na písemnou výzvu učiněnou dle </w:t>
      </w:r>
      <w:proofErr w:type="spellStart"/>
      <w:r w:rsidR="004C63BD" w:rsidRPr="00BE6519">
        <w:rPr>
          <w:lang w:val="x-none"/>
        </w:rPr>
        <w:t>ust</w:t>
      </w:r>
      <w:proofErr w:type="spellEnd"/>
      <w:r w:rsidR="004C63BD" w:rsidRPr="00BE6519">
        <w:rPr>
          <w:lang w:val="x-none"/>
        </w:rPr>
        <w:t>. § 122 odst. 4 písm. a) ZZVZ</w:t>
      </w:r>
      <w:r w:rsidR="004C63BD" w:rsidRPr="00D77C43">
        <w:rPr>
          <w:rFonts w:cs="Tahoma"/>
          <w:szCs w:val="22"/>
        </w:rPr>
        <w:t xml:space="preserve"> </w:t>
      </w:r>
      <w:r w:rsidR="004C63BD">
        <w:rPr>
          <w:rFonts w:cs="Tahoma"/>
          <w:szCs w:val="22"/>
        </w:rPr>
        <w:t>pře</w:t>
      </w:r>
      <w:r w:rsidR="004C63BD" w:rsidRPr="00D77C43">
        <w:rPr>
          <w:rFonts w:cs="Tahoma"/>
          <w:szCs w:val="22"/>
        </w:rPr>
        <w:t xml:space="preserve">dložit </w:t>
      </w:r>
      <w:r w:rsidR="004C63BD" w:rsidRPr="00AC088F">
        <w:rPr>
          <w:rFonts w:cs="Tahoma"/>
          <w:szCs w:val="22"/>
        </w:rPr>
        <w:t>doklad</w:t>
      </w:r>
      <w:r w:rsidR="004C63BD">
        <w:rPr>
          <w:rFonts w:cs="Tahoma"/>
          <w:szCs w:val="22"/>
        </w:rPr>
        <w:t>y</w:t>
      </w:r>
      <w:r w:rsidR="00354D71">
        <w:rPr>
          <w:rFonts w:cs="Tahoma"/>
          <w:szCs w:val="22"/>
        </w:rPr>
        <w:t>, kterými</w:t>
      </w:r>
      <w:r w:rsidR="004C63BD" w:rsidRPr="00AC088F">
        <w:rPr>
          <w:rFonts w:cs="Tahoma"/>
          <w:szCs w:val="22"/>
        </w:rPr>
        <w:t xml:space="preserve"> prokaz</w:t>
      </w:r>
      <w:r w:rsidR="00354D71">
        <w:rPr>
          <w:rFonts w:cs="Tahoma"/>
          <w:szCs w:val="22"/>
        </w:rPr>
        <w:t>oval</w:t>
      </w:r>
      <w:r w:rsidR="004C63BD" w:rsidRPr="00AC088F">
        <w:rPr>
          <w:rFonts w:cs="Tahoma"/>
          <w:szCs w:val="22"/>
        </w:rPr>
        <w:t xml:space="preserve"> kvalifikaci </w:t>
      </w:r>
      <w:r w:rsidR="004C63BD" w:rsidRPr="00BE6519">
        <w:rPr>
          <w:lang w:val="x-none"/>
        </w:rPr>
        <w:t>v originále nebo úředně ověřené kopii</w:t>
      </w:r>
      <w:r w:rsidRPr="00AC088F">
        <w:rPr>
          <w:rFonts w:cs="Tahoma"/>
          <w:szCs w:val="22"/>
        </w:rPr>
        <w:t>.</w:t>
      </w:r>
    </w:p>
    <w:p w14:paraId="7B2B7C53" w14:textId="2C29FD9A" w:rsidR="002007D8" w:rsidRPr="00AC088F" w:rsidRDefault="002007D8" w:rsidP="00B62E22">
      <w:pPr>
        <w:pStyle w:val="Nadpis2"/>
        <w:spacing w:after="160"/>
        <w:ind w:hanging="720"/>
        <w:rPr>
          <w:rFonts w:cs="Tahoma"/>
          <w:szCs w:val="22"/>
        </w:rPr>
      </w:pPr>
      <w:r w:rsidRPr="00AC088F">
        <w:rPr>
          <w:rFonts w:cs="Tahoma"/>
          <w:szCs w:val="22"/>
        </w:rPr>
        <w:t xml:space="preserve">U vybraného dodavatele, je-li </w:t>
      </w:r>
      <w:r w:rsidR="007B6845" w:rsidRPr="00AC088F">
        <w:rPr>
          <w:rFonts w:cs="Tahoma"/>
          <w:szCs w:val="22"/>
        </w:rPr>
        <w:t xml:space="preserve">českou </w:t>
      </w:r>
      <w:r w:rsidRPr="00AC088F">
        <w:rPr>
          <w:rFonts w:cs="Tahoma"/>
          <w:szCs w:val="22"/>
        </w:rPr>
        <w:t xml:space="preserve">právnickou osobou, Zadavatel zjistí podle </w:t>
      </w:r>
      <w:proofErr w:type="spellStart"/>
      <w:r w:rsidRPr="00AC088F">
        <w:rPr>
          <w:rFonts w:cs="Tahoma"/>
          <w:szCs w:val="22"/>
        </w:rPr>
        <w:t>ust</w:t>
      </w:r>
      <w:proofErr w:type="spellEnd"/>
      <w:r w:rsidRPr="00AC088F">
        <w:rPr>
          <w:rFonts w:cs="Tahoma"/>
          <w:szCs w:val="22"/>
        </w:rPr>
        <w:t>.</w:t>
      </w:r>
      <w:r w:rsidR="004643C5" w:rsidRPr="00AC088F">
        <w:rPr>
          <w:rFonts w:cs="Tahoma"/>
          <w:szCs w:val="22"/>
        </w:rPr>
        <w:t> </w:t>
      </w:r>
      <w:r w:rsidRPr="00AC088F">
        <w:rPr>
          <w:rFonts w:cs="Tahoma"/>
          <w:szCs w:val="22"/>
        </w:rPr>
        <w:t>§</w:t>
      </w:r>
      <w:r w:rsidR="004643C5" w:rsidRPr="00AC088F">
        <w:rPr>
          <w:rFonts w:cs="Tahoma"/>
          <w:szCs w:val="22"/>
        </w:rPr>
        <w:t> </w:t>
      </w:r>
      <w:r w:rsidRPr="00AC088F">
        <w:rPr>
          <w:rFonts w:cs="Tahoma"/>
          <w:szCs w:val="22"/>
        </w:rPr>
        <w:t>122</w:t>
      </w:r>
      <w:r w:rsidR="004643C5" w:rsidRPr="00AC088F">
        <w:rPr>
          <w:rFonts w:cs="Tahoma"/>
          <w:szCs w:val="22"/>
        </w:rPr>
        <w:t> </w:t>
      </w:r>
      <w:r w:rsidRPr="00AC088F">
        <w:rPr>
          <w:rFonts w:cs="Tahoma"/>
          <w:szCs w:val="22"/>
        </w:rPr>
        <w:t>odst. </w:t>
      </w:r>
      <w:r w:rsidR="00241D88" w:rsidRPr="00AC088F">
        <w:rPr>
          <w:rFonts w:cs="Tahoma"/>
          <w:szCs w:val="22"/>
        </w:rPr>
        <w:t>5 </w:t>
      </w:r>
      <w:r w:rsidRPr="00AC088F">
        <w:rPr>
          <w:rFonts w:cs="Tahoma"/>
          <w:szCs w:val="22"/>
        </w:rPr>
        <w:t xml:space="preserve">ZZVZ údaje o jeho skutečném majiteli z evidence </w:t>
      </w:r>
      <w:r w:rsidR="007B6845" w:rsidRPr="00AC088F">
        <w:rPr>
          <w:rFonts w:cs="Tahoma"/>
          <w:szCs w:val="22"/>
        </w:rPr>
        <w:t>skutečných majitelů</w:t>
      </w:r>
      <w:r w:rsidRPr="00AC088F">
        <w:rPr>
          <w:rFonts w:cs="Tahoma"/>
          <w:szCs w:val="22"/>
        </w:rPr>
        <w:t xml:space="preserve"> podle zákona</w:t>
      </w:r>
      <w:r w:rsidR="004643C5" w:rsidRPr="00AC088F">
        <w:rPr>
          <w:rFonts w:cs="Tahoma"/>
          <w:szCs w:val="22"/>
        </w:rPr>
        <w:t> </w:t>
      </w:r>
      <w:r w:rsidR="00EC1B58" w:rsidRPr="00AC088F">
        <w:rPr>
          <w:rFonts w:cs="Tahoma"/>
          <w:szCs w:val="22"/>
        </w:rPr>
        <w:t>č.</w:t>
      </w:r>
      <w:r w:rsidR="007E2D0D" w:rsidRPr="00AC088F">
        <w:rPr>
          <w:rFonts w:cs="Tahoma"/>
          <w:szCs w:val="22"/>
        </w:rPr>
        <w:t> </w:t>
      </w:r>
      <w:r w:rsidR="00EC1B58" w:rsidRPr="00AC088F">
        <w:rPr>
          <w:rFonts w:cs="Tahoma"/>
          <w:szCs w:val="22"/>
        </w:rPr>
        <w:t>37/2021 Sb., o</w:t>
      </w:r>
      <w:r w:rsidR="007B6845" w:rsidRPr="00AC088F">
        <w:rPr>
          <w:rFonts w:cs="Tahoma"/>
          <w:szCs w:val="22"/>
        </w:rPr>
        <w:t> </w:t>
      </w:r>
      <w:r w:rsidR="00EC1B58" w:rsidRPr="00AC088F">
        <w:rPr>
          <w:rFonts w:cs="Tahoma"/>
          <w:szCs w:val="22"/>
        </w:rPr>
        <w:t>evidenci skutečných majitelů, ve znění pozdějších předpisů</w:t>
      </w:r>
      <w:r w:rsidRPr="00AC088F">
        <w:rPr>
          <w:rFonts w:cs="Tahoma"/>
          <w:szCs w:val="22"/>
        </w:rPr>
        <w:t>.</w:t>
      </w:r>
    </w:p>
    <w:p w14:paraId="4E4D667A" w14:textId="52BE129B" w:rsidR="002007D8" w:rsidRPr="00AC088F" w:rsidRDefault="007B6845" w:rsidP="00B62E22">
      <w:pPr>
        <w:pStyle w:val="Nadpis2"/>
        <w:spacing w:after="80"/>
        <w:ind w:hanging="720"/>
        <w:rPr>
          <w:rFonts w:cs="Tahoma"/>
          <w:szCs w:val="22"/>
        </w:rPr>
      </w:pPr>
      <w:r w:rsidRPr="00AC088F">
        <w:rPr>
          <w:rFonts w:cs="Tahoma"/>
          <w:szCs w:val="22"/>
        </w:rPr>
        <w:t xml:space="preserve">Vybraného dodavatele, je-li zahraniční právnickou osobou, </w:t>
      </w:r>
      <w:r w:rsidR="002007D8" w:rsidRPr="00AC088F">
        <w:rPr>
          <w:rFonts w:cs="Tahoma"/>
          <w:szCs w:val="22"/>
        </w:rPr>
        <w:t xml:space="preserve">Zadavatel </w:t>
      </w:r>
      <w:r w:rsidRPr="00AC088F">
        <w:rPr>
          <w:rFonts w:cs="Tahoma"/>
          <w:szCs w:val="22"/>
        </w:rPr>
        <w:t xml:space="preserve">vyzve </w:t>
      </w:r>
      <w:r w:rsidR="002007D8" w:rsidRPr="00AC088F">
        <w:rPr>
          <w:rFonts w:cs="Tahoma"/>
          <w:szCs w:val="22"/>
        </w:rPr>
        <w:t xml:space="preserve">podle </w:t>
      </w:r>
      <w:proofErr w:type="spellStart"/>
      <w:r w:rsidR="002007D8" w:rsidRPr="00AC088F">
        <w:rPr>
          <w:rFonts w:cs="Tahoma"/>
          <w:szCs w:val="22"/>
        </w:rPr>
        <w:t>ust</w:t>
      </w:r>
      <w:proofErr w:type="spellEnd"/>
      <w:r w:rsidR="002007D8" w:rsidRPr="00AC088F">
        <w:rPr>
          <w:rFonts w:cs="Tahoma"/>
          <w:szCs w:val="22"/>
        </w:rPr>
        <w:t>.</w:t>
      </w:r>
      <w:r w:rsidR="004643C5" w:rsidRPr="00AC088F">
        <w:rPr>
          <w:rFonts w:cs="Tahoma"/>
          <w:szCs w:val="22"/>
        </w:rPr>
        <w:t> </w:t>
      </w:r>
      <w:r w:rsidR="002007D8" w:rsidRPr="00AC088F">
        <w:rPr>
          <w:rFonts w:cs="Tahoma"/>
          <w:szCs w:val="22"/>
        </w:rPr>
        <w:t>§</w:t>
      </w:r>
      <w:r w:rsidR="004643C5" w:rsidRPr="00AC088F">
        <w:rPr>
          <w:rFonts w:cs="Tahoma"/>
          <w:szCs w:val="22"/>
        </w:rPr>
        <w:t> </w:t>
      </w:r>
      <w:r w:rsidR="002007D8" w:rsidRPr="00AC088F">
        <w:rPr>
          <w:rFonts w:cs="Tahoma"/>
          <w:szCs w:val="22"/>
        </w:rPr>
        <w:t>122</w:t>
      </w:r>
      <w:r w:rsidR="004643C5" w:rsidRPr="00AC088F">
        <w:rPr>
          <w:rFonts w:cs="Tahoma"/>
          <w:szCs w:val="22"/>
        </w:rPr>
        <w:t> </w:t>
      </w:r>
      <w:r w:rsidR="002007D8" w:rsidRPr="00AC088F">
        <w:rPr>
          <w:rFonts w:cs="Tahoma"/>
          <w:szCs w:val="22"/>
        </w:rPr>
        <w:t>odst.</w:t>
      </w:r>
      <w:r w:rsidRPr="00AC088F">
        <w:rPr>
          <w:rFonts w:cs="Tahoma"/>
          <w:szCs w:val="22"/>
        </w:rPr>
        <w:t> </w:t>
      </w:r>
      <w:r w:rsidR="00241D88" w:rsidRPr="00AC088F">
        <w:rPr>
          <w:rFonts w:cs="Tahoma"/>
          <w:szCs w:val="22"/>
        </w:rPr>
        <w:t>6 </w:t>
      </w:r>
      <w:r w:rsidR="002007D8" w:rsidRPr="00AC088F">
        <w:rPr>
          <w:rFonts w:cs="Tahoma"/>
          <w:szCs w:val="22"/>
        </w:rPr>
        <w:t xml:space="preserve">ZZVZ </w:t>
      </w:r>
      <w:r w:rsidRPr="00AC088F">
        <w:rPr>
          <w:rFonts w:cs="Tahoma"/>
          <w:szCs w:val="22"/>
        </w:rPr>
        <w:t>k předložení výpisu ze zahraniční evidence obdobné evidenci skutečných majitelů nebo, není-li takové evidence</w:t>
      </w:r>
      <w:r w:rsidR="002007D8" w:rsidRPr="00AC088F">
        <w:rPr>
          <w:rFonts w:cs="Tahoma"/>
          <w:szCs w:val="22"/>
        </w:rPr>
        <w:t>:</w:t>
      </w:r>
    </w:p>
    <w:p w14:paraId="0A612692" w14:textId="37240251" w:rsidR="002007D8" w:rsidRPr="00AC088F" w:rsidRDefault="00F4601C" w:rsidP="001B1FB3">
      <w:pPr>
        <w:pStyle w:val="Barevnseznamzvraznn11"/>
        <w:numPr>
          <w:ilvl w:val="0"/>
          <w:numId w:val="6"/>
        </w:numPr>
        <w:ind w:left="1276" w:hanging="425"/>
        <w:rPr>
          <w:rFonts w:ascii="Aptos" w:hAnsi="Aptos" w:cs="Tahoma"/>
          <w:sz w:val="22"/>
          <w:szCs w:val="22"/>
          <w:lang w:val="cs-CZ"/>
        </w:rPr>
      </w:pPr>
      <w:r w:rsidRPr="00AC088F">
        <w:rPr>
          <w:rFonts w:ascii="Aptos" w:hAnsi="Aptos" w:cs="Tahoma"/>
          <w:sz w:val="22"/>
          <w:szCs w:val="22"/>
          <w:lang w:val="cs-CZ"/>
        </w:rPr>
        <w:t>ke sdělení identifikačních údajů všech osob, které jsou jeho skutečným majitelem;</w:t>
      </w:r>
    </w:p>
    <w:p w14:paraId="4C11771F" w14:textId="46F8D0DC" w:rsidR="002007D8" w:rsidRPr="00AC088F" w:rsidRDefault="00F4601C" w:rsidP="001B1FB3">
      <w:pPr>
        <w:pStyle w:val="Barevnseznamzvraznn11"/>
        <w:numPr>
          <w:ilvl w:val="0"/>
          <w:numId w:val="6"/>
        </w:numPr>
        <w:ind w:left="1276" w:hanging="425"/>
        <w:rPr>
          <w:rFonts w:ascii="Aptos" w:hAnsi="Aptos" w:cs="Tahoma"/>
          <w:sz w:val="22"/>
          <w:szCs w:val="22"/>
          <w:lang w:val="cs-CZ"/>
        </w:rPr>
      </w:pPr>
      <w:r w:rsidRPr="00AC088F">
        <w:rPr>
          <w:rFonts w:ascii="Aptos" w:hAnsi="Aptos" w:cs="Tahoma"/>
          <w:sz w:val="22"/>
          <w:szCs w:val="22"/>
          <w:lang w:val="cs-CZ"/>
        </w:rPr>
        <w:t>k předložení dokladů, z nichž vyplývá vztah všech osob podle písmene a) k dodavateli; těmito doklady jsou zejména</w:t>
      </w:r>
      <w:r w:rsidR="002007D8" w:rsidRPr="00AC088F">
        <w:rPr>
          <w:rFonts w:ascii="Aptos" w:hAnsi="Aptos" w:cs="Tahoma"/>
          <w:sz w:val="22"/>
          <w:szCs w:val="22"/>
          <w:lang w:val="cs-CZ"/>
        </w:rPr>
        <w:t>:</w:t>
      </w:r>
    </w:p>
    <w:p w14:paraId="5513B00F" w14:textId="58E6FA4D" w:rsidR="002007D8" w:rsidRPr="00AC088F" w:rsidRDefault="00F4601C" w:rsidP="001B1FB3">
      <w:pPr>
        <w:pStyle w:val="Odstavecseseznamem"/>
        <w:numPr>
          <w:ilvl w:val="0"/>
          <w:numId w:val="19"/>
        </w:numPr>
        <w:ind w:left="1843" w:hanging="425"/>
        <w:rPr>
          <w:rFonts w:ascii="Aptos" w:hAnsi="Aptos" w:cs="Tahoma"/>
          <w:sz w:val="22"/>
          <w:szCs w:val="22"/>
        </w:rPr>
      </w:pPr>
      <w:bookmarkStart w:id="390" w:name="_Toc35937489"/>
      <w:bookmarkStart w:id="391" w:name="_Toc71134746"/>
      <w:bookmarkStart w:id="392" w:name="_Toc71890546"/>
      <w:bookmarkStart w:id="393" w:name="_Toc72000835"/>
      <w:r w:rsidRPr="00AC088F">
        <w:rPr>
          <w:rFonts w:ascii="Aptos" w:hAnsi="Aptos" w:cs="Tahoma"/>
          <w:sz w:val="22"/>
          <w:szCs w:val="22"/>
        </w:rPr>
        <w:t>výpis ze zahraniční evidence obdobné veřejnému rejstříku</w:t>
      </w:r>
      <w:r w:rsidR="002007D8" w:rsidRPr="00AC088F">
        <w:rPr>
          <w:rFonts w:ascii="Aptos" w:hAnsi="Aptos" w:cs="Tahoma"/>
          <w:sz w:val="22"/>
          <w:szCs w:val="22"/>
        </w:rPr>
        <w:t>;</w:t>
      </w:r>
      <w:bookmarkEnd w:id="390"/>
      <w:bookmarkEnd w:id="391"/>
      <w:bookmarkEnd w:id="392"/>
      <w:bookmarkEnd w:id="393"/>
    </w:p>
    <w:p w14:paraId="6F561A72" w14:textId="7FB6224C" w:rsidR="002007D8" w:rsidRPr="00AC088F" w:rsidRDefault="002007D8" w:rsidP="001B1FB3">
      <w:pPr>
        <w:pStyle w:val="Odstavecseseznamem"/>
        <w:numPr>
          <w:ilvl w:val="0"/>
          <w:numId w:val="19"/>
        </w:numPr>
        <w:ind w:left="1843" w:hanging="425"/>
        <w:rPr>
          <w:rFonts w:ascii="Aptos" w:hAnsi="Aptos" w:cs="Tahoma"/>
          <w:sz w:val="22"/>
          <w:szCs w:val="22"/>
        </w:rPr>
      </w:pPr>
      <w:bookmarkStart w:id="394" w:name="_Toc35937490"/>
      <w:bookmarkStart w:id="395" w:name="_Toc71134747"/>
      <w:bookmarkStart w:id="396" w:name="_Toc71890547"/>
      <w:bookmarkStart w:id="397" w:name="_Toc72000836"/>
      <w:r w:rsidRPr="00AC088F">
        <w:rPr>
          <w:rFonts w:ascii="Aptos" w:hAnsi="Aptos" w:cs="Tahoma"/>
          <w:sz w:val="22"/>
          <w:szCs w:val="22"/>
        </w:rPr>
        <w:t>seznam akcionářů;</w:t>
      </w:r>
      <w:bookmarkEnd w:id="394"/>
      <w:bookmarkEnd w:id="395"/>
      <w:bookmarkEnd w:id="396"/>
      <w:bookmarkEnd w:id="397"/>
    </w:p>
    <w:p w14:paraId="55416FF0" w14:textId="234EDD89" w:rsidR="002007D8" w:rsidRPr="00AC088F" w:rsidRDefault="00F4601C" w:rsidP="001B1FB3">
      <w:pPr>
        <w:pStyle w:val="Odstavecseseznamem"/>
        <w:numPr>
          <w:ilvl w:val="0"/>
          <w:numId w:val="19"/>
        </w:numPr>
        <w:ind w:left="1843" w:hanging="425"/>
        <w:rPr>
          <w:rFonts w:ascii="Aptos" w:hAnsi="Aptos" w:cs="Tahoma"/>
          <w:sz w:val="22"/>
          <w:szCs w:val="22"/>
        </w:rPr>
      </w:pPr>
      <w:bookmarkStart w:id="398" w:name="_Toc35937491"/>
      <w:bookmarkStart w:id="399" w:name="_Toc71134748"/>
      <w:bookmarkStart w:id="400" w:name="_Toc71890548"/>
      <w:bookmarkStart w:id="401" w:name="_Toc72000837"/>
      <w:r w:rsidRPr="00AC088F">
        <w:rPr>
          <w:rFonts w:ascii="Aptos" w:hAnsi="Aptos" w:cs="Tahoma"/>
          <w:sz w:val="22"/>
          <w:szCs w:val="22"/>
        </w:rPr>
        <w:t>rozhodnutí statutárního orgánu o vyplacení podílu na zisku</w:t>
      </w:r>
      <w:r w:rsidR="002007D8" w:rsidRPr="00AC088F">
        <w:rPr>
          <w:rFonts w:ascii="Aptos" w:hAnsi="Aptos" w:cs="Tahoma"/>
          <w:sz w:val="22"/>
          <w:szCs w:val="22"/>
        </w:rPr>
        <w:t>;</w:t>
      </w:r>
      <w:bookmarkEnd w:id="398"/>
      <w:bookmarkEnd w:id="399"/>
      <w:bookmarkEnd w:id="400"/>
      <w:bookmarkEnd w:id="401"/>
    </w:p>
    <w:p w14:paraId="13C96207" w14:textId="5F78EB38" w:rsidR="003901C0" w:rsidRPr="006119D9" w:rsidRDefault="00F4601C" w:rsidP="001B1FB3">
      <w:pPr>
        <w:pStyle w:val="Odstavecseseznamem"/>
        <w:numPr>
          <w:ilvl w:val="0"/>
          <w:numId w:val="19"/>
        </w:numPr>
        <w:spacing w:after="160"/>
        <w:ind w:left="1843" w:hanging="425"/>
        <w:rPr>
          <w:rFonts w:ascii="Aptos" w:hAnsi="Aptos" w:cs="Tahoma"/>
          <w:sz w:val="22"/>
          <w:szCs w:val="22"/>
        </w:rPr>
      </w:pPr>
      <w:bookmarkStart w:id="402" w:name="_Toc35937492"/>
      <w:bookmarkStart w:id="403" w:name="_Toc71134749"/>
      <w:bookmarkStart w:id="404" w:name="_Toc71890549"/>
      <w:bookmarkStart w:id="405" w:name="_Toc72000838"/>
      <w:r w:rsidRPr="00AC088F">
        <w:rPr>
          <w:rFonts w:ascii="Aptos" w:hAnsi="Aptos" w:cs="Tahoma"/>
          <w:sz w:val="22"/>
          <w:szCs w:val="22"/>
        </w:rPr>
        <w:lastRenderedPageBreak/>
        <w:t>společenská smlouva, zakladatelská listina nebo stanovy</w:t>
      </w:r>
      <w:r w:rsidR="002007D8" w:rsidRPr="00AC088F">
        <w:rPr>
          <w:rFonts w:ascii="Aptos" w:hAnsi="Aptos" w:cs="Tahoma"/>
          <w:sz w:val="22"/>
          <w:szCs w:val="22"/>
        </w:rPr>
        <w:t>.</w:t>
      </w:r>
      <w:bookmarkEnd w:id="402"/>
      <w:bookmarkEnd w:id="403"/>
      <w:bookmarkEnd w:id="404"/>
      <w:bookmarkEnd w:id="405"/>
    </w:p>
    <w:p w14:paraId="747B2F2A" w14:textId="733DEE7A" w:rsidR="00F74471" w:rsidRDefault="002007D8" w:rsidP="00B62E22">
      <w:pPr>
        <w:pStyle w:val="Nadpis2"/>
        <w:spacing w:after="160"/>
        <w:ind w:hanging="720"/>
        <w:rPr>
          <w:rFonts w:cs="Tahoma"/>
          <w:szCs w:val="22"/>
        </w:rPr>
      </w:pPr>
      <w:r w:rsidRPr="00AC088F">
        <w:rPr>
          <w:rFonts w:cs="Tahoma"/>
          <w:szCs w:val="22"/>
        </w:rPr>
        <w:t xml:space="preserve">V rámci splnění dalších požadavků Zadavatele </w:t>
      </w:r>
      <w:r w:rsidR="00B1294A">
        <w:rPr>
          <w:rFonts w:cs="Tahoma"/>
          <w:szCs w:val="22"/>
        </w:rPr>
        <w:t>v rámci výběru dodavatele</w:t>
      </w:r>
      <w:r w:rsidRPr="00AC088F">
        <w:rPr>
          <w:rFonts w:cs="Tahoma"/>
          <w:szCs w:val="22"/>
        </w:rPr>
        <w:t xml:space="preserve"> dle </w:t>
      </w:r>
      <w:proofErr w:type="spellStart"/>
      <w:r w:rsidRPr="00AC088F">
        <w:rPr>
          <w:rFonts w:cs="Tahoma"/>
          <w:szCs w:val="22"/>
        </w:rPr>
        <w:t>ust</w:t>
      </w:r>
      <w:proofErr w:type="spellEnd"/>
      <w:r w:rsidRPr="00AC088F">
        <w:rPr>
          <w:rFonts w:cs="Tahoma"/>
          <w:szCs w:val="22"/>
        </w:rPr>
        <w:t>. § 104 písm. a) ZZVZ předloží vybraný dodavatel</w:t>
      </w:r>
      <w:r w:rsidR="00F74471">
        <w:rPr>
          <w:rFonts w:cs="Tahoma"/>
          <w:szCs w:val="22"/>
        </w:rPr>
        <w:t xml:space="preserve"> potvrzení výrobce nebo zástupce výrobce, že dodávané komponenty</w:t>
      </w:r>
      <w:r w:rsidR="00333B87">
        <w:rPr>
          <w:rStyle w:val="Znakapoznpodarou"/>
          <w:rFonts w:cs="Tahoma"/>
          <w:szCs w:val="22"/>
        </w:rPr>
        <w:footnoteReference w:id="2"/>
      </w:r>
      <w:r w:rsidR="00F74471">
        <w:rPr>
          <w:rFonts w:cs="Tahoma"/>
          <w:szCs w:val="22"/>
        </w:rPr>
        <w:t>:</w:t>
      </w:r>
    </w:p>
    <w:p w14:paraId="154DFFE0" w14:textId="348FDB4C" w:rsidR="00F74471" w:rsidRDefault="00F74471" w:rsidP="00F74471">
      <w:pPr>
        <w:pStyle w:val="Styl1"/>
      </w:pPr>
      <w:r>
        <w:t>pochází z autorizovaného prodejního kanálu výrobce;</w:t>
      </w:r>
    </w:p>
    <w:p w14:paraId="397D04A5" w14:textId="77777777" w:rsidR="00F74471" w:rsidRDefault="00F74471" w:rsidP="00F74471">
      <w:pPr>
        <w:pStyle w:val="Styl1"/>
      </w:pPr>
      <w:r>
        <w:t>jsou zcela nové, tzn, dosud nepoužité ani repasované či jinak upravené;</w:t>
      </w:r>
    </w:p>
    <w:p w14:paraId="4D61D859" w14:textId="15954794" w:rsidR="002007D8" w:rsidRPr="00AC088F" w:rsidRDefault="00F74471" w:rsidP="0021503F">
      <w:pPr>
        <w:pStyle w:val="Styl1"/>
      </w:pPr>
      <w:r>
        <w:t>určené pro koncové uživatele na území České republiky.</w:t>
      </w:r>
    </w:p>
    <w:p w14:paraId="642EB9AF" w14:textId="2BAA6BA6" w:rsidR="00FE0450" w:rsidRDefault="002007D8" w:rsidP="00B62E22">
      <w:pPr>
        <w:pStyle w:val="Nadpis2"/>
        <w:spacing w:after="160"/>
        <w:ind w:hanging="720"/>
        <w:rPr>
          <w:rFonts w:cs="Tahoma"/>
          <w:szCs w:val="22"/>
        </w:rPr>
      </w:pPr>
      <w:r w:rsidRPr="00AC088F">
        <w:rPr>
          <w:rFonts w:cs="Tahoma"/>
          <w:szCs w:val="22"/>
        </w:rPr>
        <w:t xml:space="preserve">Nepředložení jakéhokoliv z dokladů požadovaného ZZVZ či touto </w:t>
      </w:r>
      <w:r w:rsidR="006119D9">
        <w:rPr>
          <w:rFonts w:cs="Tahoma"/>
          <w:szCs w:val="22"/>
        </w:rPr>
        <w:t>Zadávací dokumentací</w:t>
      </w:r>
      <w:r w:rsidRPr="00AC088F">
        <w:rPr>
          <w:rFonts w:cs="Tahoma"/>
          <w:szCs w:val="22"/>
        </w:rPr>
        <w:t xml:space="preserve"> ze strany vybraného dodavatele bude Zadavatelem považováno za neposkytnutí součinnosti při uzavření smlouvy a Zadavatel bude postupovat dle </w:t>
      </w:r>
      <w:proofErr w:type="spellStart"/>
      <w:r w:rsidRPr="00AC088F">
        <w:rPr>
          <w:rFonts w:cs="Tahoma"/>
          <w:szCs w:val="22"/>
        </w:rPr>
        <w:t>ust</w:t>
      </w:r>
      <w:proofErr w:type="spellEnd"/>
      <w:r w:rsidRPr="00AC088F">
        <w:rPr>
          <w:rFonts w:cs="Tahoma"/>
          <w:szCs w:val="22"/>
        </w:rPr>
        <w:t>. § 125 odst. 1 ZZVZ</w:t>
      </w:r>
      <w:r w:rsidR="00FE0450" w:rsidRPr="00AC088F">
        <w:rPr>
          <w:rFonts w:cs="Tahoma"/>
          <w:szCs w:val="22"/>
        </w:rPr>
        <w:t>.</w:t>
      </w:r>
    </w:p>
    <w:p w14:paraId="2CF93815" w14:textId="55D7C57A" w:rsidR="00326BD7" w:rsidRDefault="00326BD7" w:rsidP="00B62E22">
      <w:pPr>
        <w:pStyle w:val="Nadpis2"/>
        <w:spacing w:after="160"/>
        <w:ind w:hanging="720"/>
        <w:rPr>
          <w:rFonts w:cs="Tahoma"/>
          <w:szCs w:val="22"/>
        </w:rPr>
      </w:pPr>
      <w:r w:rsidRPr="00AC088F">
        <w:rPr>
          <w:rFonts w:eastAsia="Calibri" w:cs="Tahoma"/>
          <w:szCs w:val="22"/>
          <w:lang w:eastAsia="en-US"/>
        </w:rPr>
        <w:t>Dodavatel, který podává nabídku v zadávacím řízení, si je vědom skutečnosti, že Zadavatel je povinen v souladu s </w:t>
      </w:r>
      <w:proofErr w:type="spellStart"/>
      <w:r w:rsidRPr="00AC088F">
        <w:rPr>
          <w:rFonts w:eastAsia="Calibri" w:cs="Tahoma"/>
          <w:szCs w:val="22"/>
          <w:lang w:eastAsia="en-US"/>
        </w:rPr>
        <w:t>ust</w:t>
      </w:r>
      <w:proofErr w:type="spellEnd"/>
      <w:r w:rsidRPr="00AC088F">
        <w:rPr>
          <w:rFonts w:eastAsia="Calibri" w:cs="Tahoma"/>
          <w:szCs w:val="22"/>
          <w:lang w:eastAsia="en-US"/>
        </w:rPr>
        <w:t>. § 219 ZZVZ zveřejnit na svém profilu Zadavatele smlouvu s</w:t>
      </w:r>
      <w:r>
        <w:rPr>
          <w:rFonts w:eastAsia="Calibri" w:cs="Tahoma"/>
          <w:szCs w:val="22"/>
          <w:lang w:eastAsia="en-US"/>
        </w:rPr>
        <w:t> </w:t>
      </w:r>
      <w:r w:rsidRPr="00AC088F">
        <w:rPr>
          <w:rFonts w:eastAsia="Calibri" w:cs="Tahoma"/>
          <w:szCs w:val="22"/>
          <w:lang w:eastAsia="en-US"/>
        </w:rPr>
        <w:t>vybraným dodavatelem včetně všech jejích změn a dodatků a výši skutečně uhrazené ceny za plnění Veřejné zakázky.</w:t>
      </w:r>
    </w:p>
    <w:p w14:paraId="0857AB77" w14:textId="3EB9BCE7" w:rsidR="006119D9" w:rsidRDefault="006119D9" w:rsidP="006119D9">
      <w:pPr>
        <w:pStyle w:val="NADPIS11"/>
      </w:pPr>
      <w:bookmarkStart w:id="406" w:name="_Toc181108817"/>
      <w:bookmarkStart w:id="407" w:name="_Toc213316286"/>
      <w:r>
        <w:t>Další požadavky pro dodavatele</w:t>
      </w:r>
      <w:bookmarkEnd w:id="406"/>
      <w:bookmarkEnd w:id="407"/>
    </w:p>
    <w:p w14:paraId="531C727B" w14:textId="4F09FD23" w:rsidR="00234120" w:rsidRPr="00AC088F" w:rsidRDefault="00234120" w:rsidP="00310756">
      <w:pPr>
        <w:pStyle w:val="Nadpis2"/>
        <w:spacing w:after="160"/>
        <w:ind w:hanging="720"/>
        <w:rPr>
          <w:rFonts w:eastAsia="Calibri" w:cs="Tahoma"/>
          <w:szCs w:val="22"/>
          <w:lang w:eastAsia="en-US"/>
        </w:rPr>
      </w:pPr>
      <w:bookmarkStart w:id="408" w:name="_Ref202342886"/>
      <w:r w:rsidRPr="00AC088F">
        <w:rPr>
          <w:rFonts w:eastAsia="Calibri" w:cs="Tahoma"/>
          <w:szCs w:val="22"/>
          <w:lang w:eastAsia="en-US"/>
        </w:rPr>
        <w:t xml:space="preserve">Zadavatel požaduje, aby každý účastník zadávacího řízení garantoval, že v případě výběru jeho </w:t>
      </w:r>
      <w:r w:rsidR="004D47BD" w:rsidRPr="00AC088F">
        <w:rPr>
          <w:rFonts w:eastAsia="Calibri" w:cs="Tahoma"/>
          <w:szCs w:val="22"/>
          <w:lang w:eastAsia="en-US"/>
        </w:rPr>
        <w:t>nabídky</w:t>
      </w:r>
      <w:r w:rsidRPr="00AC088F">
        <w:rPr>
          <w:rFonts w:eastAsia="Calibri" w:cs="Tahoma"/>
          <w:szCs w:val="22"/>
          <w:lang w:eastAsia="en-US"/>
        </w:rPr>
        <w:t xml:space="preserve">, </w:t>
      </w:r>
      <w:r w:rsidR="0032096F" w:rsidRPr="00AC088F">
        <w:rPr>
          <w:rFonts w:eastAsia="Calibri" w:cs="Tahoma"/>
          <w:szCs w:val="22"/>
          <w:lang w:eastAsia="en-US"/>
        </w:rPr>
        <w:t xml:space="preserve">nedojde </w:t>
      </w:r>
      <w:r w:rsidRPr="00AC088F">
        <w:rPr>
          <w:rFonts w:eastAsia="Calibri" w:cs="Tahoma"/>
          <w:szCs w:val="22"/>
          <w:lang w:eastAsia="en-US"/>
        </w:rPr>
        <w:t>uzavření</w:t>
      </w:r>
      <w:r w:rsidR="0032096F" w:rsidRPr="00AC088F">
        <w:rPr>
          <w:rFonts w:eastAsia="Calibri" w:cs="Tahoma"/>
          <w:szCs w:val="22"/>
          <w:lang w:eastAsia="en-US"/>
        </w:rPr>
        <w:t>m</w:t>
      </w:r>
      <w:r w:rsidRPr="00AC088F">
        <w:rPr>
          <w:rFonts w:eastAsia="Calibri" w:cs="Tahoma"/>
          <w:szCs w:val="22"/>
          <w:lang w:eastAsia="en-US"/>
        </w:rPr>
        <w:t xml:space="preserve"> smlouvy a plnění</w:t>
      </w:r>
      <w:r w:rsidR="0032096F" w:rsidRPr="00AC088F">
        <w:rPr>
          <w:rFonts w:eastAsia="Calibri" w:cs="Tahoma"/>
          <w:szCs w:val="22"/>
          <w:lang w:eastAsia="en-US"/>
        </w:rPr>
        <w:t>m</w:t>
      </w:r>
      <w:r w:rsidRPr="00AC088F">
        <w:rPr>
          <w:rFonts w:eastAsia="Calibri" w:cs="Tahoma"/>
          <w:szCs w:val="22"/>
          <w:lang w:eastAsia="en-US"/>
        </w:rPr>
        <w:t xml:space="preserve"> </w:t>
      </w:r>
      <w:r w:rsidR="008173AA" w:rsidRPr="00AC088F">
        <w:rPr>
          <w:rFonts w:eastAsia="Calibri" w:cs="Tahoma"/>
          <w:szCs w:val="22"/>
          <w:lang w:eastAsia="en-US"/>
        </w:rPr>
        <w:t xml:space="preserve">Veřejné </w:t>
      </w:r>
      <w:r w:rsidRPr="00AC088F">
        <w:rPr>
          <w:rFonts w:eastAsia="Calibri" w:cs="Tahoma"/>
          <w:szCs w:val="22"/>
          <w:lang w:eastAsia="en-US"/>
        </w:rPr>
        <w:t>zakázky k porušení právních předpisů a</w:t>
      </w:r>
      <w:r w:rsidR="009A665A" w:rsidRPr="00AC088F">
        <w:rPr>
          <w:rFonts w:eastAsia="Calibri" w:cs="Tahoma"/>
          <w:szCs w:val="22"/>
          <w:lang w:eastAsia="en-US"/>
        </w:rPr>
        <w:t> </w:t>
      </w:r>
      <w:r w:rsidRPr="00AC088F">
        <w:rPr>
          <w:rFonts w:eastAsia="Calibri" w:cs="Tahoma"/>
          <w:szCs w:val="22"/>
          <w:lang w:eastAsia="en-US"/>
        </w:rPr>
        <w:t xml:space="preserve">rozhodnutí upravujících mezinárodní sankce, kterými jsou Česká republika nebo </w:t>
      </w:r>
      <w:r w:rsidR="009A665A" w:rsidRPr="00AC088F">
        <w:rPr>
          <w:rFonts w:eastAsia="Calibri" w:cs="Tahoma"/>
          <w:szCs w:val="22"/>
          <w:lang w:eastAsia="en-US"/>
        </w:rPr>
        <w:t>Z</w:t>
      </w:r>
      <w:r w:rsidRPr="00AC088F">
        <w:rPr>
          <w:rFonts w:eastAsia="Calibri" w:cs="Tahoma"/>
          <w:szCs w:val="22"/>
          <w:lang w:eastAsia="en-US"/>
        </w:rPr>
        <w:t>adavatel vázáni.</w:t>
      </w:r>
      <w:bookmarkEnd w:id="408"/>
    </w:p>
    <w:p w14:paraId="0560C34F" w14:textId="1AAF7FD3" w:rsidR="00234120" w:rsidRPr="00AC088F" w:rsidRDefault="00234120" w:rsidP="00354601">
      <w:pPr>
        <w:pStyle w:val="Nadpis2"/>
        <w:spacing w:after="80"/>
        <w:ind w:hanging="720"/>
        <w:rPr>
          <w:rFonts w:eastAsia="Calibri" w:cs="Tahoma"/>
          <w:szCs w:val="22"/>
          <w:lang w:eastAsia="en-US"/>
        </w:rPr>
      </w:pPr>
      <w:bookmarkStart w:id="409" w:name="_Ref202342962"/>
      <w:r w:rsidRPr="00AC088F">
        <w:rPr>
          <w:rFonts w:eastAsia="Calibri" w:cs="Tahoma"/>
          <w:szCs w:val="22"/>
          <w:lang w:eastAsia="en-US"/>
        </w:rPr>
        <w:t xml:space="preserve">Účastník v rámci </w:t>
      </w:r>
      <w:r w:rsidR="005D56D5">
        <w:rPr>
          <w:rFonts w:eastAsia="Calibri" w:cs="Tahoma"/>
          <w:szCs w:val="22"/>
          <w:lang w:eastAsia="en-US"/>
        </w:rPr>
        <w:t>nabídky</w:t>
      </w:r>
      <w:r w:rsidRPr="00AC088F">
        <w:rPr>
          <w:rFonts w:eastAsia="Calibri" w:cs="Tahoma"/>
          <w:szCs w:val="22"/>
          <w:lang w:eastAsia="en-US"/>
        </w:rPr>
        <w:t xml:space="preserve"> prokáže, že v souladu s nařízením Rady (EU) 2022/576 ze dne 8.</w:t>
      </w:r>
      <w:r w:rsidR="0032096F" w:rsidRPr="00AC088F">
        <w:rPr>
          <w:rFonts w:eastAsia="Calibri" w:cs="Tahoma"/>
          <w:szCs w:val="22"/>
          <w:lang w:eastAsia="en-US"/>
        </w:rPr>
        <w:t> </w:t>
      </w:r>
      <w:r w:rsidRPr="00AC088F">
        <w:rPr>
          <w:rFonts w:eastAsia="Calibri" w:cs="Tahoma"/>
          <w:szCs w:val="22"/>
          <w:lang w:eastAsia="en-US"/>
        </w:rPr>
        <w:t xml:space="preserve">dubna 2022, kterým se mění </w:t>
      </w:r>
      <w:bookmarkStart w:id="410" w:name="_Hlk102053994"/>
      <w:bookmarkStart w:id="411" w:name="_Hlk102655381"/>
      <w:r w:rsidRPr="00AC088F">
        <w:rPr>
          <w:rFonts w:eastAsia="Calibri" w:cs="Tahoma"/>
          <w:szCs w:val="22"/>
          <w:lang w:eastAsia="en-US"/>
        </w:rPr>
        <w:t xml:space="preserve">nařízení (EU) č. 833/2014 </w:t>
      </w:r>
      <w:bookmarkStart w:id="412" w:name="_Hlk102054096"/>
      <w:bookmarkEnd w:id="410"/>
      <w:r w:rsidRPr="00AC088F">
        <w:rPr>
          <w:rFonts w:eastAsia="Calibri" w:cs="Tahoma"/>
          <w:szCs w:val="22"/>
          <w:lang w:eastAsia="en-US"/>
        </w:rPr>
        <w:t xml:space="preserve">o omezujících opatřeních </w:t>
      </w:r>
      <w:bookmarkEnd w:id="412"/>
      <w:r w:rsidRPr="00AC088F">
        <w:rPr>
          <w:rFonts w:eastAsia="Calibri" w:cs="Tahoma"/>
          <w:szCs w:val="22"/>
          <w:lang w:eastAsia="en-US"/>
        </w:rPr>
        <w:t>vzhledem k</w:t>
      </w:r>
      <w:r w:rsidR="0032096F" w:rsidRPr="00AC088F">
        <w:rPr>
          <w:rFonts w:eastAsia="Calibri" w:cs="Tahoma"/>
          <w:szCs w:val="22"/>
          <w:lang w:eastAsia="en-US"/>
        </w:rPr>
        <w:t> </w:t>
      </w:r>
      <w:r w:rsidRPr="00AC088F">
        <w:rPr>
          <w:rFonts w:eastAsia="Calibri" w:cs="Tahoma"/>
          <w:szCs w:val="22"/>
          <w:lang w:eastAsia="en-US"/>
        </w:rPr>
        <w:t>činnostem Ruska destabilizujícím situaci na Ukrajině</w:t>
      </w:r>
      <w:bookmarkEnd w:id="411"/>
      <w:r w:rsidRPr="00AC088F">
        <w:rPr>
          <w:rFonts w:eastAsia="Calibri" w:cs="Tahoma"/>
          <w:szCs w:val="22"/>
          <w:lang w:eastAsia="en-US"/>
        </w:rPr>
        <w:t xml:space="preserve">, </w:t>
      </w:r>
      <w:bookmarkStart w:id="413" w:name="_Hlk102651671"/>
      <w:r w:rsidRPr="00AC088F">
        <w:rPr>
          <w:rFonts w:eastAsia="Calibri" w:cs="Tahoma"/>
          <w:szCs w:val="22"/>
          <w:lang w:eastAsia="en-US"/>
        </w:rPr>
        <w:t>není:</w:t>
      </w:r>
      <w:bookmarkEnd w:id="409"/>
      <w:r w:rsidRPr="00AC088F">
        <w:rPr>
          <w:rFonts w:eastAsia="Calibri" w:cs="Tahoma"/>
          <w:szCs w:val="22"/>
          <w:lang w:eastAsia="en-US"/>
        </w:rPr>
        <w:t xml:space="preserve"> </w:t>
      </w:r>
    </w:p>
    <w:p w14:paraId="6C317361" w14:textId="1F4B639A" w:rsidR="00234120" w:rsidRPr="00AC088F" w:rsidRDefault="00234120" w:rsidP="001B1FB3">
      <w:pPr>
        <w:pStyle w:val="Odstavecseseznamem"/>
        <w:numPr>
          <w:ilvl w:val="0"/>
          <w:numId w:val="20"/>
        </w:numPr>
        <w:ind w:left="1418" w:hanging="425"/>
        <w:rPr>
          <w:rFonts w:ascii="Aptos" w:eastAsia="Calibri" w:hAnsi="Aptos"/>
          <w:sz w:val="22"/>
          <w:szCs w:val="22"/>
        </w:rPr>
      </w:pPr>
      <w:bookmarkStart w:id="414" w:name="_Toc107229218"/>
      <w:bookmarkStart w:id="415" w:name="_Toc127864406"/>
      <w:r w:rsidRPr="00AC088F">
        <w:rPr>
          <w:rFonts w:ascii="Aptos" w:eastAsia="Calibri" w:hAnsi="Aptos"/>
          <w:sz w:val="22"/>
          <w:szCs w:val="22"/>
        </w:rPr>
        <w:t>ruským státním příslušníkem, fyzickou či právnickou osobou nebo subjektem či</w:t>
      </w:r>
      <w:r w:rsidR="001133B7">
        <w:rPr>
          <w:rFonts w:ascii="Aptos" w:eastAsia="Calibri" w:hAnsi="Aptos"/>
          <w:sz w:val="22"/>
          <w:szCs w:val="22"/>
        </w:rPr>
        <w:t> </w:t>
      </w:r>
      <w:r w:rsidRPr="00AC088F">
        <w:rPr>
          <w:rFonts w:ascii="Aptos" w:eastAsia="Calibri" w:hAnsi="Aptos"/>
          <w:sz w:val="22"/>
          <w:szCs w:val="22"/>
        </w:rPr>
        <w:t>orgánem se</w:t>
      </w:r>
      <w:r w:rsidR="009A665A" w:rsidRPr="00AC088F">
        <w:rPr>
          <w:rFonts w:ascii="Aptos" w:eastAsia="Calibri" w:hAnsi="Aptos"/>
          <w:sz w:val="22"/>
          <w:szCs w:val="22"/>
        </w:rPr>
        <w:t> </w:t>
      </w:r>
      <w:r w:rsidRPr="00AC088F">
        <w:rPr>
          <w:rFonts w:ascii="Aptos" w:eastAsia="Calibri" w:hAnsi="Aptos"/>
          <w:sz w:val="22"/>
          <w:szCs w:val="22"/>
        </w:rPr>
        <w:t>sídlem v Ruské federaci,</w:t>
      </w:r>
      <w:bookmarkEnd w:id="414"/>
      <w:bookmarkEnd w:id="415"/>
    </w:p>
    <w:p w14:paraId="40244D98" w14:textId="5FA5EA1F" w:rsidR="00234120" w:rsidRPr="00AC088F" w:rsidRDefault="00234120" w:rsidP="001B1FB3">
      <w:pPr>
        <w:pStyle w:val="Odstavecseseznamem"/>
        <w:numPr>
          <w:ilvl w:val="0"/>
          <w:numId w:val="20"/>
        </w:numPr>
        <w:ind w:left="1418" w:hanging="425"/>
        <w:rPr>
          <w:rFonts w:ascii="Aptos" w:eastAsia="Calibri" w:hAnsi="Aptos"/>
          <w:sz w:val="22"/>
          <w:szCs w:val="22"/>
        </w:rPr>
      </w:pPr>
      <w:bookmarkStart w:id="416" w:name="_Toc107229219"/>
      <w:bookmarkStart w:id="417" w:name="_Toc127864407"/>
      <w:r w:rsidRPr="00AC088F">
        <w:rPr>
          <w:rFonts w:ascii="Aptos" w:eastAsia="Calibri" w:hAnsi="Aptos"/>
          <w:sz w:val="22"/>
          <w:szCs w:val="22"/>
        </w:rPr>
        <w:t>právnickou osobou, subjektem nebo orgánem, který je z více než 50 % přímo či</w:t>
      </w:r>
      <w:r w:rsidR="001133B7">
        <w:rPr>
          <w:rFonts w:ascii="Aptos" w:eastAsia="Calibri" w:hAnsi="Aptos"/>
          <w:sz w:val="22"/>
          <w:szCs w:val="22"/>
        </w:rPr>
        <w:t> </w:t>
      </w:r>
      <w:r w:rsidRPr="00AC088F">
        <w:rPr>
          <w:rFonts w:ascii="Aptos" w:eastAsia="Calibri" w:hAnsi="Aptos"/>
          <w:sz w:val="22"/>
          <w:szCs w:val="22"/>
        </w:rPr>
        <w:t>nepřímo vlastněn některým ze subjektů uvedených v písmeni a) tohoto odstavce, nebo</w:t>
      </w:r>
      <w:bookmarkEnd w:id="416"/>
      <w:bookmarkEnd w:id="417"/>
    </w:p>
    <w:p w14:paraId="4BC195B6" w14:textId="339845C7" w:rsidR="00234120" w:rsidRPr="00AC088F" w:rsidRDefault="00234120" w:rsidP="001B1FB3">
      <w:pPr>
        <w:pStyle w:val="Odstavecseseznamem"/>
        <w:numPr>
          <w:ilvl w:val="0"/>
          <w:numId w:val="20"/>
        </w:numPr>
        <w:spacing w:after="160"/>
        <w:ind w:left="1417" w:hanging="425"/>
        <w:rPr>
          <w:rFonts w:ascii="Aptos" w:eastAsia="Calibri" w:hAnsi="Aptos"/>
          <w:sz w:val="22"/>
          <w:szCs w:val="22"/>
        </w:rPr>
      </w:pPr>
      <w:bookmarkStart w:id="418" w:name="_Toc107229220"/>
      <w:bookmarkStart w:id="419" w:name="_Toc127864408"/>
      <w:r w:rsidRPr="00AC088F">
        <w:rPr>
          <w:rFonts w:ascii="Aptos" w:eastAsia="Calibri" w:hAnsi="Aptos"/>
          <w:sz w:val="22"/>
          <w:szCs w:val="22"/>
        </w:rPr>
        <w:t>fyzickou nebo právnickou osobou, subjektem nebo orgánem, který jedná jménem nebo</w:t>
      </w:r>
      <w:r w:rsidR="004643C5" w:rsidRPr="00AC088F">
        <w:rPr>
          <w:rFonts w:ascii="Aptos" w:eastAsia="Calibri" w:hAnsi="Aptos"/>
          <w:sz w:val="22"/>
          <w:szCs w:val="22"/>
        </w:rPr>
        <w:t> </w:t>
      </w:r>
      <w:r w:rsidRPr="00AC088F">
        <w:rPr>
          <w:rFonts w:ascii="Aptos" w:eastAsia="Calibri" w:hAnsi="Aptos"/>
          <w:sz w:val="22"/>
          <w:szCs w:val="22"/>
        </w:rPr>
        <w:t>na</w:t>
      </w:r>
      <w:r w:rsidR="004643C5" w:rsidRPr="00AC088F">
        <w:rPr>
          <w:rFonts w:ascii="Aptos" w:eastAsia="Calibri" w:hAnsi="Aptos"/>
          <w:sz w:val="22"/>
          <w:szCs w:val="22"/>
        </w:rPr>
        <w:t> </w:t>
      </w:r>
      <w:r w:rsidRPr="00AC088F">
        <w:rPr>
          <w:rFonts w:ascii="Aptos" w:eastAsia="Calibri" w:hAnsi="Aptos"/>
          <w:sz w:val="22"/>
          <w:szCs w:val="22"/>
        </w:rPr>
        <w:t>pokyn některého ze subjektů uvedených v písmeni a) nebo b) tohoto odstavce,</w:t>
      </w:r>
      <w:bookmarkEnd w:id="418"/>
      <w:bookmarkEnd w:id="419"/>
    </w:p>
    <w:bookmarkEnd w:id="413"/>
    <w:p w14:paraId="5C994A9F" w14:textId="722B7BDD" w:rsidR="00234120" w:rsidRPr="00AC088F" w:rsidRDefault="00234120" w:rsidP="00310756">
      <w:pPr>
        <w:pStyle w:val="Nadpis2"/>
        <w:spacing w:after="160"/>
        <w:ind w:hanging="720"/>
        <w:rPr>
          <w:rFonts w:eastAsia="Calibri" w:cs="Tahoma"/>
          <w:szCs w:val="22"/>
          <w:lang w:eastAsia="en-US"/>
        </w:rPr>
      </w:pPr>
      <w:r w:rsidRPr="00AC088F">
        <w:rPr>
          <w:rFonts w:eastAsia="Calibri" w:cs="Tahoma"/>
          <w:szCs w:val="22"/>
          <w:lang w:eastAsia="en-US"/>
        </w:rPr>
        <w:t>Podmínku stanovenou v</w:t>
      </w:r>
      <w:r w:rsidR="00135BB3">
        <w:rPr>
          <w:rFonts w:eastAsia="Calibri" w:cs="Tahoma"/>
          <w:szCs w:val="22"/>
          <w:lang w:eastAsia="en-US"/>
        </w:rPr>
        <w:t> </w:t>
      </w:r>
      <w:r w:rsidR="00135BB3" w:rsidRPr="005D675E">
        <w:rPr>
          <w:rFonts w:eastAsia="Calibri" w:cs="Tahoma"/>
          <w:szCs w:val="22"/>
          <w:lang w:eastAsia="en-US"/>
        </w:rPr>
        <w:t>odst</w:t>
      </w:r>
      <w:r w:rsidRPr="005D675E">
        <w:rPr>
          <w:rFonts w:eastAsia="Calibri" w:cs="Tahoma"/>
          <w:szCs w:val="22"/>
          <w:lang w:eastAsia="en-US"/>
        </w:rPr>
        <w:t xml:space="preserve">. </w:t>
      </w:r>
      <w:r w:rsidR="00230FB1">
        <w:rPr>
          <w:rFonts w:eastAsia="Calibri" w:cs="Tahoma"/>
          <w:szCs w:val="22"/>
          <w:highlight w:val="cyan"/>
          <w:lang w:eastAsia="en-US"/>
        </w:rPr>
        <w:fldChar w:fldCharType="begin"/>
      </w:r>
      <w:r w:rsidR="00230FB1">
        <w:rPr>
          <w:rFonts w:eastAsia="Calibri" w:cs="Tahoma"/>
          <w:szCs w:val="22"/>
          <w:lang w:eastAsia="en-US"/>
        </w:rPr>
        <w:instrText xml:space="preserve"> REF _Ref202342886 \r \h </w:instrText>
      </w:r>
      <w:r w:rsidR="00230FB1">
        <w:rPr>
          <w:rFonts w:eastAsia="Calibri" w:cs="Tahoma"/>
          <w:szCs w:val="22"/>
          <w:highlight w:val="cyan"/>
          <w:lang w:eastAsia="en-US"/>
        </w:rPr>
      </w:r>
      <w:r w:rsidR="00230FB1">
        <w:rPr>
          <w:rFonts w:eastAsia="Calibri" w:cs="Tahoma"/>
          <w:szCs w:val="22"/>
          <w:highlight w:val="cyan"/>
          <w:lang w:eastAsia="en-US"/>
        </w:rPr>
        <w:fldChar w:fldCharType="separate"/>
      </w:r>
      <w:r w:rsidR="00F77335">
        <w:rPr>
          <w:rFonts w:eastAsia="Calibri" w:cs="Tahoma"/>
          <w:szCs w:val="22"/>
          <w:lang w:eastAsia="en-US"/>
        </w:rPr>
        <w:t>28.1</w:t>
      </w:r>
      <w:r w:rsidR="00230FB1">
        <w:rPr>
          <w:rFonts w:eastAsia="Calibri" w:cs="Tahoma"/>
          <w:szCs w:val="22"/>
          <w:highlight w:val="cyan"/>
          <w:lang w:eastAsia="en-US"/>
        </w:rPr>
        <w:fldChar w:fldCharType="end"/>
      </w:r>
      <w:r w:rsidRPr="00AC088F">
        <w:rPr>
          <w:rFonts w:eastAsia="Calibri" w:cs="Tahoma"/>
          <w:szCs w:val="22"/>
          <w:lang w:eastAsia="en-US"/>
        </w:rPr>
        <w:t xml:space="preserve"> </w:t>
      </w:r>
      <w:r w:rsidR="006119D9">
        <w:rPr>
          <w:rFonts w:eastAsia="Calibri" w:cs="Tahoma"/>
          <w:szCs w:val="22"/>
          <w:lang w:eastAsia="en-US"/>
        </w:rPr>
        <w:t>ZD</w:t>
      </w:r>
      <w:r w:rsidR="0075236F" w:rsidRPr="00AC088F">
        <w:rPr>
          <w:rFonts w:eastAsia="Calibri" w:cs="Tahoma"/>
          <w:szCs w:val="22"/>
          <w:lang w:eastAsia="en-US"/>
        </w:rPr>
        <w:t xml:space="preserve"> </w:t>
      </w:r>
      <w:r w:rsidRPr="00AC088F">
        <w:rPr>
          <w:rFonts w:eastAsia="Calibri" w:cs="Tahoma"/>
          <w:szCs w:val="22"/>
          <w:lang w:eastAsia="en-US"/>
        </w:rPr>
        <w:t>ve spojení s </w:t>
      </w:r>
      <w:r w:rsidR="006119D9" w:rsidRPr="005D675E">
        <w:rPr>
          <w:rFonts w:eastAsia="Calibri" w:cs="Tahoma"/>
          <w:szCs w:val="22"/>
          <w:lang w:eastAsia="en-US"/>
        </w:rPr>
        <w:t xml:space="preserve">odst. </w:t>
      </w:r>
      <w:r w:rsidR="00230FB1">
        <w:rPr>
          <w:rFonts w:eastAsia="Calibri" w:cs="Tahoma"/>
          <w:szCs w:val="22"/>
          <w:highlight w:val="cyan"/>
          <w:lang w:eastAsia="en-US"/>
        </w:rPr>
        <w:fldChar w:fldCharType="begin"/>
      </w:r>
      <w:r w:rsidR="00230FB1">
        <w:rPr>
          <w:rFonts w:eastAsia="Calibri" w:cs="Tahoma"/>
          <w:szCs w:val="22"/>
          <w:lang w:eastAsia="en-US"/>
        </w:rPr>
        <w:instrText xml:space="preserve"> REF _Ref202342962 \r \h </w:instrText>
      </w:r>
      <w:r w:rsidR="00230FB1">
        <w:rPr>
          <w:rFonts w:eastAsia="Calibri" w:cs="Tahoma"/>
          <w:szCs w:val="22"/>
          <w:highlight w:val="cyan"/>
          <w:lang w:eastAsia="en-US"/>
        </w:rPr>
      </w:r>
      <w:r w:rsidR="00230FB1">
        <w:rPr>
          <w:rFonts w:eastAsia="Calibri" w:cs="Tahoma"/>
          <w:szCs w:val="22"/>
          <w:highlight w:val="cyan"/>
          <w:lang w:eastAsia="en-US"/>
        </w:rPr>
        <w:fldChar w:fldCharType="separate"/>
      </w:r>
      <w:r w:rsidR="00F77335">
        <w:rPr>
          <w:rFonts w:eastAsia="Calibri" w:cs="Tahoma"/>
          <w:szCs w:val="22"/>
          <w:lang w:eastAsia="en-US"/>
        </w:rPr>
        <w:t>28.2</w:t>
      </w:r>
      <w:r w:rsidR="00230FB1">
        <w:rPr>
          <w:rFonts w:eastAsia="Calibri" w:cs="Tahoma"/>
          <w:szCs w:val="22"/>
          <w:highlight w:val="cyan"/>
          <w:lang w:eastAsia="en-US"/>
        </w:rPr>
        <w:fldChar w:fldCharType="end"/>
      </w:r>
      <w:r w:rsidR="006119D9" w:rsidRPr="00AC088F">
        <w:rPr>
          <w:rFonts w:eastAsia="Calibri" w:cs="Tahoma"/>
          <w:szCs w:val="22"/>
          <w:lang w:eastAsia="en-US"/>
        </w:rPr>
        <w:t xml:space="preserve"> </w:t>
      </w:r>
      <w:r w:rsidR="006119D9">
        <w:rPr>
          <w:rFonts w:eastAsia="Calibri" w:cs="Tahoma"/>
          <w:szCs w:val="22"/>
          <w:lang w:eastAsia="en-US"/>
        </w:rPr>
        <w:t>ZD</w:t>
      </w:r>
      <w:r w:rsidRPr="00AC088F">
        <w:rPr>
          <w:rFonts w:eastAsia="Calibri" w:cs="Tahoma"/>
          <w:szCs w:val="22"/>
          <w:lang w:eastAsia="en-US"/>
        </w:rPr>
        <w:t xml:space="preserve"> musí </w:t>
      </w:r>
      <w:bookmarkStart w:id="420" w:name="_Hlk102651717"/>
      <w:r w:rsidRPr="00AC088F">
        <w:rPr>
          <w:rFonts w:eastAsia="Calibri" w:cs="Tahoma"/>
          <w:szCs w:val="22"/>
          <w:lang w:eastAsia="en-US"/>
        </w:rPr>
        <w:t>splňovat i</w:t>
      </w:r>
      <w:r w:rsidR="001133B7">
        <w:rPr>
          <w:rFonts w:eastAsia="Calibri" w:cs="Tahoma"/>
          <w:szCs w:val="22"/>
          <w:lang w:eastAsia="en-US"/>
        </w:rPr>
        <w:t> </w:t>
      </w:r>
      <w:r w:rsidRPr="00AC088F">
        <w:rPr>
          <w:rFonts w:eastAsia="Calibri" w:cs="Tahoma"/>
          <w:szCs w:val="22"/>
          <w:lang w:eastAsia="en-US"/>
        </w:rPr>
        <w:t>dodavatelé a</w:t>
      </w:r>
      <w:r w:rsidR="009A665A" w:rsidRPr="00AC088F">
        <w:rPr>
          <w:rFonts w:eastAsia="Calibri" w:cs="Tahoma"/>
          <w:szCs w:val="22"/>
          <w:lang w:eastAsia="en-US"/>
        </w:rPr>
        <w:t> </w:t>
      </w:r>
      <w:r w:rsidRPr="00AC088F">
        <w:rPr>
          <w:rFonts w:eastAsia="Calibri" w:cs="Tahoma"/>
          <w:szCs w:val="22"/>
          <w:lang w:eastAsia="en-US"/>
        </w:rPr>
        <w:t xml:space="preserve">poddodavatelé účastníka, pokud mají realizovat plnění, jehož hodnota činí více než 10 % hodnoty </w:t>
      </w:r>
      <w:r w:rsidR="0083331C" w:rsidRPr="00AC088F">
        <w:rPr>
          <w:rFonts w:eastAsia="Calibri" w:cs="Tahoma"/>
          <w:szCs w:val="22"/>
          <w:lang w:eastAsia="en-US"/>
        </w:rPr>
        <w:t>V</w:t>
      </w:r>
      <w:r w:rsidRPr="00AC088F">
        <w:rPr>
          <w:rFonts w:eastAsia="Calibri" w:cs="Tahoma"/>
          <w:szCs w:val="22"/>
          <w:lang w:eastAsia="en-US"/>
        </w:rPr>
        <w:t>eřejné zakázky.</w:t>
      </w:r>
    </w:p>
    <w:bookmarkEnd w:id="420"/>
    <w:p w14:paraId="7B8F6258" w14:textId="6B616D29" w:rsidR="004151D6" w:rsidRDefault="00234120" w:rsidP="00326BD7">
      <w:pPr>
        <w:pStyle w:val="Nadpis2"/>
        <w:spacing w:after="160"/>
        <w:ind w:hanging="720"/>
        <w:rPr>
          <w:rFonts w:eastAsia="Calibri" w:cs="Tahoma"/>
          <w:szCs w:val="22"/>
          <w:lang w:eastAsia="en-US"/>
        </w:rPr>
      </w:pPr>
      <w:r w:rsidRPr="00AC088F">
        <w:rPr>
          <w:rFonts w:eastAsia="Calibri" w:cs="Tahoma"/>
          <w:szCs w:val="22"/>
          <w:lang w:eastAsia="en-US"/>
        </w:rPr>
        <w:t xml:space="preserve">K prokázání splnění podmínek dle </w:t>
      </w:r>
      <w:r w:rsidR="006119D9" w:rsidRPr="005D675E">
        <w:rPr>
          <w:rFonts w:eastAsia="Calibri" w:cs="Tahoma"/>
          <w:szCs w:val="22"/>
          <w:lang w:eastAsia="en-US"/>
        </w:rPr>
        <w:t xml:space="preserve">odst. </w:t>
      </w:r>
      <w:r w:rsidR="00230FB1">
        <w:rPr>
          <w:rFonts w:eastAsia="Calibri" w:cs="Tahoma"/>
          <w:szCs w:val="22"/>
          <w:highlight w:val="cyan"/>
          <w:lang w:eastAsia="en-US"/>
        </w:rPr>
        <w:fldChar w:fldCharType="begin"/>
      </w:r>
      <w:r w:rsidR="00230FB1">
        <w:rPr>
          <w:rFonts w:eastAsia="Calibri" w:cs="Tahoma"/>
          <w:szCs w:val="22"/>
          <w:lang w:eastAsia="en-US"/>
        </w:rPr>
        <w:instrText xml:space="preserve"> REF _Ref202342886 \r \h </w:instrText>
      </w:r>
      <w:r w:rsidR="00230FB1">
        <w:rPr>
          <w:rFonts w:eastAsia="Calibri" w:cs="Tahoma"/>
          <w:szCs w:val="22"/>
          <w:highlight w:val="cyan"/>
          <w:lang w:eastAsia="en-US"/>
        </w:rPr>
      </w:r>
      <w:r w:rsidR="00230FB1">
        <w:rPr>
          <w:rFonts w:eastAsia="Calibri" w:cs="Tahoma"/>
          <w:szCs w:val="22"/>
          <w:highlight w:val="cyan"/>
          <w:lang w:eastAsia="en-US"/>
        </w:rPr>
        <w:fldChar w:fldCharType="separate"/>
      </w:r>
      <w:r w:rsidR="00F77335">
        <w:rPr>
          <w:rFonts w:eastAsia="Calibri" w:cs="Tahoma"/>
          <w:szCs w:val="22"/>
          <w:lang w:eastAsia="en-US"/>
        </w:rPr>
        <w:t>28.1</w:t>
      </w:r>
      <w:r w:rsidR="00230FB1">
        <w:rPr>
          <w:rFonts w:eastAsia="Calibri" w:cs="Tahoma"/>
          <w:szCs w:val="22"/>
          <w:highlight w:val="cyan"/>
          <w:lang w:eastAsia="en-US"/>
        </w:rPr>
        <w:fldChar w:fldCharType="end"/>
      </w:r>
      <w:r w:rsidR="00230FB1" w:rsidRPr="00AC088F">
        <w:rPr>
          <w:rFonts w:eastAsia="Calibri" w:cs="Tahoma"/>
          <w:szCs w:val="22"/>
          <w:lang w:eastAsia="en-US"/>
        </w:rPr>
        <w:t xml:space="preserve"> </w:t>
      </w:r>
      <w:r w:rsidR="00230FB1">
        <w:rPr>
          <w:rFonts w:eastAsia="Calibri" w:cs="Tahoma"/>
          <w:szCs w:val="22"/>
          <w:lang w:eastAsia="en-US"/>
        </w:rPr>
        <w:t>ZD</w:t>
      </w:r>
      <w:r w:rsidR="00230FB1" w:rsidRPr="00AC088F">
        <w:rPr>
          <w:rFonts w:eastAsia="Calibri" w:cs="Tahoma"/>
          <w:szCs w:val="22"/>
          <w:lang w:eastAsia="en-US"/>
        </w:rPr>
        <w:t xml:space="preserve"> ve spojení s </w:t>
      </w:r>
      <w:r w:rsidR="00230FB1" w:rsidRPr="005D675E">
        <w:rPr>
          <w:rFonts w:eastAsia="Calibri" w:cs="Tahoma"/>
          <w:szCs w:val="22"/>
          <w:lang w:eastAsia="en-US"/>
        </w:rPr>
        <w:t xml:space="preserve">odst. </w:t>
      </w:r>
      <w:r w:rsidR="00230FB1">
        <w:rPr>
          <w:rFonts w:eastAsia="Calibri" w:cs="Tahoma"/>
          <w:szCs w:val="22"/>
          <w:highlight w:val="cyan"/>
          <w:lang w:eastAsia="en-US"/>
        </w:rPr>
        <w:fldChar w:fldCharType="begin"/>
      </w:r>
      <w:r w:rsidR="00230FB1">
        <w:rPr>
          <w:rFonts w:eastAsia="Calibri" w:cs="Tahoma"/>
          <w:szCs w:val="22"/>
          <w:lang w:eastAsia="en-US"/>
        </w:rPr>
        <w:instrText xml:space="preserve"> REF _Ref202342962 \r \h </w:instrText>
      </w:r>
      <w:r w:rsidR="00230FB1">
        <w:rPr>
          <w:rFonts w:eastAsia="Calibri" w:cs="Tahoma"/>
          <w:szCs w:val="22"/>
          <w:highlight w:val="cyan"/>
          <w:lang w:eastAsia="en-US"/>
        </w:rPr>
      </w:r>
      <w:r w:rsidR="00230FB1">
        <w:rPr>
          <w:rFonts w:eastAsia="Calibri" w:cs="Tahoma"/>
          <w:szCs w:val="22"/>
          <w:highlight w:val="cyan"/>
          <w:lang w:eastAsia="en-US"/>
        </w:rPr>
        <w:fldChar w:fldCharType="separate"/>
      </w:r>
      <w:r w:rsidR="00F77335">
        <w:rPr>
          <w:rFonts w:eastAsia="Calibri" w:cs="Tahoma"/>
          <w:szCs w:val="22"/>
          <w:lang w:eastAsia="en-US"/>
        </w:rPr>
        <w:t>28.2</w:t>
      </w:r>
      <w:r w:rsidR="00230FB1">
        <w:rPr>
          <w:rFonts w:eastAsia="Calibri" w:cs="Tahoma"/>
          <w:szCs w:val="22"/>
          <w:highlight w:val="cyan"/>
          <w:lang w:eastAsia="en-US"/>
        </w:rPr>
        <w:fldChar w:fldCharType="end"/>
      </w:r>
      <w:r w:rsidR="00DB2808">
        <w:rPr>
          <w:rFonts w:eastAsia="Calibri" w:cs="Tahoma"/>
          <w:szCs w:val="22"/>
          <w:lang w:eastAsia="en-US"/>
        </w:rPr>
        <w:t xml:space="preserve"> </w:t>
      </w:r>
      <w:r w:rsidR="006119D9">
        <w:rPr>
          <w:rFonts w:eastAsia="Calibri" w:cs="Tahoma"/>
          <w:szCs w:val="22"/>
          <w:lang w:eastAsia="en-US"/>
        </w:rPr>
        <w:t>ZD</w:t>
      </w:r>
      <w:r w:rsidR="009B151D" w:rsidRPr="00AC088F">
        <w:rPr>
          <w:rFonts w:eastAsia="Calibri" w:cs="Tahoma"/>
          <w:szCs w:val="22"/>
          <w:lang w:eastAsia="en-US"/>
        </w:rPr>
        <w:t xml:space="preserve"> </w:t>
      </w:r>
      <w:r w:rsidRPr="00AC088F">
        <w:rPr>
          <w:rFonts w:eastAsia="Calibri" w:cs="Tahoma"/>
          <w:szCs w:val="22"/>
          <w:lang w:eastAsia="en-US"/>
        </w:rPr>
        <w:t xml:space="preserve">předloží účastník zadávacího řízení </w:t>
      </w:r>
      <w:r w:rsidR="00253D26" w:rsidRPr="00AC088F">
        <w:rPr>
          <w:rFonts w:eastAsia="Calibri" w:cs="Tahoma"/>
          <w:szCs w:val="22"/>
          <w:lang w:eastAsia="en-US"/>
        </w:rPr>
        <w:t>Č</w:t>
      </w:r>
      <w:r w:rsidRPr="00AC088F">
        <w:rPr>
          <w:rFonts w:eastAsia="Calibri" w:cs="Tahoma"/>
          <w:szCs w:val="22"/>
          <w:lang w:eastAsia="en-US"/>
        </w:rPr>
        <w:t>estné prohlášení o neporušení mezinárodních san</w:t>
      </w:r>
      <w:r w:rsidRPr="005D675E">
        <w:rPr>
          <w:rFonts w:eastAsia="Calibri" w:cs="Tahoma"/>
          <w:szCs w:val="22"/>
          <w:lang w:eastAsia="en-US"/>
        </w:rPr>
        <w:t xml:space="preserve">kcí, jehož vzor je </w:t>
      </w:r>
      <w:r w:rsidR="00C454CB">
        <w:rPr>
          <w:rFonts w:eastAsia="Calibri" w:cs="Tahoma"/>
          <w:szCs w:val="22"/>
          <w:lang w:eastAsia="en-US"/>
        </w:rPr>
        <w:t xml:space="preserve">k dispozici jako </w:t>
      </w:r>
      <w:r w:rsidR="00C454CB">
        <w:rPr>
          <w:rFonts w:eastAsia="Calibri" w:cs="Tahoma"/>
          <w:szCs w:val="22"/>
          <w:lang w:eastAsia="en-US"/>
        </w:rPr>
        <w:fldChar w:fldCharType="begin"/>
      </w:r>
      <w:r w:rsidR="00C454CB">
        <w:rPr>
          <w:rFonts w:eastAsia="Calibri" w:cs="Tahoma"/>
          <w:szCs w:val="22"/>
          <w:lang w:eastAsia="en-US"/>
        </w:rPr>
        <w:instrText xml:space="preserve"> REF _Ref203135352 \r \h </w:instrText>
      </w:r>
      <w:r w:rsidR="00C454CB">
        <w:rPr>
          <w:rFonts w:eastAsia="Calibri" w:cs="Tahoma"/>
          <w:szCs w:val="22"/>
          <w:lang w:eastAsia="en-US"/>
        </w:rPr>
      </w:r>
      <w:r w:rsidR="00C454CB">
        <w:rPr>
          <w:rFonts w:eastAsia="Calibri" w:cs="Tahoma"/>
          <w:szCs w:val="22"/>
          <w:lang w:eastAsia="en-US"/>
        </w:rPr>
        <w:fldChar w:fldCharType="separate"/>
      </w:r>
      <w:r w:rsidR="00F77335">
        <w:rPr>
          <w:rFonts w:eastAsia="Calibri" w:cs="Tahoma"/>
          <w:szCs w:val="22"/>
          <w:lang w:eastAsia="en-US"/>
        </w:rPr>
        <w:t>Příloha č. 7</w:t>
      </w:r>
      <w:r w:rsidR="00C454CB">
        <w:rPr>
          <w:rFonts w:eastAsia="Calibri" w:cs="Tahoma"/>
          <w:szCs w:val="22"/>
          <w:lang w:eastAsia="en-US"/>
        </w:rPr>
        <w:fldChar w:fldCharType="end"/>
      </w:r>
      <w:r w:rsidR="00C454CB">
        <w:rPr>
          <w:rFonts w:eastAsia="Calibri" w:cs="Tahoma"/>
          <w:szCs w:val="22"/>
          <w:lang w:eastAsia="en-US"/>
        </w:rPr>
        <w:t xml:space="preserve"> </w:t>
      </w:r>
      <w:r w:rsidR="006119D9">
        <w:rPr>
          <w:rFonts w:eastAsia="Calibri" w:cs="Tahoma"/>
          <w:szCs w:val="22"/>
          <w:lang w:eastAsia="en-US"/>
        </w:rPr>
        <w:t>ZD</w:t>
      </w:r>
      <w:r w:rsidRPr="00AC088F">
        <w:rPr>
          <w:rFonts w:eastAsia="Calibri" w:cs="Tahoma"/>
          <w:szCs w:val="22"/>
          <w:lang w:eastAsia="en-US"/>
        </w:rPr>
        <w:t xml:space="preserve">. V případě jakýchkoliv pochybností o pravdivosti čestného </w:t>
      </w:r>
      <w:r w:rsidRPr="00AC088F">
        <w:rPr>
          <w:rFonts w:eastAsia="Calibri" w:cs="Tahoma"/>
          <w:szCs w:val="22"/>
          <w:lang w:eastAsia="en-US"/>
        </w:rPr>
        <w:lastRenderedPageBreak/>
        <w:t xml:space="preserve">prohlášení si </w:t>
      </w:r>
      <w:r w:rsidR="00FE0B19" w:rsidRPr="00AC088F">
        <w:rPr>
          <w:rFonts w:eastAsia="Calibri" w:cs="Tahoma"/>
          <w:szCs w:val="22"/>
          <w:lang w:eastAsia="en-US"/>
        </w:rPr>
        <w:t xml:space="preserve">Zadavatel </w:t>
      </w:r>
      <w:r w:rsidRPr="00AC088F">
        <w:rPr>
          <w:rFonts w:eastAsia="Calibri" w:cs="Tahoma"/>
          <w:szCs w:val="22"/>
          <w:lang w:eastAsia="en-US"/>
        </w:rPr>
        <w:t>vyhrazuje právo vyžádat si i další doklady k prokázání této zadávací podmínky.</w:t>
      </w:r>
    </w:p>
    <w:p w14:paraId="628D1CCF" w14:textId="5877B708" w:rsidR="00E7485E" w:rsidRPr="00E7485E" w:rsidRDefault="00E7485E" w:rsidP="00E7485E">
      <w:pPr>
        <w:pStyle w:val="Nadpis2"/>
        <w:rPr>
          <w:rFonts w:eastAsia="Calibri" w:cs="Tahoma"/>
          <w:szCs w:val="22"/>
          <w:lang w:eastAsia="en-US"/>
        </w:rPr>
      </w:pPr>
      <w:r w:rsidRPr="00E7485E">
        <w:rPr>
          <w:rFonts w:eastAsia="Calibri" w:cs="Tahoma"/>
          <w:szCs w:val="22"/>
          <w:lang w:eastAsia="en-US"/>
        </w:rPr>
        <w:t xml:space="preserve">Účastník, který je obchodní společností, v </w:t>
      </w:r>
      <w:r>
        <w:rPr>
          <w:rFonts w:eastAsia="Calibri" w:cs="Tahoma"/>
          <w:szCs w:val="22"/>
          <w:lang w:eastAsia="en-US"/>
        </w:rPr>
        <w:t>nabídce</w:t>
      </w:r>
      <w:r w:rsidRPr="00E7485E">
        <w:rPr>
          <w:rFonts w:eastAsia="Calibri" w:cs="Tahoma"/>
          <w:szCs w:val="22"/>
          <w:lang w:eastAsia="en-US"/>
        </w:rPr>
        <w:t xml:space="preserve"> prokáže, že v souladu s </w:t>
      </w:r>
      <w:proofErr w:type="spellStart"/>
      <w:r w:rsidRPr="00E7485E">
        <w:rPr>
          <w:rFonts w:eastAsia="Calibri" w:cs="Tahoma"/>
          <w:szCs w:val="22"/>
          <w:lang w:eastAsia="en-US"/>
        </w:rPr>
        <w:t>ust</w:t>
      </w:r>
      <w:proofErr w:type="spellEnd"/>
      <w:r w:rsidRPr="00E7485E">
        <w:rPr>
          <w:rFonts w:eastAsia="Calibri" w:cs="Tahoma"/>
          <w:szCs w:val="22"/>
          <w:lang w:eastAsia="en-US"/>
        </w:rPr>
        <w:t>. § 4b zákona</w:t>
      </w:r>
      <w:r>
        <w:rPr>
          <w:rFonts w:eastAsia="Calibri" w:cs="Tahoma"/>
          <w:szCs w:val="22"/>
          <w:lang w:eastAsia="en-US"/>
        </w:rPr>
        <w:t xml:space="preserve"> </w:t>
      </w:r>
      <w:r w:rsidRPr="00E7485E">
        <w:rPr>
          <w:rFonts w:eastAsia="Calibri" w:cs="Tahoma"/>
          <w:szCs w:val="22"/>
          <w:lang w:eastAsia="en-US"/>
        </w:rPr>
        <w:t>č. 159/2006 Sb., o střetu zájmů, ve znění pozdějších předpisů (dále jen „</w:t>
      </w:r>
      <w:r w:rsidRPr="002431A8">
        <w:rPr>
          <w:rFonts w:eastAsia="Calibri" w:cs="Tahoma"/>
          <w:b/>
          <w:bCs w:val="0"/>
          <w:szCs w:val="22"/>
          <w:lang w:eastAsia="en-US"/>
        </w:rPr>
        <w:t>ZSZ</w:t>
      </w:r>
      <w:r w:rsidRPr="00E7485E">
        <w:rPr>
          <w:rFonts w:eastAsia="Calibri" w:cs="Tahoma"/>
          <w:szCs w:val="22"/>
          <w:lang w:eastAsia="en-US"/>
        </w:rPr>
        <w:t xml:space="preserve">“), a </w:t>
      </w:r>
      <w:proofErr w:type="spellStart"/>
      <w:r w:rsidRPr="00E7485E">
        <w:rPr>
          <w:rFonts w:eastAsia="Calibri" w:cs="Tahoma"/>
          <w:szCs w:val="22"/>
          <w:lang w:eastAsia="en-US"/>
        </w:rPr>
        <w:t>ust</w:t>
      </w:r>
      <w:proofErr w:type="spellEnd"/>
      <w:r w:rsidRPr="00E7485E">
        <w:rPr>
          <w:rFonts w:eastAsia="Calibri" w:cs="Tahoma"/>
          <w:szCs w:val="22"/>
          <w:lang w:eastAsia="en-US"/>
        </w:rPr>
        <w:t>. § 37 ZZVZ,</w:t>
      </w:r>
      <w:r>
        <w:rPr>
          <w:rFonts w:eastAsia="Calibri" w:cs="Tahoma"/>
          <w:szCs w:val="22"/>
          <w:lang w:eastAsia="en-US"/>
        </w:rPr>
        <w:t xml:space="preserve"> </w:t>
      </w:r>
      <w:r w:rsidRPr="00E7485E">
        <w:rPr>
          <w:rFonts w:eastAsia="Calibri" w:cs="Tahoma"/>
          <w:szCs w:val="22"/>
          <w:lang w:eastAsia="en-US"/>
        </w:rPr>
        <w:t xml:space="preserve">veřejný funkcionář uvedený v </w:t>
      </w:r>
      <w:proofErr w:type="spellStart"/>
      <w:r w:rsidRPr="00E7485E">
        <w:rPr>
          <w:rFonts w:eastAsia="Calibri" w:cs="Tahoma"/>
          <w:szCs w:val="22"/>
          <w:lang w:eastAsia="en-US"/>
        </w:rPr>
        <w:t>ust</w:t>
      </w:r>
      <w:proofErr w:type="spellEnd"/>
      <w:r w:rsidRPr="00E7485E">
        <w:rPr>
          <w:rFonts w:eastAsia="Calibri" w:cs="Tahoma"/>
          <w:szCs w:val="22"/>
          <w:lang w:eastAsia="en-US"/>
        </w:rPr>
        <w:t>. § 2 odst. 1 písm. c) ZSZ nebo jím ovládaná osoba nevlastní podíl</w:t>
      </w:r>
      <w:r>
        <w:rPr>
          <w:rFonts w:eastAsia="Calibri" w:cs="Tahoma"/>
          <w:szCs w:val="22"/>
          <w:lang w:eastAsia="en-US"/>
        </w:rPr>
        <w:t xml:space="preserve"> </w:t>
      </w:r>
      <w:r w:rsidRPr="00E7485E">
        <w:rPr>
          <w:rFonts w:eastAsia="Calibri" w:cs="Tahoma"/>
          <w:szCs w:val="22"/>
          <w:lang w:eastAsia="en-US"/>
        </w:rPr>
        <w:t>představující alespoň 25 % účasti společníka v obchodní společnosti, která je účastníkem zadávacího</w:t>
      </w:r>
      <w:r>
        <w:rPr>
          <w:rFonts w:eastAsia="Calibri" w:cs="Tahoma"/>
          <w:szCs w:val="22"/>
          <w:lang w:eastAsia="en-US"/>
        </w:rPr>
        <w:t xml:space="preserve"> </w:t>
      </w:r>
      <w:r w:rsidRPr="00E7485E">
        <w:rPr>
          <w:rFonts w:eastAsia="Calibri" w:cs="Tahoma"/>
          <w:szCs w:val="22"/>
          <w:lang w:eastAsia="en-US"/>
        </w:rPr>
        <w:t xml:space="preserve">řízení nebo poddodavatelem, prostřednictvím kterého tento účastník prokazuje kvalifikaci. Účastník předloží čestné prohlášení o neexistenci střetu zájmů, </w:t>
      </w:r>
      <w:r w:rsidR="00C454CB" w:rsidRPr="005D675E">
        <w:rPr>
          <w:rFonts w:eastAsia="Calibri" w:cs="Tahoma"/>
          <w:szCs w:val="22"/>
          <w:lang w:eastAsia="en-US"/>
        </w:rPr>
        <w:t xml:space="preserve">jehož vzor je </w:t>
      </w:r>
      <w:r w:rsidR="00C454CB">
        <w:rPr>
          <w:rFonts w:eastAsia="Calibri" w:cs="Tahoma"/>
          <w:szCs w:val="22"/>
          <w:lang w:eastAsia="en-US"/>
        </w:rPr>
        <w:t xml:space="preserve">k dispozici jako </w:t>
      </w:r>
      <w:r w:rsidR="00C454CB">
        <w:rPr>
          <w:rFonts w:eastAsia="Calibri" w:cs="Tahoma"/>
          <w:szCs w:val="22"/>
          <w:lang w:eastAsia="en-US"/>
        </w:rPr>
        <w:fldChar w:fldCharType="begin"/>
      </w:r>
      <w:r w:rsidR="00C454CB">
        <w:rPr>
          <w:rFonts w:eastAsia="Calibri" w:cs="Tahoma"/>
          <w:szCs w:val="22"/>
          <w:lang w:eastAsia="en-US"/>
        </w:rPr>
        <w:instrText xml:space="preserve"> REF _Ref203135376 \r \h </w:instrText>
      </w:r>
      <w:r w:rsidR="00C454CB">
        <w:rPr>
          <w:rFonts w:eastAsia="Calibri" w:cs="Tahoma"/>
          <w:szCs w:val="22"/>
          <w:lang w:eastAsia="en-US"/>
        </w:rPr>
      </w:r>
      <w:r w:rsidR="00C454CB">
        <w:rPr>
          <w:rFonts w:eastAsia="Calibri" w:cs="Tahoma"/>
          <w:szCs w:val="22"/>
          <w:lang w:eastAsia="en-US"/>
        </w:rPr>
        <w:fldChar w:fldCharType="separate"/>
      </w:r>
      <w:r w:rsidR="00F77335">
        <w:rPr>
          <w:rFonts w:eastAsia="Calibri" w:cs="Tahoma"/>
          <w:szCs w:val="22"/>
          <w:lang w:eastAsia="en-US"/>
        </w:rPr>
        <w:t>Příloha č. 6</w:t>
      </w:r>
      <w:r w:rsidR="00C454CB">
        <w:rPr>
          <w:rFonts w:eastAsia="Calibri" w:cs="Tahoma"/>
          <w:szCs w:val="22"/>
          <w:lang w:eastAsia="en-US"/>
        </w:rPr>
        <w:fldChar w:fldCharType="end"/>
      </w:r>
      <w:r w:rsidR="00C454CB">
        <w:rPr>
          <w:rFonts w:eastAsia="Calibri" w:cs="Tahoma"/>
          <w:szCs w:val="22"/>
          <w:lang w:eastAsia="en-US"/>
        </w:rPr>
        <w:t xml:space="preserve"> ZD</w:t>
      </w:r>
      <w:r w:rsidRPr="00E7485E">
        <w:rPr>
          <w:rFonts w:eastAsia="Calibri" w:cs="Tahoma"/>
          <w:szCs w:val="22"/>
          <w:lang w:eastAsia="en-US"/>
        </w:rPr>
        <w:t xml:space="preserve">. </w:t>
      </w:r>
      <w:r w:rsidRPr="002431A8">
        <w:rPr>
          <w:rFonts w:eastAsia="Calibri" w:cs="Tahoma"/>
          <w:b/>
          <w:bCs w:val="0"/>
          <w:szCs w:val="22"/>
          <w:lang w:eastAsia="en-US"/>
        </w:rPr>
        <w:t>Tuto zadávací podmínku je účastník povinen splňovat po celou dobu zadávacího řízení.</w:t>
      </w:r>
    </w:p>
    <w:p w14:paraId="40059F68" w14:textId="018D7EB2" w:rsidR="001B580C" w:rsidRPr="00AC088F" w:rsidRDefault="00380421" w:rsidP="00AC088F">
      <w:pPr>
        <w:pStyle w:val="NADPIS11"/>
      </w:pPr>
      <w:bookmarkStart w:id="421" w:name="_Toc466455302"/>
      <w:bookmarkStart w:id="422" w:name="_Toc466455639"/>
      <w:bookmarkStart w:id="423" w:name="_Toc466455976"/>
      <w:bookmarkStart w:id="424" w:name="_Toc466456313"/>
      <w:bookmarkStart w:id="425" w:name="_Toc466456654"/>
      <w:bookmarkStart w:id="426" w:name="_Toc466457336"/>
      <w:bookmarkStart w:id="427" w:name="_Toc466474528"/>
      <w:bookmarkStart w:id="428" w:name="_Toc466455303"/>
      <w:bookmarkStart w:id="429" w:name="_Toc466455640"/>
      <w:bookmarkStart w:id="430" w:name="_Toc466455977"/>
      <w:bookmarkStart w:id="431" w:name="_Toc466456314"/>
      <w:bookmarkStart w:id="432" w:name="_Toc466456655"/>
      <w:bookmarkStart w:id="433" w:name="_Toc466457337"/>
      <w:bookmarkStart w:id="434" w:name="_Toc466474529"/>
      <w:bookmarkStart w:id="435" w:name="_Toc466455316"/>
      <w:bookmarkStart w:id="436" w:name="_Toc466455653"/>
      <w:bookmarkStart w:id="437" w:name="_Toc466455990"/>
      <w:bookmarkStart w:id="438" w:name="_Toc466456327"/>
      <w:bookmarkStart w:id="439" w:name="_Toc466456668"/>
      <w:bookmarkStart w:id="440" w:name="_Toc466457350"/>
      <w:bookmarkStart w:id="441" w:name="_Toc466474542"/>
      <w:bookmarkStart w:id="442" w:name="_Toc466455318"/>
      <w:bookmarkStart w:id="443" w:name="_Toc466455655"/>
      <w:bookmarkStart w:id="444" w:name="_Toc466455992"/>
      <w:bookmarkStart w:id="445" w:name="_Toc466456329"/>
      <w:bookmarkStart w:id="446" w:name="_Toc466456670"/>
      <w:bookmarkStart w:id="447" w:name="_Toc466457352"/>
      <w:bookmarkStart w:id="448" w:name="_Toc466474544"/>
      <w:bookmarkStart w:id="449" w:name="_Toc466455319"/>
      <w:bookmarkStart w:id="450" w:name="_Toc466455656"/>
      <w:bookmarkStart w:id="451" w:name="_Toc466455993"/>
      <w:bookmarkStart w:id="452" w:name="_Toc466456330"/>
      <w:bookmarkStart w:id="453" w:name="_Toc466456671"/>
      <w:bookmarkStart w:id="454" w:name="_Toc466457353"/>
      <w:bookmarkStart w:id="455" w:name="_Toc466474545"/>
      <w:bookmarkStart w:id="456" w:name="_Toc466455320"/>
      <w:bookmarkStart w:id="457" w:name="_Toc466455657"/>
      <w:bookmarkStart w:id="458" w:name="_Toc466455994"/>
      <w:bookmarkStart w:id="459" w:name="_Toc466456331"/>
      <w:bookmarkStart w:id="460" w:name="_Toc466456672"/>
      <w:bookmarkStart w:id="461" w:name="_Toc466457354"/>
      <w:bookmarkStart w:id="462" w:name="_Toc466474546"/>
      <w:bookmarkStart w:id="463" w:name="_Toc466455322"/>
      <w:bookmarkStart w:id="464" w:name="_Toc466455659"/>
      <w:bookmarkStart w:id="465" w:name="_Toc466455996"/>
      <w:bookmarkStart w:id="466" w:name="_Toc466456333"/>
      <w:bookmarkStart w:id="467" w:name="_Toc466456674"/>
      <w:bookmarkStart w:id="468" w:name="_Toc466457356"/>
      <w:bookmarkStart w:id="469" w:name="_Toc466474548"/>
      <w:bookmarkStart w:id="470" w:name="_Toc466455329"/>
      <w:bookmarkStart w:id="471" w:name="_Toc466455666"/>
      <w:bookmarkStart w:id="472" w:name="_Toc466456003"/>
      <w:bookmarkStart w:id="473" w:name="_Toc466456340"/>
      <w:bookmarkStart w:id="474" w:name="_Toc466456681"/>
      <w:bookmarkStart w:id="475" w:name="_Toc466457363"/>
      <w:bookmarkStart w:id="476" w:name="_Toc466474555"/>
      <w:bookmarkStart w:id="477" w:name="_Toc466455331"/>
      <w:bookmarkStart w:id="478" w:name="_Toc466455668"/>
      <w:bookmarkStart w:id="479" w:name="_Toc466456005"/>
      <w:bookmarkStart w:id="480" w:name="_Toc466456342"/>
      <w:bookmarkStart w:id="481" w:name="_Toc466456683"/>
      <w:bookmarkStart w:id="482" w:name="_Toc466457365"/>
      <w:bookmarkStart w:id="483" w:name="_Toc466474557"/>
      <w:bookmarkStart w:id="484" w:name="_Toc466455337"/>
      <w:bookmarkStart w:id="485" w:name="_Toc466455674"/>
      <w:bookmarkStart w:id="486" w:name="_Toc466456011"/>
      <w:bookmarkStart w:id="487" w:name="_Toc466456348"/>
      <w:bookmarkStart w:id="488" w:name="_Toc466456689"/>
      <w:bookmarkStart w:id="489" w:name="_Toc466457371"/>
      <w:bookmarkStart w:id="490" w:name="_Toc466474563"/>
      <w:bookmarkStart w:id="491" w:name="_Toc466455338"/>
      <w:bookmarkStart w:id="492" w:name="_Toc466455675"/>
      <w:bookmarkStart w:id="493" w:name="_Toc466456012"/>
      <w:bookmarkStart w:id="494" w:name="_Toc466456349"/>
      <w:bookmarkStart w:id="495" w:name="_Toc466456690"/>
      <w:bookmarkStart w:id="496" w:name="_Toc466457372"/>
      <w:bookmarkStart w:id="497" w:name="_Toc466474564"/>
      <w:bookmarkStart w:id="498" w:name="_Toc466455339"/>
      <w:bookmarkStart w:id="499" w:name="_Toc466455676"/>
      <w:bookmarkStart w:id="500" w:name="_Toc466456013"/>
      <w:bookmarkStart w:id="501" w:name="_Toc466456350"/>
      <w:bookmarkStart w:id="502" w:name="_Toc466456691"/>
      <w:bookmarkStart w:id="503" w:name="_Toc466457373"/>
      <w:bookmarkStart w:id="504" w:name="_Toc466474565"/>
      <w:bookmarkStart w:id="505" w:name="_Toc466455341"/>
      <w:bookmarkStart w:id="506" w:name="_Toc466455678"/>
      <w:bookmarkStart w:id="507" w:name="_Toc466456015"/>
      <w:bookmarkStart w:id="508" w:name="_Toc466456352"/>
      <w:bookmarkStart w:id="509" w:name="_Toc466456693"/>
      <w:bookmarkStart w:id="510" w:name="_Toc466457375"/>
      <w:bookmarkStart w:id="511" w:name="_Toc466474567"/>
      <w:bookmarkStart w:id="512" w:name="_Toc466455342"/>
      <w:bookmarkStart w:id="513" w:name="_Toc466455679"/>
      <w:bookmarkStart w:id="514" w:name="_Toc466456016"/>
      <w:bookmarkStart w:id="515" w:name="_Toc466456353"/>
      <w:bookmarkStart w:id="516" w:name="_Toc466456694"/>
      <w:bookmarkStart w:id="517" w:name="_Toc466457376"/>
      <w:bookmarkStart w:id="518" w:name="_Toc466474568"/>
      <w:bookmarkStart w:id="519" w:name="_Toc466455343"/>
      <w:bookmarkStart w:id="520" w:name="_Toc466455680"/>
      <w:bookmarkStart w:id="521" w:name="_Toc466456017"/>
      <w:bookmarkStart w:id="522" w:name="_Toc466456354"/>
      <w:bookmarkStart w:id="523" w:name="_Toc466456695"/>
      <w:bookmarkStart w:id="524" w:name="_Toc466457377"/>
      <w:bookmarkStart w:id="525" w:name="_Toc466474569"/>
      <w:bookmarkStart w:id="526" w:name="_Toc466455344"/>
      <w:bookmarkStart w:id="527" w:name="_Toc466455681"/>
      <w:bookmarkStart w:id="528" w:name="_Toc466456018"/>
      <w:bookmarkStart w:id="529" w:name="_Toc466456355"/>
      <w:bookmarkStart w:id="530" w:name="_Toc466456696"/>
      <w:bookmarkStart w:id="531" w:name="_Toc466457378"/>
      <w:bookmarkStart w:id="532" w:name="_Toc466474570"/>
      <w:bookmarkStart w:id="533" w:name="_Toc466455345"/>
      <w:bookmarkStart w:id="534" w:name="_Toc466455682"/>
      <w:bookmarkStart w:id="535" w:name="_Toc466456019"/>
      <w:bookmarkStart w:id="536" w:name="_Toc466456356"/>
      <w:bookmarkStart w:id="537" w:name="_Toc466456697"/>
      <w:bookmarkStart w:id="538" w:name="_Toc466457379"/>
      <w:bookmarkStart w:id="539" w:name="_Toc466474571"/>
      <w:bookmarkStart w:id="540" w:name="_Toc466455346"/>
      <w:bookmarkStart w:id="541" w:name="_Toc466455683"/>
      <w:bookmarkStart w:id="542" w:name="_Toc466456020"/>
      <w:bookmarkStart w:id="543" w:name="_Toc466456357"/>
      <w:bookmarkStart w:id="544" w:name="_Toc466456698"/>
      <w:bookmarkStart w:id="545" w:name="_Toc466457380"/>
      <w:bookmarkStart w:id="546" w:name="_Toc466474572"/>
      <w:bookmarkStart w:id="547" w:name="_Toc466455347"/>
      <w:bookmarkStart w:id="548" w:name="_Toc466455684"/>
      <w:bookmarkStart w:id="549" w:name="_Toc466456021"/>
      <w:bookmarkStart w:id="550" w:name="_Toc466456358"/>
      <w:bookmarkStart w:id="551" w:name="_Toc466456699"/>
      <w:bookmarkStart w:id="552" w:name="_Toc466457381"/>
      <w:bookmarkStart w:id="553" w:name="_Toc466474573"/>
      <w:bookmarkStart w:id="554" w:name="_Toc466455349"/>
      <w:bookmarkStart w:id="555" w:name="_Toc466455686"/>
      <w:bookmarkStart w:id="556" w:name="_Toc466456023"/>
      <w:bookmarkStart w:id="557" w:name="_Toc466456360"/>
      <w:bookmarkStart w:id="558" w:name="_Toc466456701"/>
      <w:bookmarkStart w:id="559" w:name="_Toc466457383"/>
      <w:bookmarkStart w:id="560" w:name="_Toc466474575"/>
      <w:bookmarkStart w:id="561" w:name="_Toc466455350"/>
      <w:bookmarkStart w:id="562" w:name="_Toc466455687"/>
      <w:bookmarkStart w:id="563" w:name="_Toc466456024"/>
      <w:bookmarkStart w:id="564" w:name="_Toc466456361"/>
      <w:bookmarkStart w:id="565" w:name="_Toc466456702"/>
      <w:bookmarkStart w:id="566" w:name="_Toc466457384"/>
      <w:bookmarkStart w:id="567" w:name="_Toc466474576"/>
      <w:bookmarkStart w:id="568" w:name="_Toc466455352"/>
      <w:bookmarkStart w:id="569" w:name="_Toc466455689"/>
      <w:bookmarkStart w:id="570" w:name="_Toc466456026"/>
      <w:bookmarkStart w:id="571" w:name="_Toc466456363"/>
      <w:bookmarkStart w:id="572" w:name="_Toc466456704"/>
      <w:bookmarkStart w:id="573" w:name="_Toc466457386"/>
      <w:bookmarkStart w:id="574" w:name="_Toc466474578"/>
      <w:bookmarkStart w:id="575" w:name="_Toc466455355"/>
      <w:bookmarkStart w:id="576" w:name="_Toc466455692"/>
      <w:bookmarkStart w:id="577" w:name="_Toc466456029"/>
      <w:bookmarkStart w:id="578" w:name="_Toc466456366"/>
      <w:bookmarkStart w:id="579" w:name="_Toc466456707"/>
      <w:bookmarkStart w:id="580" w:name="_Toc466457389"/>
      <w:bookmarkStart w:id="581" w:name="_Toc466474581"/>
      <w:bookmarkStart w:id="582" w:name="_Toc466455356"/>
      <w:bookmarkStart w:id="583" w:name="_Toc466455693"/>
      <w:bookmarkStart w:id="584" w:name="_Toc466456030"/>
      <w:bookmarkStart w:id="585" w:name="_Toc466456367"/>
      <w:bookmarkStart w:id="586" w:name="_Toc466456708"/>
      <w:bookmarkStart w:id="587" w:name="_Toc466457390"/>
      <w:bookmarkStart w:id="588" w:name="_Toc466474582"/>
      <w:bookmarkStart w:id="589" w:name="_Toc466455357"/>
      <w:bookmarkStart w:id="590" w:name="_Toc466455694"/>
      <w:bookmarkStart w:id="591" w:name="_Toc466456031"/>
      <w:bookmarkStart w:id="592" w:name="_Toc466456368"/>
      <w:bookmarkStart w:id="593" w:name="_Toc466456709"/>
      <w:bookmarkStart w:id="594" w:name="_Toc466457391"/>
      <w:bookmarkStart w:id="595" w:name="_Toc466474583"/>
      <w:bookmarkStart w:id="596" w:name="_Toc466455359"/>
      <w:bookmarkStart w:id="597" w:name="_Toc466455696"/>
      <w:bookmarkStart w:id="598" w:name="_Toc466456033"/>
      <w:bookmarkStart w:id="599" w:name="_Toc466456370"/>
      <w:bookmarkStart w:id="600" w:name="_Toc466456711"/>
      <w:bookmarkStart w:id="601" w:name="_Toc466457393"/>
      <w:bookmarkStart w:id="602" w:name="_Toc466474585"/>
      <w:bookmarkStart w:id="603" w:name="_Toc466455361"/>
      <w:bookmarkStart w:id="604" w:name="_Toc466455698"/>
      <w:bookmarkStart w:id="605" w:name="_Toc466456035"/>
      <w:bookmarkStart w:id="606" w:name="_Toc466456372"/>
      <w:bookmarkStart w:id="607" w:name="_Toc466456713"/>
      <w:bookmarkStart w:id="608" w:name="_Toc466457395"/>
      <w:bookmarkStart w:id="609" w:name="_Toc466474587"/>
      <w:bookmarkStart w:id="610" w:name="_Toc466455364"/>
      <w:bookmarkStart w:id="611" w:name="_Toc466455701"/>
      <w:bookmarkStart w:id="612" w:name="_Toc466456038"/>
      <w:bookmarkStart w:id="613" w:name="_Toc466456375"/>
      <w:bookmarkStart w:id="614" w:name="_Toc466456716"/>
      <w:bookmarkStart w:id="615" w:name="_Toc466457398"/>
      <w:bookmarkStart w:id="616" w:name="_Toc466474590"/>
      <w:bookmarkStart w:id="617" w:name="_Toc466455369"/>
      <w:bookmarkStart w:id="618" w:name="_Toc466455706"/>
      <w:bookmarkStart w:id="619" w:name="_Toc466456043"/>
      <w:bookmarkStart w:id="620" w:name="_Toc466456380"/>
      <w:bookmarkStart w:id="621" w:name="_Toc466456721"/>
      <w:bookmarkStart w:id="622" w:name="_Toc466457403"/>
      <w:bookmarkStart w:id="623" w:name="_Toc466474595"/>
      <w:bookmarkStart w:id="624" w:name="_Toc466455372"/>
      <w:bookmarkStart w:id="625" w:name="_Toc466455709"/>
      <w:bookmarkStart w:id="626" w:name="_Toc466456046"/>
      <w:bookmarkStart w:id="627" w:name="_Toc466456383"/>
      <w:bookmarkStart w:id="628" w:name="_Toc466456724"/>
      <w:bookmarkStart w:id="629" w:name="_Toc466457406"/>
      <w:bookmarkStart w:id="630" w:name="_Toc466474598"/>
      <w:bookmarkStart w:id="631" w:name="_Toc466455374"/>
      <w:bookmarkStart w:id="632" w:name="_Toc466455711"/>
      <w:bookmarkStart w:id="633" w:name="_Toc466456048"/>
      <w:bookmarkStart w:id="634" w:name="_Toc466456385"/>
      <w:bookmarkStart w:id="635" w:name="_Toc466456726"/>
      <w:bookmarkStart w:id="636" w:name="_Toc466457408"/>
      <w:bookmarkStart w:id="637" w:name="_Toc466474600"/>
      <w:bookmarkStart w:id="638" w:name="_Toc163459204"/>
      <w:bookmarkStart w:id="639" w:name="_Toc181108819"/>
      <w:bookmarkStart w:id="640" w:name="_Toc213316287"/>
      <w:bookmarkStart w:id="641" w:name="_Toc333411264"/>
      <w:bookmarkStart w:id="642" w:name="_Toc466456735"/>
      <w:bookmarkEnd w:id="388"/>
      <w:bookmarkEnd w:id="389"/>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r w:rsidRPr="00AF3716">
        <w:t>Další informace k zadávacímu řízení</w:t>
      </w:r>
      <w:r>
        <w:t xml:space="preserve"> a výhrady Zadavatele</w:t>
      </w:r>
      <w:bookmarkEnd w:id="638"/>
      <w:bookmarkEnd w:id="639"/>
      <w:bookmarkEnd w:id="640"/>
    </w:p>
    <w:p w14:paraId="09A23392" w14:textId="7623B313" w:rsidR="000D24D8" w:rsidRPr="00AC088F" w:rsidRDefault="000D24D8" w:rsidP="000B7690">
      <w:pPr>
        <w:pStyle w:val="Nadpis2"/>
        <w:spacing w:after="160"/>
        <w:ind w:hanging="718"/>
        <w:rPr>
          <w:rFonts w:cs="Tahoma"/>
          <w:szCs w:val="22"/>
        </w:rPr>
      </w:pPr>
      <w:r w:rsidRPr="00AC088F">
        <w:rPr>
          <w:rFonts w:cs="Tahoma"/>
          <w:szCs w:val="22"/>
        </w:rPr>
        <w:t xml:space="preserve">Podáním </w:t>
      </w:r>
      <w:r w:rsidR="00DB2808">
        <w:rPr>
          <w:rFonts w:cs="Tahoma"/>
          <w:szCs w:val="22"/>
        </w:rPr>
        <w:t>žádosti o účast/předběžné nabídky/</w:t>
      </w:r>
      <w:r w:rsidR="00D72ED5" w:rsidRPr="00AC088F">
        <w:rPr>
          <w:rFonts w:cs="Tahoma"/>
          <w:szCs w:val="22"/>
        </w:rPr>
        <w:t>nabídky</w:t>
      </w:r>
      <w:r w:rsidRPr="00AC088F">
        <w:rPr>
          <w:rFonts w:cs="Tahoma"/>
          <w:szCs w:val="22"/>
        </w:rPr>
        <w:t xml:space="preserve"> žádnému z dodavatelů nevznikají žádná práva na uzavření Smlouvy se</w:t>
      </w:r>
      <w:r w:rsidR="009A665A" w:rsidRPr="00AC088F">
        <w:rPr>
          <w:rFonts w:cs="Tahoma"/>
          <w:szCs w:val="22"/>
        </w:rPr>
        <w:t> </w:t>
      </w:r>
      <w:r w:rsidRPr="00AC088F">
        <w:rPr>
          <w:rFonts w:cs="Tahoma"/>
          <w:szCs w:val="22"/>
        </w:rPr>
        <w:t xml:space="preserve">Zadavatelem ani na plnění Veřejné zakázky. </w:t>
      </w:r>
    </w:p>
    <w:p w14:paraId="32C1212A" w14:textId="0A1AFF2D" w:rsidR="001B580C" w:rsidRPr="00AC088F" w:rsidRDefault="001B580C" w:rsidP="000B7690">
      <w:pPr>
        <w:pStyle w:val="Nadpis2"/>
        <w:spacing w:after="160"/>
        <w:ind w:hanging="718"/>
        <w:rPr>
          <w:rFonts w:cs="Tahoma"/>
          <w:szCs w:val="22"/>
        </w:rPr>
      </w:pPr>
      <w:r w:rsidRPr="00AC088F">
        <w:rPr>
          <w:rFonts w:cs="Tahoma"/>
          <w:szCs w:val="22"/>
        </w:rPr>
        <w:t>Náklady spojené s účastí v zadávacím řízení nese každý účastník sám.</w:t>
      </w:r>
    </w:p>
    <w:p w14:paraId="2E932EE7" w14:textId="437CD161" w:rsidR="000D24D8" w:rsidRPr="00AC088F" w:rsidRDefault="000D24D8" w:rsidP="000C0E90">
      <w:pPr>
        <w:pStyle w:val="Nadpis2"/>
        <w:spacing w:after="160"/>
        <w:ind w:left="709" w:hanging="709"/>
        <w:rPr>
          <w:rFonts w:cs="Tahoma"/>
          <w:szCs w:val="22"/>
        </w:rPr>
      </w:pPr>
      <w:r w:rsidRPr="00AC088F">
        <w:rPr>
          <w:rFonts w:cs="Tahoma"/>
          <w:szCs w:val="22"/>
        </w:rPr>
        <w:t xml:space="preserve">Doklady předložené v tomto zadávacím řízení se nevrací, a to s ohledem na archivační povinnost Zadavatele ve smyslu </w:t>
      </w:r>
      <w:proofErr w:type="spellStart"/>
      <w:r w:rsidRPr="00AC088F">
        <w:rPr>
          <w:rFonts w:cs="Tahoma"/>
          <w:szCs w:val="22"/>
        </w:rPr>
        <w:t>ust</w:t>
      </w:r>
      <w:proofErr w:type="spellEnd"/>
      <w:r w:rsidRPr="00AC088F">
        <w:rPr>
          <w:rFonts w:cs="Tahoma"/>
          <w:szCs w:val="22"/>
        </w:rPr>
        <w:t>. § 216 ZZVZ.</w:t>
      </w:r>
    </w:p>
    <w:p w14:paraId="2A6A6020" w14:textId="4DF6756E" w:rsidR="00F44074" w:rsidRDefault="00F44074" w:rsidP="000B7690">
      <w:pPr>
        <w:pStyle w:val="Nadpis2"/>
        <w:spacing w:after="160"/>
        <w:ind w:hanging="718"/>
        <w:rPr>
          <w:rFonts w:cs="Tahoma"/>
          <w:szCs w:val="22"/>
        </w:rPr>
      </w:pPr>
      <w:bookmarkStart w:id="643" w:name="_Zadavatel_si_vyhrazuje"/>
      <w:bookmarkEnd w:id="643"/>
      <w:r w:rsidRPr="00586506">
        <w:t>Požaduje-li Zadavatel v žádosti o účast/předběžné nabídce/nabídce pro účely posouzení splnění kvalifikace a hodnocení nabídek dle kritéria kvality předložení dokladů o rozhodné finanční hodnotě (např. finanční hodnota referenční zakázky, výše obratu) a v účastníkem předložených dokladech bude tato hodnota uvedena v jiné měně než CZK, bude částka přepočtena Zadavatelem dle posledního čtvrtletního průměrného kurzu devizového trhu příslušné měny k CZK stanoveným a zveřejněným ČNB ke dni zahájení zadávacího řízení. Postup dle předchozí věty se neuplatní pro hodnocení dle kritéria nejnižší nabídkové ceny. Nabídková cena musí být vždy uvedena v Zadavatelem požadované měně.</w:t>
      </w:r>
    </w:p>
    <w:p w14:paraId="536F4E30" w14:textId="3663B6D8" w:rsidR="006A1459" w:rsidRPr="00AC088F" w:rsidRDefault="004B6925" w:rsidP="000B7690">
      <w:pPr>
        <w:pStyle w:val="Nadpis2"/>
        <w:spacing w:after="160"/>
        <w:ind w:hanging="718"/>
        <w:rPr>
          <w:rFonts w:cs="Tahoma"/>
          <w:szCs w:val="22"/>
        </w:rPr>
      </w:pPr>
      <w:r w:rsidRPr="00AC088F">
        <w:rPr>
          <w:rFonts w:cs="Tahoma"/>
          <w:szCs w:val="22"/>
        </w:rPr>
        <w:t>Zadavatel</w:t>
      </w:r>
      <w:r w:rsidR="00124F63" w:rsidRPr="00AC088F">
        <w:rPr>
          <w:rFonts w:cs="Tahoma"/>
          <w:szCs w:val="22"/>
        </w:rPr>
        <w:t xml:space="preserve"> si vyhrazuje právo </w:t>
      </w:r>
      <w:r w:rsidRPr="00AC088F">
        <w:rPr>
          <w:rFonts w:cs="Tahoma"/>
          <w:szCs w:val="22"/>
        </w:rPr>
        <w:t>zrušit zadávací řízení v souladu s</w:t>
      </w:r>
      <w:r w:rsidR="004D2AB4" w:rsidRPr="00AC088F">
        <w:rPr>
          <w:rFonts w:cs="Tahoma"/>
          <w:szCs w:val="22"/>
        </w:rPr>
        <w:t> </w:t>
      </w:r>
      <w:proofErr w:type="spellStart"/>
      <w:r w:rsidR="004D2AB4" w:rsidRPr="00AC088F">
        <w:rPr>
          <w:rFonts w:cs="Tahoma"/>
          <w:szCs w:val="22"/>
        </w:rPr>
        <w:t>ust</w:t>
      </w:r>
      <w:proofErr w:type="spellEnd"/>
      <w:r w:rsidR="004D2AB4" w:rsidRPr="00AC088F">
        <w:rPr>
          <w:rFonts w:cs="Tahoma"/>
          <w:szCs w:val="22"/>
        </w:rPr>
        <w:t>.</w:t>
      </w:r>
      <w:r w:rsidRPr="00AC088F">
        <w:rPr>
          <w:rFonts w:cs="Tahoma"/>
          <w:szCs w:val="22"/>
        </w:rPr>
        <w:t> </w:t>
      </w:r>
      <w:r w:rsidR="00864A3D" w:rsidRPr="00AC088F">
        <w:rPr>
          <w:rFonts w:cs="Tahoma"/>
          <w:szCs w:val="22"/>
        </w:rPr>
        <w:t xml:space="preserve">§ 127 </w:t>
      </w:r>
      <w:r w:rsidR="0056052A" w:rsidRPr="00AC088F">
        <w:rPr>
          <w:rFonts w:cs="Tahoma"/>
          <w:szCs w:val="22"/>
        </w:rPr>
        <w:t xml:space="preserve">odst. 2 </w:t>
      </w:r>
      <w:r w:rsidR="00864A3D" w:rsidRPr="00AC088F">
        <w:rPr>
          <w:rFonts w:cs="Tahoma"/>
          <w:szCs w:val="22"/>
        </w:rPr>
        <w:t>ZZVZ</w:t>
      </w:r>
      <w:r w:rsidRPr="00AC088F">
        <w:rPr>
          <w:rFonts w:cs="Tahoma"/>
          <w:szCs w:val="22"/>
        </w:rPr>
        <w:t>, a</w:t>
      </w:r>
      <w:r w:rsidR="0056052A" w:rsidRPr="00AC088F">
        <w:rPr>
          <w:rFonts w:cs="Tahoma"/>
          <w:szCs w:val="22"/>
        </w:rPr>
        <w:t> </w:t>
      </w:r>
      <w:r w:rsidRPr="00AC088F">
        <w:rPr>
          <w:rFonts w:cs="Tahoma"/>
          <w:szCs w:val="22"/>
        </w:rPr>
        <w:t>to</w:t>
      </w:r>
      <w:r w:rsidR="004643C5" w:rsidRPr="00AC088F">
        <w:rPr>
          <w:rFonts w:cs="Tahoma"/>
          <w:szCs w:val="22"/>
        </w:rPr>
        <w:t> </w:t>
      </w:r>
      <w:r w:rsidRPr="00AC088F">
        <w:rPr>
          <w:rFonts w:cs="Tahoma"/>
          <w:szCs w:val="22"/>
        </w:rPr>
        <w:t>i</w:t>
      </w:r>
      <w:r w:rsidR="00864A3D" w:rsidRPr="00AC088F">
        <w:rPr>
          <w:rFonts w:cs="Tahoma"/>
          <w:szCs w:val="22"/>
        </w:rPr>
        <w:t> </w:t>
      </w:r>
      <w:r w:rsidRPr="00AC088F">
        <w:rPr>
          <w:rFonts w:cs="Tahoma"/>
          <w:szCs w:val="22"/>
        </w:rPr>
        <w:t xml:space="preserve">v případě, pokud nebude mít řádně zajištěno financování </w:t>
      </w:r>
      <w:r w:rsidR="0056052A" w:rsidRPr="00AC088F">
        <w:rPr>
          <w:rFonts w:cs="Tahoma"/>
          <w:szCs w:val="22"/>
        </w:rPr>
        <w:t xml:space="preserve">realizace </w:t>
      </w:r>
      <w:r w:rsidR="004D2AB4" w:rsidRPr="00AC088F">
        <w:rPr>
          <w:rFonts w:cs="Tahoma"/>
          <w:szCs w:val="22"/>
        </w:rPr>
        <w:t>V</w:t>
      </w:r>
      <w:r w:rsidRPr="00AC088F">
        <w:rPr>
          <w:rFonts w:cs="Tahoma"/>
          <w:szCs w:val="22"/>
        </w:rPr>
        <w:t>eřejné zakázky.</w:t>
      </w:r>
    </w:p>
    <w:p w14:paraId="2F7C9EFE" w14:textId="70168CE3" w:rsidR="004151D6" w:rsidRPr="00A50208" w:rsidRDefault="004151D6" w:rsidP="004151D6">
      <w:pPr>
        <w:pStyle w:val="Nadpis2"/>
        <w:spacing w:after="160"/>
        <w:ind w:hanging="718"/>
        <w:rPr>
          <w:rFonts w:cs="Tahoma"/>
          <w:szCs w:val="22"/>
        </w:rPr>
      </w:pPr>
      <w:r w:rsidRPr="00AC088F">
        <w:rPr>
          <w:rFonts w:cs="Tahoma"/>
          <w:szCs w:val="22"/>
        </w:rPr>
        <w:t xml:space="preserve">Zadavatel si vyhrazuje právo na úpravu podmínek stanovených </w:t>
      </w:r>
      <w:r w:rsidR="00326BD7">
        <w:rPr>
          <w:rFonts w:cs="Tahoma"/>
          <w:szCs w:val="22"/>
        </w:rPr>
        <w:t>Zadávací dokumentací</w:t>
      </w:r>
      <w:r w:rsidRPr="00AC088F">
        <w:rPr>
          <w:rFonts w:cs="Tahoma"/>
          <w:szCs w:val="22"/>
        </w:rPr>
        <w:t xml:space="preserve">, a to buď na základě žádostí dodavatelů o vysvětlení </w:t>
      </w:r>
      <w:r w:rsidR="00326BD7">
        <w:rPr>
          <w:rFonts w:cs="Tahoma"/>
          <w:szCs w:val="22"/>
        </w:rPr>
        <w:t>Zadávací dokumentace</w:t>
      </w:r>
      <w:r w:rsidRPr="00AC088F">
        <w:rPr>
          <w:rFonts w:cs="Tahoma"/>
          <w:szCs w:val="22"/>
        </w:rPr>
        <w:t xml:space="preserve">, nebo z vlastního </w:t>
      </w:r>
      <w:r w:rsidRPr="00A50208">
        <w:rPr>
          <w:rFonts w:cs="Tahoma"/>
          <w:szCs w:val="22"/>
        </w:rPr>
        <w:t xml:space="preserve">podnětu. Případnou úpravu obsahu </w:t>
      </w:r>
      <w:r w:rsidR="00326BD7" w:rsidRPr="00A50208">
        <w:rPr>
          <w:rFonts w:cs="Tahoma"/>
          <w:szCs w:val="22"/>
        </w:rPr>
        <w:t>Zadávací dokumentace</w:t>
      </w:r>
      <w:r w:rsidRPr="00A50208">
        <w:rPr>
          <w:rFonts w:cs="Tahoma"/>
          <w:szCs w:val="22"/>
        </w:rPr>
        <w:t xml:space="preserve"> Zadavatel oznámí v souladu se </w:t>
      </w:r>
      <w:r w:rsidR="000C02DE" w:rsidRPr="00A50208">
        <w:rPr>
          <w:rFonts w:cs="Tahoma"/>
          <w:szCs w:val="22"/>
        </w:rPr>
        <w:t>ZZVZ</w:t>
      </w:r>
      <w:r w:rsidRPr="00A50208">
        <w:rPr>
          <w:rFonts w:cs="Tahoma"/>
          <w:szCs w:val="22"/>
        </w:rPr>
        <w:t>.</w:t>
      </w:r>
    </w:p>
    <w:p w14:paraId="153646C6" w14:textId="2CE17986" w:rsidR="00D66AD2" w:rsidRPr="00A50208" w:rsidRDefault="007E2D0D" w:rsidP="005D56D5">
      <w:pPr>
        <w:pStyle w:val="NADPIS11"/>
      </w:pPr>
      <w:bookmarkStart w:id="644" w:name="_Toc127864411"/>
      <w:bookmarkStart w:id="645" w:name="_Toc181108820"/>
      <w:bookmarkStart w:id="646" w:name="_Toc213316288"/>
      <w:bookmarkEnd w:id="641"/>
      <w:bookmarkEnd w:id="642"/>
      <w:r w:rsidRPr="00A50208">
        <w:t>Struktura zadávacích podmínek</w:t>
      </w:r>
      <w:bookmarkEnd w:id="644"/>
      <w:bookmarkEnd w:id="645"/>
      <w:bookmarkEnd w:id="646"/>
    </w:p>
    <w:p w14:paraId="107C4DFE" w14:textId="58B600AC" w:rsidR="005D675E" w:rsidRPr="00A50208" w:rsidRDefault="008E4291">
      <w:pPr>
        <w:pStyle w:val="Odstavecseseznamem"/>
        <w:widowControl w:val="0"/>
        <w:numPr>
          <w:ilvl w:val="0"/>
          <w:numId w:val="21"/>
        </w:numPr>
        <w:suppressAutoHyphens w:val="0"/>
        <w:spacing w:before="120" w:after="0"/>
        <w:ind w:left="993" w:hanging="426"/>
        <w:jc w:val="left"/>
        <w:rPr>
          <w:rFonts w:ascii="Aptos" w:hAnsi="Aptos" w:cs="Tahoma"/>
          <w:sz w:val="22"/>
          <w:szCs w:val="22"/>
        </w:rPr>
      </w:pPr>
      <w:bookmarkStart w:id="647" w:name="_Ref203135102"/>
      <w:r w:rsidRPr="00A50208">
        <w:rPr>
          <w:rFonts w:ascii="Aptos" w:hAnsi="Aptos" w:cs="Tahoma"/>
          <w:sz w:val="22"/>
          <w:szCs w:val="22"/>
        </w:rPr>
        <w:t>Smlouva</w:t>
      </w:r>
      <w:r w:rsidR="000241E4" w:rsidRPr="00A50208">
        <w:rPr>
          <w:rFonts w:ascii="Aptos" w:hAnsi="Aptos" w:cs="Tahoma"/>
          <w:sz w:val="22"/>
          <w:szCs w:val="22"/>
        </w:rPr>
        <w:t>;</w:t>
      </w:r>
      <w:bookmarkEnd w:id="647"/>
    </w:p>
    <w:p w14:paraId="5D7B8E6D" w14:textId="1EA8A7E8" w:rsidR="00C454CB" w:rsidRPr="00A50208" w:rsidRDefault="00C454CB">
      <w:pPr>
        <w:pStyle w:val="Odstavecseseznamem"/>
        <w:widowControl w:val="0"/>
        <w:numPr>
          <w:ilvl w:val="0"/>
          <w:numId w:val="21"/>
        </w:numPr>
        <w:suppressAutoHyphens w:val="0"/>
        <w:spacing w:before="120" w:after="0"/>
        <w:ind w:left="993" w:hanging="426"/>
        <w:jc w:val="left"/>
        <w:rPr>
          <w:rFonts w:ascii="Aptos" w:hAnsi="Aptos" w:cs="Tahoma"/>
          <w:sz w:val="22"/>
          <w:szCs w:val="22"/>
        </w:rPr>
      </w:pPr>
      <w:bookmarkStart w:id="648" w:name="_Ref203135026"/>
      <w:r w:rsidRPr="00A50208">
        <w:rPr>
          <w:rFonts w:ascii="Aptos" w:hAnsi="Aptos" w:cs="Tahoma"/>
          <w:sz w:val="22"/>
          <w:szCs w:val="22"/>
        </w:rPr>
        <w:t>Technická specifikace</w:t>
      </w:r>
      <w:bookmarkEnd w:id="648"/>
    </w:p>
    <w:p w14:paraId="67B29397" w14:textId="3C0ED57B" w:rsidR="005852D2" w:rsidRPr="00A50208" w:rsidRDefault="00DB5B7E">
      <w:pPr>
        <w:pStyle w:val="Odstavecseseznamem"/>
        <w:widowControl w:val="0"/>
        <w:numPr>
          <w:ilvl w:val="0"/>
          <w:numId w:val="21"/>
        </w:numPr>
        <w:suppressAutoHyphens w:val="0"/>
        <w:spacing w:before="120" w:after="0"/>
        <w:ind w:left="993" w:hanging="426"/>
        <w:jc w:val="left"/>
        <w:rPr>
          <w:rFonts w:ascii="Aptos" w:hAnsi="Aptos" w:cs="Tahoma"/>
          <w:sz w:val="22"/>
          <w:szCs w:val="22"/>
        </w:rPr>
      </w:pPr>
      <w:bookmarkStart w:id="649" w:name="_Ref203553338"/>
      <w:r w:rsidRPr="00A50208">
        <w:rPr>
          <w:rFonts w:ascii="Aptos" w:hAnsi="Aptos" w:cs="Tahoma"/>
          <w:sz w:val="22"/>
          <w:szCs w:val="22"/>
        </w:rPr>
        <w:t>Krycí list</w:t>
      </w:r>
      <w:r w:rsidR="000241E4" w:rsidRPr="00A50208">
        <w:rPr>
          <w:rFonts w:ascii="Aptos" w:hAnsi="Aptos" w:cs="Tahoma"/>
          <w:sz w:val="22"/>
          <w:szCs w:val="22"/>
        </w:rPr>
        <w:t>;</w:t>
      </w:r>
      <w:bookmarkEnd w:id="649"/>
    </w:p>
    <w:p w14:paraId="157BBC0E" w14:textId="46FF90A5" w:rsidR="00F62F6F" w:rsidRPr="00A50208" w:rsidRDefault="00F62F6F">
      <w:pPr>
        <w:pStyle w:val="Odstavecseseznamem"/>
        <w:widowControl w:val="0"/>
        <w:numPr>
          <w:ilvl w:val="0"/>
          <w:numId w:val="21"/>
        </w:numPr>
        <w:suppressAutoHyphens w:val="0"/>
        <w:spacing w:before="120" w:after="0"/>
        <w:ind w:left="993" w:hanging="426"/>
        <w:jc w:val="left"/>
        <w:rPr>
          <w:rFonts w:ascii="Aptos" w:hAnsi="Aptos" w:cs="Tahoma"/>
          <w:sz w:val="22"/>
          <w:szCs w:val="22"/>
        </w:rPr>
      </w:pPr>
      <w:bookmarkStart w:id="650" w:name="_Ref203135431"/>
      <w:r w:rsidRPr="00A50208">
        <w:rPr>
          <w:rFonts w:ascii="Aptos" w:hAnsi="Aptos" w:cs="Tahoma"/>
          <w:sz w:val="22"/>
          <w:szCs w:val="22"/>
        </w:rPr>
        <w:t>Seznam poddodavatelů</w:t>
      </w:r>
      <w:r w:rsidR="000241E4" w:rsidRPr="00A50208">
        <w:rPr>
          <w:rFonts w:ascii="Aptos" w:hAnsi="Aptos" w:cs="Tahoma"/>
          <w:sz w:val="22"/>
          <w:szCs w:val="22"/>
        </w:rPr>
        <w:t>;</w:t>
      </w:r>
      <w:bookmarkEnd w:id="650"/>
    </w:p>
    <w:p w14:paraId="45C38826" w14:textId="69222FBD" w:rsidR="00F62F6F" w:rsidRPr="00A50208" w:rsidRDefault="00F62F6F">
      <w:pPr>
        <w:pStyle w:val="Odstavecseseznamem"/>
        <w:widowControl w:val="0"/>
        <w:numPr>
          <w:ilvl w:val="0"/>
          <w:numId w:val="21"/>
        </w:numPr>
        <w:suppressAutoHyphens w:val="0"/>
        <w:spacing w:before="120" w:after="0"/>
        <w:ind w:left="993" w:hanging="426"/>
        <w:jc w:val="left"/>
        <w:rPr>
          <w:rFonts w:ascii="Aptos" w:hAnsi="Aptos" w:cs="Tahoma"/>
          <w:sz w:val="22"/>
          <w:szCs w:val="22"/>
        </w:rPr>
      </w:pPr>
      <w:bookmarkStart w:id="651" w:name="_Ref203135221"/>
      <w:r w:rsidRPr="00A50208">
        <w:rPr>
          <w:rFonts w:ascii="Aptos" w:hAnsi="Aptos" w:cs="Tahoma"/>
          <w:sz w:val="22"/>
          <w:szCs w:val="22"/>
          <w:lang w:eastAsia="x-none"/>
        </w:rPr>
        <w:t>Čestné prohlášení o splnění základní způsobilosti</w:t>
      </w:r>
      <w:r w:rsidR="000241E4" w:rsidRPr="00A50208">
        <w:rPr>
          <w:rFonts w:ascii="Aptos" w:hAnsi="Aptos" w:cs="Tahoma"/>
          <w:sz w:val="22"/>
          <w:szCs w:val="22"/>
          <w:lang w:eastAsia="x-none"/>
        </w:rPr>
        <w:t>;</w:t>
      </w:r>
      <w:bookmarkEnd w:id="651"/>
    </w:p>
    <w:p w14:paraId="2C5137B9" w14:textId="71548A14" w:rsidR="009B4939" w:rsidRPr="00A50208" w:rsidRDefault="009B4939">
      <w:pPr>
        <w:pStyle w:val="Odstavecseseznamem"/>
        <w:widowControl w:val="0"/>
        <w:numPr>
          <w:ilvl w:val="0"/>
          <w:numId w:val="21"/>
        </w:numPr>
        <w:suppressAutoHyphens w:val="0"/>
        <w:spacing w:before="120" w:after="0"/>
        <w:ind w:left="993" w:hanging="426"/>
        <w:jc w:val="left"/>
        <w:rPr>
          <w:rFonts w:ascii="Aptos" w:hAnsi="Aptos" w:cs="Tahoma"/>
          <w:sz w:val="22"/>
          <w:szCs w:val="22"/>
        </w:rPr>
      </w:pPr>
      <w:bookmarkStart w:id="652" w:name="_Ref203135376"/>
      <w:r w:rsidRPr="00A50208">
        <w:rPr>
          <w:rFonts w:ascii="Aptos" w:hAnsi="Aptos" w:cs="Tahoma"/>
          <w:sz w:val="22"/>
          <w:szCs w:val="22"/>
        </w:rPr>
        <w:t>Čestné prohlášení o neexistenci střetu zájmů</w:t>
      </w:r>
      <w:r w:rsidR="000241E4" w:rsidRPr="00A50208">
        <w:rPr>
          <w:rFonts w:ascii="Aptos" w:hAnsi="Aptos" w:cs="Tahoma"/>
          <w:sz w:val="22"/>
          <w:szCs w:val="22"/>
        </w:rPr>
        <w:t>;</w:t>
      </w:r>
      <w:bookmarkEnd w:id="652"/>
    </w:p>
    <w:p w14:paraId="2A9BC295" w14:textId="5F8E4E09" w:rsidR="009B4939" w:rsidRPr="00A50208" w:rsidRDefault="009B4939">
      <w:pPr>
        <w:pStyle w:val="Odstavecseseznamem"/>
        <w:widowControl w:val="0"/>
        <w:numPr>
          <w:ilvl w:val="0"/>
          <w:numId w:val="21"/>
        </w:numPr>
        <w:suppressAutoHyphens w:val="0"/>
        <w:spacing w:before="120" w:after="0"/>
        <w:ind w:left="993" w:hanging="426"/>
        <w:jc w:val="left"/>
        <w:rPr>
          <w:rFonts w:ascii="Aptos" w:hAnsi="Aptos" w:cs="Tahoma"/>
          <w:sz w:val="22"/>
          <w:szCs w:val="22"/>
        </w:rPr>
      </w:pPr>
      <w:bookmarkStart w:id="653" w:name="_Ref203135352"/>
      <w:r w:rsidRPr="00A50208">
        <w:rPr>
          <w:rFonts w:ascii="Aptos" w:hAnsi="Aptos" w:cs="Tahoma"/>
          <w:sz w:val="22"/>
          <w:szCs w:val="22"/>
        </w:rPr>
        <w:lastRenderedPageBreak/>
        <w:t>Čestné prohlášení o mezinárodních sankcích</w:t>
      </w:r>
      <w:r w:rsidR="000241E4" w:rsidRPr="00A50208">
        <w:rPr>
          <w:rFonts w:ascii="Aptos" w:hAnsi="Aptos" w:cs="Tahoma"/>
          <w:sz w:val="22"/>
          <w:szCs w:val="22"/>
        </w:rPr>
        <w:t>;</w:t>
      </w:r>
      <w:bookmarkEnd w:id="653"/>
    </w:p>
    <w:p w14:paraId="10AD335E" w14:textId="77777777" w:rsidR="00E5195A" w:rsidRPr="00A50208" w:rsidRDefault="009B4939">
      <w:pPr>
        <w:pStyle w:val="Odstavecseseznamem"/>
        <w:widowControl w:val="0"/>
        <w:numPr>
          <w:ilvl w:val="0"/>
          <w:numId w:val="21"/>
        </w:numPr>
        <w:suppressAutoHyphens w:val="0"/>
        <w:spacing w:before="120" w:after="0"/>
        <w:ind w:left="993" w:hanging="426"/>
        <w:jc w:val="left"/>
        <w:rPr>
          <w:rFonts w:ascii="Aptos" w:hAnsi="Aptos" w:cs="Tahoma"/>
          <w:sz w:val="22"/>
          <w:szCs w:val="22"/>
        </w:rPr>
      </w:pPr>
      <w:bookmarkStart w:id="654" w:name="_Ref203135263"/>
      <w:r w:rsidRPr="00A50208">
        <w:rPr>
          <w:rFonts w:ascii="Aptos" w:eastAsia="SimSun" w:hAnsi="Aptos" w:cs="Tahoma"/>
          <w:bCs/>
          <w:iCs/>
          <w:sz w:val="22"/>
          <w:szCs w:val="22"/>
          <w:lang w:eastAsia="x-none"/>
        </w:rPr>
        <w:t xml:space="preserve">Seznam významných </w:t>
      </w:r>
      <w:r w:rsidR="008E4291" w:rsidRPr="00A50208">
        <w:rPr>
          <w:rFonts w:ascii="Aptos" w:eastAsia="SimSun" w:hAnsi="Aptos" w:cs="Tahoma"/>
          <w:bCs/>
          <w:iCs/>
          <w:sz w:val="22"/>
          <w:szCs w:val="22"/>
          <w:lang w:eastAsia="x-none"/>
        </w:rPr>
        <w:t>zakázek</w:t>
      </w:r>
      <w:bookmarkEnd w:id="654"/>
    </w:p>
    <w:p w14:paraId="11111DC5" w14:textId="7F2F7F94" w:rsidR="00C454CB" w:rsidRPr="00A50208" w:rsidRDefault="00C454CB">
      <w:pPr>
        <w:pStyle w:val="Odstavecseseznamem"/>
        <w:widowControl w:val="0"/>
        <w:numPr>
          <w:ilvl w:val="0"/>
          <w:numId w:val="21"/>
        </w:numPr>
        <w:suppressAutoHyphens w:val="0"/>
        <w:spacing w:before="120" w:after="0"/>
        <w:ind w:left="993" w:hanging="426"/>
        <w:jc w:val="left"/>
        <w:rPr>
          <w:rFonts w:ascii="Aptos" w:hAnsi="Aptos" w:cs="Tahoma"/>
          <w:sz w:val="22"/>
          <w:szCs w:val="22"/>
        </w:rPr>
      </w:pPr>
      <w:r w:rsidRPr="00A50208">
        <w:rPr>
          <w:rFonts w:ascii="Aptos" w:eastAsia="SimSun" w:hAnsi="Aptos" w:cs="Tahoma"/>
          <w:bCs/>
          <w:iCs/>
          <w:sz w:val="22"/>
          <w:szCs w:val="22"/>
          <w:lang w:eastAsia="x-none"/>
        </w:rPr>
        <w:t>Seznam členů realizačního týmu</w:t>
      </w:r>
    </w:p>
    <w:p w14:paraId="4DC962EE" w14:textId="0C9992F7" w:rsidR="007D3BEC" w:rsidRPr="00A50208" w:rsidRDefault="007D3BEC">
      <w:pPr>
        <w:pStyle w:val="Odstavecseseznamem"/>
        <w:widowControl w:val="0"/>
        <w:numPr>
          <w:ilvl w:val="0"/>
          <w:numId w:val="21"/>
        </w:numPr>
        <w:suppressAutoHyphens w:val="0"/>
        <w:spacing w:before="120" w:after="0"/>
        <w:ind w:left="993" w:hanging="426"/>
        <w:jc w:val="left"/>
        <w:rPr>
          <w:rFonts w:ascii="Aptos" w:hAnsi="Aptos" w:cs="Tahoma"/>
          <w:sz w:val="22"/>
          <w:szCs w:val="22"/>
        </w:rPr>
      </w:pPr>
      <w:r w:rsidRPr="00A50208">
        <w:rPr>
          <w:rFonts w:ascii="Aptos" w:eastAsia="SimSun" w:hAnsi="Aptos" w:cs="Tahoma"/>
          <w:bCs/>
          <w:iCs/>
          <w:sz w:val="22"/>
          <w:szCs w:val="22"/>
          <w:lang w:eastAsia="x-none"/>
        </w:rPr>
        <w:t>Informace k členům realizačního týmu</w:t>
      </w:r>
    </w:p>
    <w:p w14:paraId="171881EF" w14:textId="77777777" w:rsidR="00DB5B7E" w:rsidRDefault="00DB5B7E" w:rsidP="000B7690">
      <w:pPr>
        <w:rPr>
          <w:rFonts w:ascii="Aptos" w:hAnsi="Aptos" w:cs="Tahoma"/>
          <w:sz w:val="22"/>
          <w:szCs w:val="22"/>
        </w:rPr>
      </w:pPr>
    </w:p>
    <w:p w14:paraId="0A9570D8" w14:textId="617FE367" w:rsidR="00AE5952" w:rsidRPr="00AC088F" w:rsidRDefault="0003029A" w:rsidP="000B7690">
      <w:pPr>
        <w:rPr>
          <w:rFonts w:ascii="Aptos" w:hAnsi="Aptos" w:cs="Tahoma"/>
          <w:bCs/>
          <w:sz w:val="22"/>
          <w:szCs w:val="22"/>
        </w:rPr>
      </w:pPr>
      <w:r w:rsidRPr="00AC088F">
        <w:rPr>
          <w:rFonts w:ascii="Aptos" w:hAnsi="Aptos" w:cs="Tahoma"/>
          <w:sz w:val="22"/>
          <w:szCs w:val="22"/>
        </w:rPr>
        <w:t> </w:t>
      </w:r>
    </w:p>
    <w:p w14:paraId="5A4ED644" w14:textId="77777777" w:rsidR="00921D71" w:rsidRDefault="00921D71" w:rsidP="00917821">
      <w:pPr>
        <w:spacing w:before="120"/>
        <w:ind w:left="851"/>
        <w:rPr>
          <w:rFonts w:ascii="Aptos" w:hAnsi="Aptos" w:cs="Tahoma"/>
          <w:sz w:val="22"/>
          <w:szCs w:val="22"/>
        </w:rPr>
      </w:pPr>
    </w:p>
    <w:p w14:paraId="59C531C0" w14:textId="2B46E869" w:rsidR="00917821" w:rsidRPr="00917821" w:rsidRDefault="00917821" w:rsidP="00917821">
      <w:pPr>
        <w:spacing w:before="120"/>
        <w:ind w:left="851"/>
        <w:rPr>
          <w:rFonts w:ascii="Aptos" w:hAnsi="Aptos" w:cs="Tahoma"/>
          <w:sz w:val="22"/>
          <w:szCs w:val="22"/>
        </w:rPr>
      </w:pPr>
      <w:r w:rsidRPr="00917821">
        <w:rPr>
          <w:rFonts w:ascii="Aptos" w:hAnsi="Aptos" w:cs="Tahoma"/>
          <w:sz w:val="22"/>
          <w:szCs w:val="22"/>
        </w:rPr>
        <w:t xml:space="preserve">     </w:t>
      </w:r>
    </w:p>
    <w:p w14:paraId="7D128144" w14:textId="77777777" w:rsidR="00917821" w:rsidRPr="00917821" w:rsidRDefault="00917821" w:rsidP="00917821">
      <w:pPr>
        <w:spacing w:before="120"/>
        <w:rPr>
          <w:rFonts w:ascii="Aptos" w:hAnsi="Aptos" w:cs="Tahoma"/>
          <w:sz w:val="22"/>
          <w:szCs w:val="22"/>
        </w:rPr>
      </w:pPr>
      <w:r w:rsidRPr="00917821">
        <w:rPr>
          <w:rFonts w:ascii="Aptos" w:hAnsi="Aptos" w:cs="Tahoma"/>
          <w:sz w:val="22"/>
          <w:szCs w:val="22"/>
        </w:rPr>
        <w:t>______________________________</w:t>
      </w:r>
    </w:p>
    <w:p w14:paraId="49F60AD5" w14:textId="77777777" w:rsidR="00917821" w:rsidRPr="00917821" w:rsidRDefault="00917821" w:rsidP="00917821">
      <w:pPr>
        <w:spacing w:before="120"/>
        <w:ind w:left="851"/>
        <w:rPr>
          <w:rFonts w:ascii="Aptos" w:hAnsi="Aptos" w:cs="Tahoma"/>
          <w:sz w:val="22"/>
          <w:szCs w:val="22"/>
        </w:rPr>
      </w:pPr>
    </w:p>
    <w:p w14:paraId="7F0A7467" w14:textId="58130938" w:rsidR="00917821" w:rsidRPr="00917821" w:rsidRDefault="00DD7A81" w:rsidP="00917821">
      <w:pPr>
        <w:spacing w:before="120"/>
        <w:rPr>
          <w:rFonts w:ascii="Aptos" w:hAnsi="Aptos" w:cs="Tahoma"/>
          <w:sz w:val="22"/>
          <w:szCs w:val="22"/>
        </w:rPr>
      </w:pPr>
      <w:r w:rsidRPr="00DD7A81">
        <w:rPr>
          <w:rFonts w:ascii="Aptos" w:hAnsi="Aptos" w:cs="Tahoma"/>
          <w:sz w:val="22"/>
          <w:szCs w:val="22"/>
        </w:rPr>
        <w:t xml:space="preserve">Ing. Jakub Skopal    </w:t>
      </w:r>
    </w:p>
    <w:p w14:paraId="4F208A41" w14:textId="6D558880" w:rsidR="00917821" w:rsidRPr="00917821" w:rsidRDefault="00DD7A81" w:rsidP="00917821">
      <w:pPr>
        <w:spacing w:before="120"/>
        <w:rPr>
          <w:rFonts w:ascii="Aptos" w:hAnsi="Aptos" w:cs="Tahoma"/>
          <w:sz w:val="22"/>
          <w:szCs w:val="22"/>
        </w:rPr>
      </w:pPr>
      <w:r w:rsidRPr="00DD7A81">
        <w:rPr>
          <w:rFonts w:ascii="Aptos" w:hAnsi="Aptos" w:cs="Tahoma"/>
          <w:sz w:val="22"/>
          <w:szCs w:val="22"/>
        </w:rPr>
        <w:t>ředitel IT infrastruktury</w:t>
      </w:r>
    </w:p>
    <w:p w14:paraId="2C1C8B09" w14:textId="48C4B3B8" w:rsidR="006C7937" w:rsidRPr="00AC088F" w:rsidRDefault="006C7937" w:rsidP="000B7690">
      <w:pPr>
        <w:spacing w:before="120"/>
        <w:ind w:left="851"/>
        <w:rPr>
          <w:rFonts w:ascii="Aptos" w:hAnsi="Aptos" w:cs="Tahoma"/>
          <w:sz w:val="22"/>
          <w:szCs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4818"/>
      </w:tblGrid>
      <w:tr w:rsidR="0054727A" w:rsidRPr="00AC088F" w14:paraId="0F241D02" w14:textId="77777777" w:rsidTr="007F1EBA">
        <w:tc>
          <w:tcPr>
            <w:tcW w:w="4253" w:type="dxa"/>
          </w:tcPr>
          <w:p w14:paraId="310B2833" w14:textId="77777777" w:rsidR="0054727A" w:rsidRPr="00AC088F" w:rsidRDefault="0054727A" w:rsidP="000B7690">
            <w:pPr>
              <w:pStyle w:val="Normlnweb"/>
              <w:suppressAutoHyphens/>
              <w:spacing w:before="0" w:beforeAutospacing="0" w:after="0" w:afterAutospacing="0"/>
              <w:jc w:val="center"/>
              <w:rPr>
                <w:rFonts w:ascii="Aptos" w:hAnsi="Aptos" w:cs="Tahoma"/>
                <w:sz w:val="22"/>
                <w:szCs w:val="22"/>
              </w:rPr>
            </w:pPr>
          </w:p>
        </w:tc>
        <w:tc>
          <w:tcPr>
            <w:tcW w:w="4818" w:type="dxa"/>
          </w:tcPr>
          <w:p w14:paraId="1411EFAB" w14:textId="13F34B11" w:rsidR="0054727A" w:rsidRPr="00AC088F" w:rsidRDefault="0054727A" w:rsidP="005D56D5">
            <w:pPr>
              <w:pStyle w:val="Normlnweb"/>
              <w:keepNext/>
              <w:keepLines/>
              <w:suppressAutoHyphens/>
              <w:spacing w:before="0" w:beforeAutospacing="0" w:after="0" w:afterAutospacing="0"/>
              <w:jc w:val="center"/>
              <w:rPr>
                <w:rFonts w:ascii="Aptos" w:hAnsi="Aptos" w:cs="Tahoma"/>
                <w:b/>
                <w:bCs/>
                <w:sz w:val="22"/>
                <w:szCs w:val="22"/>
              </w:rPr>
            </w:pPr>
          </w:p>
        </w:tc>
      </w:tr>
      <w:tr w:rsidR="0054727A" w:rsidRPr="00AC088F" w14:paraId="35FC6AB6" w14:textId="77777777" w:rsidTr="007F1EBA">
        <w:tc>
          <w:tcPr>
            <w:tcW w:w="4253" w:type="dxa"/>
          </w:tcPr>
          <w:p w14:paraId="77799DCE" w14:textId="77777777" w:rsidR="0054727A" w:rsidRPr="00AC088F" w:rsidRDefault="0054727A" w:rsidP="000B7690">
            <w:pPr>
              <w:pStyle w:val="Normlnweb"/>
              <w:suppressAutoHyphens/>
              <w:spacing w:before="0" w:beforeAutospacing="0" w:after="0" w:afterAutospacing="0"/>
              <w:jc w:val="center"/>
              <w:rPr>
                <w:rFonts w:ascii="Aptos" w:hAnsi="Aptos" w:cs="Tahoma"/>
                <w:sz w:val="22"/>
                <w:szCs w:val="22"/>
              </w:rPr>
            </w:pPr>
          </w:p>
        </w:tc>
        <w:tc>
          <w:tcPr>
            <w:tcW w:w="4818" w:type="dxa"/>
          </w:tcPr>
          <w:p w14:paraId="0FA7DE00" w14:textId="6E9C023E" w:rsidR="0054727A" w:rsidRPr="00AC088F" w:rsidRDefault="0054727A" w:rsidP="005D56D5">
            <w:pPr>
              <w:pStyle w:val="Normlnweb"/>
              <w:keepNext/>
              <w:keepLines/>
              <w:suppressAutoHyphens/>
              <w:spacing w:before="0" w:beforeAutospacing="0" w:after="0" w:afterAutospacing="0"/>
              <w:jc w:val="center"/>
              <w:rPr>
                <w:rFonts w:ascii="Aptos" w:hAnsi="Aptos" w:cs="Tahoma"/>
                <w:sz w:val="22"/>
                <w:szCs w:val="22"/>
              </w:rPr>
            </w:pPr>
          </w:p>
        </w:tc>
      </w:tr>
      <w:tr w:rsidR="00F92086" w:rsidRPr="00AC088F" w14:paraId="2AB6CA69" w14:textId="77777777" w:rsidTr="007F1EBA">
        <w:trPr>
          <w:gridAfter w:val="1"/>
          <w:wAfter w:w="4818" w:type="dxa"/>
        </w:trPr>
        <w:tc>
          <w:tcPr>
            <w:tcW w:w="4253" w:type="dxa"/>
          </w:tcPr>
          <w:p w14:paraId="0C855BD0" w14:textId="77777777" w:rsidR="00F92086" w:rsidRPr="00AC088F" w:rsidRDefault="00F92086" w:rsidP="000B7690">
            <w:pPr>
              <w:pStyle w:val="Normlnweb"/>
              <w:suppressAutoHyphens/>
              <w:spacing w:before="0" w:beforeAutospacing="0" w:after="0" w:afterAutospacing="0"/>
              <w:jc w:val="center"/>
              <w:rPr>
                <w:rFonts w:ascii="Aptos" w:hAnsi="Aptos" w:cs="Tahoma"/>
                <w:sz w:val="22"/>
                <w:szCs w:val="22"/>
              </w:rPr>
            </w:pPr>
          </w:p>
        </w:tc>
      </w:tr>
      <w:tr w:rsidR="00DF44FB" w:rsidRPr="00AC088F" w14:paraId="69E44DC9" w14:textId="77777777" w:rsidTr="007F1EBA">
        <w:tc>
          <w:tcPr>
            <w:tcW w:w="4253" w:type="dxa"/>
          </w:tcPr>
          <w:p w14:paraId="417FE780" w14:textId="77777777" w:rsidR="00DF44FB" w:rsidRPr="00AC088F" w:rsidRDefault="00DF44FB" w:rsidP="00DF44FB">
            <w:pPr>
              <w:pStyle w:val="Normlnweb"/>
              <w:suppressAutoHyphens/>
              <w:spacing w:before="0" w:beforeAutospacing="0" w:after="0" w:afterAutospacing="0"/>
              <w:jc w:val="center"/>
              <w:rPr>
                <w:rFonts w:ascii="Aptos" w:hAnsi="Aptos" w:cs="Tahoma"/>
                <w:sz w:val="22"/>
                <w:szCs w:val="22"/>
              </w:rPr>
            </w:pPr>
          </w:p>
        </w:tc>
        <w:tc>
          <w:tcPr>
            <w:tcW w:w="4818" w:type="dxa"/>
          </w:tcPr>
          <w:p w14:paraId="62E0ECAB" w14:textId="54EE1179" w:rsidR="00DF44FB" w:rsidRPr="00993E38" w:rsidRDefault="00DF44FB" w:rsidP="00DF44FB">
            <w:pPr>
              <w:pStyle w:val="Normlnweb"/>
              <w:suppressAutoHyphens/>
              <w:spacing w:before="0" w:beforeAutospacing="0" w:after="0" w:afterAutospacing="0"/>
              <w:jc w:val="center"/>
              <w:rPr>
                <w:rFonts w:ascii="Aptos" w:hAnsi="Aptos" w:cs="Tahoma"/>
                <w:sz w:val="22"/>
                <w:szCs w:val="22"/>
              </w:rPr>
            </w:pPr>
          </w:p>
        </w:tc>
      </w:tr>
      <w:tr w:rsidR="00DF44FB" w:rsidRPr="00AC088F" w14:paraId="4C5819F6" w14:textId="77777777" w:rsidTr="007F1EBA">
        <w:tc>
          <w:tcPr>
            <w:tcW w:w="4253" w:type="dxa"/>
          </w:tcPr>
          <w:p w14:paraId="768906E9" w14:textId="77777777" w:rsidR="00DF44FB" w:rsidRPr="00AC088F" w:rsidRDefault="00DF44FB" w:rsidP="00DF44FB">
            <w:pPr>
              <w:pStyle w:val="Normlnweb"/>
              <w:suppressAutoHyphens/>
              <w:spacing w:before="0" w:beforeAutospacing="0" w:after="0" w:afterAutospacing="0"/>
              <w:jc w:val="center"/>
              <w:rPr>
                <w:rFonts w:ascii="Aptos" w:hAnsi="Aptos" w:cs="Tahoma"/>
                <w:sz w:val="22"/>
                <w:szCs w:val="22"/>
              </w:rPr>
            </w:pPr>
          </w:p>
        </w:tc>
        <w:tc>
          <w:tcPr>
            <w:tcW w:w="4818" w:type="dxa"/>
          </w:tcPr>
          <w:p w14:paraId="01DB1242" w14:textId="4C2141BF" w:rsidR="00DF44FB" w:rsidRPr="00AC088F" w:rsidRDefault="00DF44FB" w:rsidP="00DF44FB">
            <w:pPr>
              <w:pStyle w:val="Normlnweb"/>
              <w:suppressAutoHyphens/>
              <w:spacing w:before="0" w:beforeAutospacing="0" w:after="0" w:afterAutospacing="0"/>
              <w:jc w:val="center"/>
              <w:rPr>
                <w:rFonts w:ascii="Aptos" w:hAnsi="Aptos" w:cs="Tahoma"/>
                <w:sz w:val="22"/>
                <w:szCs w:val="22"/>
              </w:rPr>
            </w:pPr>
          </w:p>
        </w:tc>
      </w:tr>
      <w:tr w:rsidR="00DF44FB" w:rsidRPr="00AC088F" w14:paraId="6A47A6E2" w14:textId="77777777" w:rsidTr="007F1EBA">
        <w:tc>
          <w:tcPr>
            <w:tcW w:w="4253" w:type="dxa"/>
          </w:tcPr>
          <w:p w14:paraId="6AE8BDBF" w14:textId="77777777" w:rsidR="00DF44FB" w:rsidRPr="00AC088F" w:rsidRDefault="00DF44FB" w:rsidP="00DF44FB">
            <w:pPr>
              <w:pStyle w:val="Normlnweb"/>
              <w:suppressAutoHyphens/>
              <w:spacing w:before="0" w:beforeAutospacing="0" w:after="0" w:afterAutospacing="0"/>
              <w:jc w:val="center"/>
              <w:rPr>
                <w:rFonts w:ascii="Aptos" w:hAnsi="Aptos" w:cs="Tahoma"/>
                <w:sz w:val="22"/>
                <w:szCs w:val="22"/>
              </w:rPr>
            </w:pPr>
          </w:p>
        </w:tc>
        <w:tc>
          <w:tcPr>
            <w:tcW w:w="4818" w:type="dxa"/>
          </w:tcPr>
          <w:p w14:paraId="7DC42EE3" w14:textId="32E420B8" w:rsidR="00DF44FB" w:rsidRPr="00AC088F" w:rsidRDefault="00DF44FB" w:rsidP="00DF44FB">
            <w:pPr>
              <w:pStyle w:val="Normlnweb"/>
              <w:suppressAutoHyphens/>
              <w:spacing w:before="0" w:beforeAutospacing="0" w:after="0" w:afterAutospacing="0"/>
              <w:jc w:val="center"/>
              <w:rPr>
                <w:rFonts w:ascii="Aptos" w:hAnsi="Aptos" w:cs="Tahoma"/>
                <w:sz w:val="22"/>
                <w:szCs w:val="22"/>
              </w:rPr>
            </w:pPr>
          </w:p>
        </w:tc>
      </w:tr>
    </w:tbl>
    <w:p w14:paraId="13B66DBD" w14:textId="2319D4F3" w:rsidR="006826E2" w:rsidRPr="00135BB3" w:rsidRDefault="006826E2" w:rsidP="00960627">
      <w:pPr>
        <w:spacing w:before="120"/>
        <w:rPr>
          <w:rFonts w:ascii="Aptos" w:hAnsi="Aptos" w:cs="Tahoma"/>
          <w:sz w:val="2"/>
          <w:szCs w:val="2"/>
        </w:rPr>
      </w:pPr>
    </w:p>
    <w:sectPr w:rsidR="006826E2" w:rsidRPr="00135BB3" w:rsidSect="007D5B5E">
      <w:footerReference w:type="default" r:id="rId20"/>
      <w:headerReference w:type="first" r:id="rId21"/>
      <w:footerReference w:type="first" r:id="rId22"/>
      <w:footnotePr>
        <w:pos w:val="beneathText"/>
      </w:footnotePr>
      <w:pgSz w:w="11905" w:h="16837"/>
      <w:pgMar w:top="1417" w:right="1417" w:bottom="1417" w:left="1276" w:header="708" w:footer="567" w:gutter="0"/>
      <w:cols w:space="708"/>
      <w:titlePg/>
      <w:rtlGutter/>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E57F5C" w14:textId="77777777" w:rsidR="002A2121" w:rsidRDefault="002A2121">
      <w:r>
        <w:separator/>
      </w:r>
    </w:p>
  </w:endnote>
  <w:endnote w:type="continuationSeparator" w:id="0">
    <w:p w14:paraId="3F239E72" w14:textId="77777777" w:rsidR="002A2121" w:rsidRDefault="002A2121">
      <w:r>
        <w:continuationSeparator/>
      </w:r>
    </w:p>
  </w:endnote>
  <w:endnote w:type="continuationNotice" w:id="1">
    <w:p w14:paraId="26D3F2E0" w14:textId="77777777" w:rsidR="002A2121" w:rsidRDefault="002A21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ndara">
    <w:panose1 w:val="020E0502030303020204"/>
    <w:charset w:val="EE"/>
    <w:family w:val="swiss"/>
    <w:pitch w:val="variable"/>
    <w:sig w:usb0="A00002EF" w:usb1="4000A44B" w:usb2="00000000" w:usb3="00000000" w:csb0="000001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inheri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3499D6" w14:textId="6B86328D" w:rsidR="00BC19D5" w:rsidRPr="00746CB5" w:rsidRDefault="00BC19D5">
    <w:pPr>
      <w:pStyle w:val="Zpat"/>
      <w:ind w:right="360"/>
      <w:jc w:val="center"/>
      <w:rPr>
        <w:rFonts w:ascii="Aptos" w:hAnsi="Aptos" w:cs="Tahoma"/>
        <w:sz w:val="22"/>
        <w:szCs w:val="22"/>
      </w:rPr>
    </w:pPr>
    <w:r w:rsidRPr="00746CB5">
      <w:rPr>
        <w:rStyle w:val="slostrnky"/>
        <w:rFonts w:ascii="Aptos" w:hAnsi="Aptos" w:cs="Tahoma"/>
        <w:sz w:val="22"/>
        <w:szCs w:val="22"/>
      </w:rPr>
      <w:fldChar w:fldCharType="begin"/>
    </w:r>
    <w:r w:rsidRPr="00746CB5">
      <w:rPr>
        <w:rStyle w:val="slostrnky"/>
        <w:rFonts w:ascii="Aptos" w:hAnsi="Aptos" w:cs="Tahoma"/>
        <w:sz w:val="22"/>
        <w:szCs w:val="22"/>
      </w:rPr>
      <w:instrText xml:space="preserve"> PAGE </w:instrText>
    </w:r>
    <w:r w:rsidRPr="00746CB5">
      <w:rPr>
        <w:rStyle w:val="slostrnky"/>
        <w:rFonts w:ascii="Aptos" w:hAnsi="Aptos" w:cs="Tahoma"/>
        <w:sz w:val="22"/>
        <w:szCs w:val="22"/>
      </w:rPr>
      <w:fldChar w:fldCharType="separate"/>
    </w:r>
    <w:r w:rsidRPr="00746CB5">
      <w:rPr>
        <w:rStyle w:val="slostrnky"/>
        <w:rFonts w:ascii="Aptos" w:hAnsi="Aptos" w:cs="Tahoma"/>
        <w:noProof/>
        <w:sz w:val="22"/>
        <w:szCs w:val="22"/>
      </w:rPr>
      <w:t>21</w:t>
    </w:r>
    <w:r w:rsidRPr="00746CB5">
      <w:rPr>
        <w:rStyle w:val="slostrnky"/>
        <w:rFonts w:ascii="Aptos" w:hAnsi="Aptos" w:cs="Tahoma"/>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AEB3C9" w14:textId="1038F1FD" w:rsidR="00BC19D5" w:rsidRDefault="00BC19D5" w:rsidP="00DD3F23">
    <w:pPr>
      <w:pStyle w:val="Zpat"/>
      <w:ind w:left="1136" w:firstLine="4536"/>
    </w:pPr>
    <w:r>
      <w:rPr>
        <w:noProof/>
        <w:lang w:val="cs-CZ" w:eastAsia="cs-CZ"/>
      </w:rPr>
      <w:drawing>
        <wp:anchor distT="0" distB="0" distL="114300" distR="114300" simplePos="0" relativeHeight="251658240" behindDoc="1" locked="0" layoutInCell="1" allowOverlap="1" wp14:anchorId="7ED81223" wp14:editId="4B0EFEFF">
          <wp:simplePos x="0" y="0"/>
          <wp:positionH relativeFrom="column">
            <wp:posOffset>4200525</wp:posOffset>
          </wp:positionH>
          <wp:positionV relativeFrom="paragraph">
            <wp:posOffset>9630410</wp:posOffset>
          </wp:positionV>
          <wp:extent cx="2653030" cy="658495"/>
          <wp:effectExtent l="0" t="0" r="0" b="0"/>
          <wp:wrapNone/>
          <wp:docPr id="1950002013" name="Obrázek 1950002013" descr="C:\Users\fical\Desktop\logo-ostrav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C:\Users\fical\Desktop\logo-ostrav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3030" cy="65849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93CC5E" w14:textId="77777777" w:rsidR="002A2121" w:rsidRDefault="002A2121">
      <w:r>
        <w:separator/>
      </w:r>
    </w:p>
  </w:footnote>
  <w:footnote w:type="continuationSeparator" w:id="0">
    <w:p w14:paraId="55B87621" w14:textId="77777777" w:rsidR="002A2121" w:rsidRDefault="002A2121">
      <w:r>
        <w:continuationSeparator/>
      </w:r>
    </w:p>
  </w:footnote>
  <w:footnote w:type="continuationNotice" w:id="1">
    <w:p w14:paraId="1AFA443A" w14:textId="77777777" w:rsidR="002A2121" w:rsidRDefault="002A2121"/>
  </w:footnote>
  <w:footnote w:id="2">
    <w:p w14:paraId="29F2A832" w14:textId="691FFB21" w:rsidR="00333B87" w:rsidRPr="00922643" w:rsidRDefault="00333B87">
      <w:pPr>
        <w:pStyle w:val="Textpoznpodarou"/>
        <w:rPr>
          <w:lang w:val="cs-CZ"/>
        </w:rPr>
      </w:pPr>
      <w:r>
        <w:rPr>
          <w:rStyle w:val="Znakapoznpodarou"/>
        </w:rPr>
        <w:footnoteRef/>
      </w:r>
      <w:r>
        <w:t xml:space="preserve"> </w:t>
      </w:r>
      <w:r>
        <w:rPr>
          <w:lang w:val="cs-CZ"/>
        </w:rPr>
        <w:t>Dodávanými komponenty se rozumí jednotlivé servery, switche, síťové komponenty, síťové kabely.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0A295" w14:textId="14C8DF6D" w:rsidR="00BC19D5" w:rsidRDefault="00BC19D5" w:rsidP="00B147AF">
    <w:pPr>
      <w:pStyle w:val="Zhlav"/>
      <w:tabs>
        <w:tab w:val="clear" w:pos="4536"/>
        <w:tab w:val="clear" w:pos="9072"/>
        <w:tab w:val="left" w:pos="1665"/>
      </w:tabs>
      <w:rPr>
        <w:b/>
        <w:smallCaps/>
        <w:lang w:val="cs-CZ"/>
      </w:rPr>
    </w:pPr>
    <w:r>
      <w:rPr>
        <w:b/>
        <w:smallCaps/>
        <w:lang w:val="cs-CZ"/>
      </w:rPr>
      <w:tab/>
    </w:r>
  </w:p>
  <w:p w14:paraId="487A1A40" w14:textId="47153FCB" w:rsidR="00BC19D5" w:rsidRPr="005758AE" w:rsidRDefault="00BC19D5" w:rsidP="005758A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singleLevel"/>
    <w:tmpl w:val="00000009"/>
    <w:name w:val="WW8Num16"/>
    <w:lvl w:ilvl="0">
      <w:start w:val="1"/>
      <w:numFmt w:val="lowerLetter"/>
      <w:lvlText w:val="%1)"/>
      <w:lvlJc w:val="left"/>
      <w:pPr>
        <w:tabs>
          <w:tab w:val="num" w:pos="0"/>
        </w:tabs>
      </w:pPr>
      <w:rPr>
        <w:rFonts w:cs="Times New Roman"/>
      </w:rPr>
    </w:lvl>
  </w:abstractNum>
  <w:abstractNum w:abstractNumId="1" w15:restartNumberingAfterBreak="0">
    <w:nsid w:val="00000010"/>
    <w:multiLevelType w:val="singleLevel"/>
    <w:tmpl w:val="00000010"/>
    <w:name w:val="WW8Num26"/>
    <w:lvl w:ilvl="0">
      <w:start w:val="1"/>
      <w:numFmt w:val="bullet"/>
      <w:lvlText w:val="-"/>
      <w:lvlJc w:val="left"/>
      <w:pPr>
        <w:tabs>
          <w:tab w:val="num" w:pos="0"/>
        </w:tabs>
      </w:pPr>
      <w:rPr>
        <w:rFonts w:ascii="Times New Roman" w:hAnsi="Times New Roman"/>
        <w:b w:val="0"/>
      </w:rPr>
    </w:lvl>
  </w:abstractNum>
  <w:abstractNum w:abstractNumId="2" w15:restartNumberingAfterBreak="0">
    <w:nsid w:val="00000012"/>
    <w:multiLevelType w:val="multilevel"/>
    <w:tmpl w:val="00000012"/>
    <w:name w:val="WW8Num33"/>
    <w:lvl w:ilvl="0">
      <w:start w:val="1"/>
      <w:numFmt w:val="decimal"/>
      <w:pStyle w:val="Textodstavce"/>
      <w:lvlText w:val="(%1)"/>
      <w:lvlJc w:val="left"/>
      <w:pPr>
        <w:tabs>
          <w:tab w:val="num" w:pos="0"/>
        </w:tabs>
      </w:pPr>
      <w:rPr>
        <w:rFonts w:cs="Times New Roman"/>
      </w:rPr>
    </w:lvl>
    <w:lvl w:ilvl="1">
      <w:start w:val="1"/>
      <w:numFmt w:val="lowerLetter"/>
      <w:lvlText w:val="%2)"/>
      <w:lvlJc w:val="left"/>
      <w:pPr>
        <w:tabs>
          <w:tab w:val="num" w:pos="0"/>
        </w:tabs>
      </w:pPr>
      <w:rPr>
        <w:rFonts w:cs="Times New Roman"/>
      </w:rPr>
    </w:lvl>
    <w:lvl w:ilvl="2">
      <w:start w:val="1"/>
      <w:numFmt w:val="decimal"/>
      <w:lvlText w:val="%3."/>
      <w:lvlJc w:val="left"/>
      <w:pPr>
        <w:tabs>
          <w:tab w:val="num" w:pos="0"/>
        </w:tabs>
      </w:pPr>
      <w:rPr>
        <w:rFonts w:cs="Times New Roman"/>
      </w:rPr>
    </w:lvl>
    <w:lvl w:ilvl="3">
      <w:start w:val="1"/>
      <w:numFmt w:val="decimal"/>
      <w:lvlText w:val="(%4)"/>
      <w:lvlJc w:val="left"/>
      <w:pPr>
        <w:tabs>
          <w:tab w:val="num" w:pos="0"/>
        </w:tabs>
      </w:pPr>
      <w:rPr>
        <w:rFonts w:cs="Times New Roman"/>
      </w:rPr>
    </w:lvl>
    <w:lvl w:ilvl="4">
      <w:start w:val="1"/>
      <w:numFmt w:val="lowerLetter"/>
      <w:lvlText w:val="(%5)"/>
      <w:lvlJc w:val="left"/>
      <w:pPr>
        <w:tabs>
          <w:tab w:val="num" w:pos="0"/>
        </w:tabs>
      </w:pPr>
      <w:rPr>
        <w:rFonts w:cs="Times New Roman"/>
      </w:rPr>
    </w:lvl>
    <w:lvl w:ilvl="5">
      <w:start w:val="1"/>
      <w:numFmt w:val="lowerRoman"/>
      <w:lvlText w:val="(%6)"/>
      <w:lvlJc w:val="left"/>
      <w:pPr>
        <w:tabs>
          <w:tab w:val="num" w:pos="0"/>
        </w:tabs>
      </w:pPr>
      <w:rPr>
        <w:rFonts w:cs="Times New Roman"/>
      </w:rPr>
    </w:lvl>
    <w:lvl w:ilvl="6">
      <w:start w:val="1"/>
      <w:numFmt w:val="decimal"/>
      <w:lvlText w:val="%7."/>
      <w:lvlJc w:val="left"/>
      <w:pPr>
        <w:tabs>
          <w:tab w:val="num" w:pos="0"/>
        </w:tabs>
      </w:pPr>
      <w:rPr>
        <w:rFonts w:cs="Times New Roman"/>
      </w:rPr>
    </w:lvl>
    <w:lvl w:ilvl="7">
      <w:start w:val="1"/>
      <w:numFmt w:val="lowerLetter"/>
      <w:lvlText w:val="%8."/>
      <w:lvlJc w:val="left"/>
      <w:pPr>
        <w:tabs>
          <w:tab w:val="num" w:pos="0"/>
        </w:tabs>
      </w:pPr>
      <w:rPr>
        <w:rFonts w:cs="Times New Roman"/>
      </w:rPr>
    </w:lvl>
    <w:lvl w:ilvl="8">
      <w:start w:val="1"/>
      <w:numFmt w:val="lowerRoman"/>
      <w:lvlText w:val="%9."/>
      <w:lvlJc w:val="left"/>
      <w:pPr>
        <w:tabs>
          <w:tab w:val="num" w:pos="0"/>
        </w:tabs>
      </w:pPr>
      <w:rPr>
        <w:rFonts w:cs="Times New Roman"/>
      </w:rPr>
    </w:lvl>
  </w:abstractNum>
  <w:abstractNum w:abstractNumId="3" w15:restartNumberingAfterBreak="0">
    <w:nsid w:val="00000013"/>
    <w:multiLevelType w:val="singleLevel"/>
    <w:tmpl w:val="00000013"/>
    <w:name w:val="WW8Num34"/>
    <w:lvl w:ilvl="0">
      <w:start w:val="1"/>
      <w:numFmt w:val="bullet"/>
      <w:lvlText w:val="-"/>
      <w:lvlJc w:val="left"/>
      <w:pPr>
        <w:tabs>
          <w:tab w:val="num" w:pos="0"/>
        </w:tabs>
      </w:pPr>
      <w:rPr>
        <w:rFonts w:ascii="Times New Roman" w:hAnsi="Times New Roman"/>
        <w:b/>
        <w:i w:val="0"/>
      </w:rPr>
    </w:lvl>
  </w:abstractNum>
  <w:abstractNum w:abstractNumId="4" w15:restartNumberingAfterBreak="0">
    <w:nsid w:val="081D6FA7"/>
    <w:multiLevelType w:val="hybridMultilevel"/>
    <w:tmpl w:val="5E5C4F4E"/>
    <w:lvl w:ilvl="0" w:tplc="E796E2C8">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AA050E7"/>
    <w:multiLevelType w:val="multilevel"/>
    <w:tmpl w:val="EBF496E4"/>
    <w:lvl w:ilvl="0">
      <w:start w:val="7"/>
      <w:numFmt w:val="decimal"/>
      <w:pStyle w:val="NADPIS1"/>
      <w:lvlText w:val="%1."/>
      <w:lvlJc w:val="left"/>
      <w:pPr>
        <w:tabs>
          <w:tab w:val="num" w:pos="360"/>
        </w:tabs>
        <w:ind w:left="360" w:hanging="360"/>
      </w:pPr>
      <w:rPr>
        <w:rFonts w:ascii="Arial" w:hAnsi="Arial" w:cs="Arial" w:hint="default"/>
        <w:b/>
        <w:i w:val="0"/>
        <w:caps w:val="0"/>
        <w:smallCaps w:val="0"/>
        <w:strike w:val="0"/>
        <w:dstrike w:val="0"/>
        <w:snapToGrid w:val="0"/>
        <w:vanish w:val="0"/>
        <w:color w:val="000000"/>
        <w:sz w:val="20"/>
        <w:szCs w:val="20"/>
      </w:rPr>
    </w:lvl>
    <w:lvl w:ilvl="1">
      <w:start w:val="4"/>
      <w:numFmt w:val="decimal"/>
      <w:lvlText w:val="%1.%2."/>
      <w:lvlJc w:val="left"/>
      <w:pPr>
        <w:tabs>
          <w:tab w:val="num" w:pos="792"/>
        </w:tabs>
        <w:ind w:left="357" w:hanging="357"/>
      </w:pPr>
      <w:rPr>
        <w:rFonts w:ascii="Arial" w:hAnsi="Arial" w:cs="Arial" w:hint="default"/>
        <w:b/>
        <w:i w:val="0"/>
        <w:caps w:val="0"/>
        <w:smallCaps w:val="0"/>
        <w:strike w:val="0"/>
        <w:dstrike w:val="0"/>
        <w:snapToGrid w:val="0"/>
        <w:vanish w:val="0"/>
        <w:color w:val="000000"/>
        <w:sz w:val="20"/>
        <w:szCs w:val="20"/>
      </w:rPr>
    </w:lvl>
    <w:lvl w:ilvl="2">
      <w:start w:val="1"/>
      <w:numFmt w:val="decimal"/>
      <w:lvlText w:val="%1.%2.%3."/>
      <w:lvlJc w:val="left"/>
      <w:pPr>
        <w:tabs>
          <w:tab w:val="num" w:pos="1440"/>
        </w:tabs>
        <w:ind w:left="357" w:hanging="357"/>
      </w:pPr>
      <w:rPr>
        <w:rFonts w:ascii="Arial" w:hAnsi="Arial" w:cs="Arial" w:hint="default"/>
        <w:b/>
        <w:i w:val="0"/>
        <w:caps w:val="0"/>
        <w:smallCaps w:val="0"/>
        <w:strike w:val="0"/>
        <w:dstrike w:val="0"/>
        <w:snapToGrid w:val="0"/>
        <w:vanish w:val="0"/>
        <w:color w:val="000000"/>
        <w:sz w:val="20"/>
        <w:szCs w:val="20"/>
      </w:rPr>
    </w:lvl>
    <w:lvl w:ilvl="3">
      <w:start w:val="1"/>
      <w:numFmt w:val="decimal"/>
      <w:lvlText w:val="%1.%2.%3.%4."/>
      <w:lvlJc w:val="left"/>
      <w:pPr>
        <w:tabs>
          <w:tab w:val="num" w:pos="1800"/>
        </w:tabs>
        <w:ind w:left="357" w:hanging="357"/>
      </w:pPr>
      <w:rPr>
        <w:rFonts w:ascii="Arial" w:hAnsi="Arial" w:cs="Arial" w:hint="default"/>
        <w:b/>
        <w:i w:val="0"/>
        <w:caps w:val="0"/>
        <w:smallCaps w:val="0"/>
        <w:strike w:val="0"/>
        <w:dstrike w:val="0"/>
        <w:snapToGrid w:val="0"/>
        <w:vanish w:val="0"/>
        <w:color w:val="000000"/>
        <w:sz w:val="20"/>
        <w:szCs w:val="20"/>
      </w:rPr>
    </w:lvl>
    <w:lvl w:ilvl="4">
      <w:start w:val="1"/>
      <w:numFmt w:val="decimal"/>
      <w:lvlText w:val="%1.%2.%3.%4.%5."/>
      <w:lvlJc w:val="left"/>
      <w:pPr>
        <w:tabs>
          <w:tab w:val="num" w:pos="2520"/>
        </w:tabs>
        <w:ind w:left="357" w:hanging="357"/>
      </w:pPr>
      <w:rPr>
        <w:rFonts w:ascii="Arial" w:hAnsi="Arial" w:cs="Arial" w:hint="default"/>
        <w:b/>
        <w:i w:val="0"/>
        <w:caps w:val="0"/>
        <w:smallCaps w:val="0"/>
        <w:strike w:val="0"/>
        <w:dstrike w:val="0"/>
        <w:snapToGrid w:val="0"/>
        <w:vanish w:val="0"/>
        <w:color w:val="000000"/>
        <w:sz w:val="20"/>
        <w:szCs w:val="20"/>
      </w:rPr>
    </w:lvl>
    <w:lvl w:ilvl="5">
      <w:start w:val="1"/>
      <w:numFmt w:val="decimal"/>
      <w:lvlText w:val="%1.%2.%3.%4.%5.%6."/>
      <w:lvlJc w:val="left"/>
      <w:pPr>
        <w:tabs>
          <w:tab w:val="num" w:pos="2880"/>
        </w:tabs>
        <w:ind w:left="357" w:hanging="357"/>
      </w:pPr>
      <w:rPr>
        <w:rFonts w:ascii="Arial" w:hAnsi="Arial" w:cs="Arial" w:hint="default"/>
        <w:b/>
        <w:i w:val="0"/>
        <w:caps w:val="0"/>
        <w:smallCaps w:val="0"/>
        <w:strike w:val="0"/>
        <w:dstrike w:val="0"/>
        <w:snapToGrid w:val="0"/>
        <w:vanish w:val="0"/>
        <w:color w:val="000000"/>
        <w:sz w:val="20"/>
        <w:szCs w:val="20"/>
      </w:rPr>
    </w:lvl>
    <w:lvl w:ilvl="6">
      <w:start w:val="1"/>
      <w:numFmt w:val="decimal"/>
      <w:lvlText w:val="%1.%2.%3.%4.%5.%6.%7."/>
      <w:lvlJc w:val="left"/>
      <w:pPr>
        <w:tabs>
          <w:tab w:val="num" w:pos="3600"/>
        </w:tabs>
        <w:ind w:left="357" w:hanging="357"/>
      </w:pPr>
      <w:rPr>
        <w:rFonts w:ascii="Arial" w:hAnsi="Arial" w:cs="Arial" w:hint="default"/>
        <w:b/>
        <w:i w:val="0"/>
        <w:caps w:val="0"/>
        <w:smallCaps w:val="0"/>
        <w:strike w:val="0"/>
        <w:dstrike w:val="0"/>
        <w:snapToGrid w:val="0"/>
        <w:vanish w:val="0"/>
        <w:color w:val="000000"/>
        <w:sz w:val="20"/>
        <w:szCs w:val="20"/>
      </w:rPr>
    </w:lvl>
    <w:lvl w:ilvl="7">
      <w:start w:val="1"/>
      <w:numFmt w:val="decimal"/>
      <w:lvlText w:val="%1.%2.%3.%4.%5.%6.%7.%8."/>
      <w:lvlJc w:val="left"/>
      <w:pPr>
        <w:tabs>
          <w:tab w:val="num" w:pos="3960"/>
        </w:tabs>
        <w:ind w:left="357" w:hanging="357"/>
      </w:pPr>
      <w:rPr>
        <w:rFonts w:ascii="Arial" w:hAnsi="Arial" w:cs="Arial" w:hint="default"/>
        <w:b/>
        <w:i w:val="0"/>
        <w:caps w:val="0"/>
        <w:smallCaps w:val="0"/>
        <w:strike w:val="0"/>
        <w:dstrike w:val="0"/>
        <w:snapToGrid w:val="0"/>
        <w:vanish w:val="0"/>
        <w:color w:val="000000"/>
        <w:sz w:val="20"/>
        <w:szCs w:val="20"/>
      </w:rPr>
    </w:lvl>
    <w:lvl w:ilvl="8">
      <w:start w:val="1"/>
      <w:numFmt w:val="decimal"/>
      <w:lvlText w:val="%1.%2.%3.%4.%5.%6.%7.%8.%9."/>
      <w:lvlJc w:val="left"/>
      <w:pPr>
        <w:tabs>
          <w:tab w:val="num" w:pos="4680"/>
        </w:tabs>
        <w:ind w:left="357" w:hanging="357"/>
      </w:pPr>
      <w:rPr>
        <w:rFonts w:ascii="Arial" w:hAnsi="Arial" w:cs="Arial" w:hint="default"/>
        <w:b/>
        <w:i w:val="0"/>
        <w:caps w:val="0"/>
        <w:smallCaps w:val="0"/>
        <w:strike w:val="0"/>
        <w:dstrike w:val="0"/>
        <w:snapToGrid w:val="0"/>
        <w:vanish w:val="0"/>
        <w:color w:val="000000"/>
        <w:sz w:val="20"/>
        <w:szCs w:val="20"/>
      </w:rPr>
    </w:lvl>
  </w:abstractNum>
  <w:abstractNum w:abstractNumId="6" w15:restartNumberingAfterBreak="0">
    <w:nsid w:val="0CFB2C4C"/>
    <w:multiLevelType w:val="hybridMultilevel"/>
    <w:tmpl w:val="95A8E6EE"/>
    <w:lvl w:ilvl="0" w:tplc="D982E7C4">
      <w:start w:val="1"/>
      <w:numFmt w:val="decimal"/>
      <w:pStyle w:val="Plohy"/>
      <w:lvlText w:val="č. %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7" w15:restartNumberingAfterBreak="0">
    <w:nsid w:val="0F2A6CAF"/>
    <w:multiLevelType w:val="hybridMultilevel"/>
    <w:tmpl w:val="9B56D6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FB53755"/>
    <w:multiLevelType w:val="hybridMultilevel"/>
    <w:tmpl w:val="1DD0FF6E"/>
    <w:lvl w:ilvl="0" w:tplc="E1B2264C">
      <w:start w:val="1"/>
      <w:numFmt w:val="decimal"/>
      <w:lvlText w:val="Příloha č. %1"/>
      <w:lvlJc w:val="left"/>
      <w:pPr>
        <w:ind w:left="1287" w:hanging="360"/>
      </w:pPr>
      <w:rPr>
        <w:rFonts w:ascii="Aptos" w:hAnsi="Aptos" w:cs="Tahoma"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 w15:restartNumberingAfterBreak="0">
    <w:nsid w:val="10652090"/>
    <w:multiLevelType w:val="hybridMultilevel"/>
    <w:tmpl w:val="C11AA19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1135583C"/>
    <w:multiLevelType w:val="multilevel"/>
    <w:tmpl w:val="DA86EEB8"/>
    <w:lvl w:ilvl="0">
      <w:start w:val="12"/>
      <w:numFmt w:val="decimal"/>
      <w:pStyle w:val="RLlneksmlouvy"/>
      <w:lvlText w:val="%1."/>
      <w:lvlJc w:val="left"/>
      <w:pPr>
        <w:tabs>
          <w:tab w:val="num" w:pos="737"/>
        </w:tabs>
        <w:ind w:left="737" w:hanging="737"/>
      </w:pPr>
      <w:rPr>
        <w:rFonts w:ascii="Arial Narrow" w:hAnsi="Arial Narrow" w:hint="default"/>
        <w:b w:val="0"/>
        <w:bCs w:val="0"/>
        <w:i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155"/>
        </w:tabs>
        <w:ind w:left="2155"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2CF311C"/>
    <w:multiLevelType w:val="multilevel"/>
    <w:tmpl w:val="6CEE4C14"/>
    <w:lvl w:ilvl="0">
      <w:start w:val="1"/>
      <w:numFmt w:val="decimal"/>
      <w:lvlText w:val="%1."/>
      <w:lvlJc w:val="left"/>
      <w:pPr>
        <w:ind w:left="502"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18"/>
        </w:tabs>
        <w:ind w:left="718"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862"/>
        </w:tabs>
        <w:ind w:left="862" w:hanging="720"/>
      </w:pPr>
      <w:rPr>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19CB34E8"/>
    <w:multiLevelType w:val="hybridMultilevel"/>
    <w:tmpl w:val="3FB8D1D0"/>
    <w:lvl w:ilvl="0" w:tplc="3EB88704">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21781E1F"/>
    <w:multiLevelType w:val="multilevel"/>
    <w:tmpl w:val="6DE09D9A"/>
    <w:lvl w:ilvl="0">
      <w:start w:val="1"/>
      <w:numFmt w:val="decimal"/>
      <w:pStyle w:val="Nadpis10"/>
      <w:lvlText w:val="%1."/>
      <w:lvlJc w:val="left"/>
      <w:pPr>
        <w:ind w:left="502" w:hanging="360"/>
      </w:pPr>
      <w:rPr>
        <w:i w:val="0"/>
        <w:iCs/>
      </w:rPr>
    </w:lvl>
    <w:lvl w:ilvl="1">
      <w:start w:val="1"/>
      <w:numFmt w:val="decimal"/>
      <w:pStyle w:val="Nadpis2"/>
      <w:lvlText w:val="%1.%2"/>
      <w:lvlJc w:val="left"/>
      <w:pPr>
        <w:tabs>
          <w:tab w:val="num" w:pos="718"/>
        </w:tabs>
        <w:ind w:left="718" w:hanging="576"/>
      </w:pPr>
      <w:rPr>
        <w:rFonts w:ascii="Aptos" w:hAnsi="Aptos" w:cs="Tahoma" w:hint="default"/>
        <w:b w:val="0"/>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tyl1"/>
      <w:lvlText w:val="%1.%2.%3"/>
      <w:lvlJc w:val="left"/>
      <w:pPr>
        <w:tabs>
          <w:tab w:val="num" w:pos="720"/>
        </w:tabs>
        <w:ind w:left="720" w:hanging="720"/>
      </w:pPr>
      <w:rPr>
        <w:rFonts w:ascii="Aptos" w:hAnsi="Aptos" w:cs="Tahoma"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tabs>
          <w:tab w:val="num" w:pos="864"/>
        </w:tabs>
        <w:ind w:left="864" w:hanging="864"/>
      </w:pPr>
      <w:rPr>
        <w:rFonts w:ascii="Aptos" w:hAnsi="Aptos" w:hint="default"/>
        <w:sz w:val="22"/>
        <w:szCs w:val="22"/>
      </w:rPr>
    </w:lvl>
    <w:lvl w:ilvl="4">
      <w:start w:val="1"/>
      <w:numFmt w:val="lowerLetter"/>
      <w:lvlText w:val="%5)"/>
      <w:lvlJc w:val="left"/>
      <w:pPr>
        <w:ind w:left="1637" w:hanging="360"/>
      </w:pPr>
    </w:lvl>
    <w:lvl w:ilvl="5">
      <w:start w:val="1"/>
      <w:numFmt w:val="decimal"/>
      <w:pStyle w:val="Nadpis6"/>
      <w:lvlText w:val="%1.%2.%3.%4.%5.%6"/>
      <w:lvlJc w:val="left"/>
      <w:pPr>
        <w:tabs>
          <w:tab w:val="num" w:pos="1152"/>
        </w:tabs>
        <w:ind w:left="1152" w:hanging="1152"/>
      </w:pPr>
      <w:rPr>
        <w:rFonts w:cs="Times New Roman" w:hint="default"/>
      </w:rPr>
    </w:lvl>
    <w:lvl w:ilvl="6">
      <w:start w:val="1"/>
      <w:numFmt w:val="decimal"/>
      <w:pStyle w:val="Nadpis7"/>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25F14C2A"/>
    <w:multiLevelType w:val="hybridMultilevel"/>
    <w:tmpl w:val="3C501C66"/>
    <w:lvl w:ilvl="0" w:tplc="C270FDF0">
      <w:start w:val="1"/>
      <w:numFmt w:val="decimal"/>
      <w:pStyle w:val="AA"/>
      <w:lvlText w:val="%1)"/>
      <w:lvlJc w:val="left"/>
      <w:pPr>
        <w:ind w:left="720" w:hanging="360"/>
      </w:pPr>
    </w:lvl>
    <w:lvl w:ilvl="1" w:tplc="5D1C6F24">
      <w:start w:val="1"/>
      <w:numFmt w:val="lowerLetter"/>
      <w:pStyle w:val="CC"/>
      <w:lvlText w:val="%2."/>
      <w:lvlJc w:val="left"/>
      <w:pPr>
        <w:ind w:left="1440" w:hanging="360"/>
      </w:pPr>
    </w:lvl>
    <w:lvl w:ilvl="2" w:tplc="ED545E6C">
      <w:start w:val="1"/>
      <w:numFmt w:val="lowerRoman"/>
      <w:pStyle w:val="DD"/>
      <w:lvlText w:val="%3."/>
      <w:lvlJc w:val="right"/>
      <w:pPr>
        <w:ind w:left="2160" w:hanging="180"/>
      </w:pPr>
    </w:lvl>
    <w:lvl w:ilvl="3" w:tplc="FB36F0E8">
      <w:start w:val="1"/>
      <w:numFmt w:val="decimal"/>
      <w:pStyle w:val="BB"/>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7996198"/>
    <w:multiLevelType w:val="hybridMultilevel"/>
    <w:tmpl w:val="53F8E284"/>
    <w:lvl w:ilvl="0" w:tplc="5120C1B6">
      <w:start w:val="1"/>
      <w:numFmt w:val="lowerRoman"/>
      <w:lvlText w:val="%1."/>
      <w:lvlJc w:val="left"/>
      <w:pPr>
        <w:ind w:left="1222" w:hanging="720"/>
      </w:pPr>
      <w:rPr>
        <w:rFonts w:hint="default"/>
      </w:rPr>
    </w:lvl>
    <w:lvl w:ilvl="1" w:tplc="3252D67A">
      <w:start w:val="1"/>
      <w:numFmt w:val="lowerLetter"/>
      <w:lvlText w:val="%2)"/>
      <w:lvlJc w:val="left"/>
      <w:pPr>
        <w:ind w:left="1942" w:hanging="720"/>
      </w:pPr>
      <w:rPr>
        <w:rFonts w:hint="default"/>
      </w:rPr>
    </w:lvl>
    <w:lvl w:ilvl="2" w:tplc="5D446B00">
      <w:start w:val="1"/>
      <w:numFmt w:val="lowerRoman"/>
      <w:lvlText w:val="(%3)"/>
      <w:lvlJc w:val="left"/>
      <w:pPr>
        <w:ind w:left="2842" w:hanging="720"/>
      </w:pPr>
      <w:rPr>
        <w:rFonts w:hint="default"/>
      </w:r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6" w15:restartNumberingAfterBreak="0">
    <w:nsid w:val="2CC11E76"/>
    <w:multiLevelType w:val="multilevel"/>
    <w:tmpl w:val="850C83E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rPr>
    </w:lvl>
    <w:lvl w:ilvl="2">
      <w:start w:val="1"/>
      <w:numFmt w:val="decimal"/>
      <w:lvlText w:val="6.%2.%3"/>
      <w:lvlJc w:val="left"/>
      <w:pPr>
        <w:ind w:left="720" w:hanging="720"/>
      </w:pPr>
      <w:rPr>
        <w:rFonts w:hint="default"/>
        <w:b/>
        <w:i/>
      </w:rPr>
    </w:lvl>
    <w:lvl w:ilvl="3">
      <w:start w:val="1"/>
      <w:numFmt w:val="lowerLetter"/>
      <w:lvlText w:val="%4)"/>
      <w:lvlJc w:val="left"/>
      <w:pPr>
        <w:ind w:left="1713" w:hanging="720"/>
      </w:pPr>
      <w:rPr>
        <w:rFonts w:ascii="Aptos" w:eastAsia="Times New Roman" w:hAnsi="Aptos" w:cs="Tahoma"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A7C6E30"/>
    <w:multiLevelType w:val="hybridMultilevel"/>
    <w:tmpl w:val="ECD2EC96"/>
    <w:lvl w:ilvl="0" w:tplc="3C12D402">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8" w15:restartNumberingAfterBreak="0">
    <w:nsid w:val="3BC109F7"/>
    <w:multiLevelType w:val="multilevel"/>
    <w:tmpl w:val="651EACF0"/>
    <w:lvl w:ilvl="0">
      <w:start w:val="1"/>
      <w:numFmt w:val="decimal"/>
      <w:pStyle w:val="1lnek"/>
      <w:lvlText w:val="%1."/>
      <w:lvlJc w:val="left"/>
      <w:pPr>
        <w:ind w:left="680" w:hanging="680"/>
      </w:pPr>
      <w:rPr>
        <w:rFonts w:ascii="Verdana" w:hAnsi="Verdana" w:hint="default"/>
        <w:b/>
        <w:i w:val="0"/>
        <w:sz w:val="18"/>
      </w:rPr>
    </w:lvl>
    <w:lvl w:ilvl="1">
      <w:start w:val="1"/>
      <w:numFmt w:val="decimal"/>
      <w:pStyle w:val="11odst"/>
      <w:lvlText w:val="%1.%2."/>
      <w:lvlJc w:val="left"/>
      <w:pPr>
        <w:ind w:left="680" w:hanging="680"/>
      </w:pPr>
      <w:rPr>
        <w:rFonts w:ascii="Verdana" w:hAnsi="Verdana" w:hint="default"/>
        <w:b w:val="0"/>
        <w:i w:val="0"/>
        <w:sz w:val="18"/>
      </w:rPr>
    </w:lvl>
    <w:lvl w:ilvl="2">
      <w:start w:val="1"/>
      <w:numFmt w:val="decimal"/>
      <w:pStyle w:val="111odst"/>
      <w:lvlText w:val="%1.%2.%3."/>
      <w:lvlJc w:val="left"/>
      <w:pPr>
        <w:ind w:left="680" w:hanging="680"/>
      </w:pPr>
      <w:rPr>
        <w:rFonts w:ascii="Verdana" w:hAnsi="Verdana" w:hint="default"/>
        <w:b w:val="0"/>
        <w:i w:val="0"/>
        <w:sz w:val="18"/>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9" w15:restartNumberingAfterBreak="0">
    <w:nsid w:val="3D7147E2"/>
    <w:multiLevelType w:val="hybridMultilevel"/>
    <w:tmpl w:val="074EA49E"/>
    <w:lvl w:ilvl="0" w:tplc="9B50D44C">
      <w:start w:val="1"/>
      <w:numFmt w:val="decimal"/>
      <w:lvlText w:val="Část %1."/>
      <w:lvlJc w:val="left"/>
      <w:pPr>
        <w:ind w:left="0" w:firstLine="0"/>
      </w:pPr>
      <w:rPr>
        <w:rFonts w:ascii="Aptos" w:hAnsi="Aptos" w:hint="default"/>
        <w:b/>
        <w:bCs/>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406C2E"/>
    <w:multiLevelType w:val="hybridMultilevel"/>
    <w:tmpl w:val="8A9604DC"/>
    <w:lvl w:ilvl="0" w:tplc="C5F26AFA">
      <w:start w:val="1"/>
      <w:numFmt w:val="upperLetter"/>
      <w:pStyle w:val="PrvnrovesmlouvyNadpis"/>
      <w:lvlText w:val="%1."/>
      <w:lvlJc w:val="left"/>
      <w:pPr>
        <w:ind w:left="1070" w:hanging="360"/>
      </w:pPr>
      <w:rPr>
        <w:b/>
      </w:rPr>
    </w:lvl>
    <w:lvl w:ilvl="1" w:tplc="04050019">
      <w:start w:val="1"/>
      <w:numFmt w:val="lowerLetter"/>
      <w:lvlText w:val="%2."/>
      <w:lvlJc w:val="left"/>
      <w:pPr>
        <w:ind w:left="1440" w:hanging="360"/>
      </w:pPr>
    </w:lvl>
    <w:lvl w:ilvl="2" w:tplc="A15859EA">
      <w:start w:val="1"/>
      <w:numFmt w:val="lowerRoman"/>
      <w:lvlText w:val="%3."/>
      <w:lvlJc w:val="right"/>
      <w:pPr>
        <w:ind w:left="2160" w:hanging="180"/>
      </w:pPr>
      <w:rPr>
        <w:rFonts w:ascii="Times New Roman" w:eastAsia="Times New Roman" w:hAnsi="Times New Roman" w:cs="Times New Roman"/>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1D0343"/>
    <w:multiLevelType w:val="hybridMultilevel"/>
    <w:tmpl w:val="03D69CA2"/>
    <w:lvl w:ilvl="0" w:tplc="8A36A24A">
      <w:start w:val="1"/>
      <w:numFmt w:val="upperLetter"/>
      <w:lvlText w:val="%1."/>
      <w:lvlJc w:val="left"/>
      <w:pPr>
        <w:ind w:left="720" w:hanging="360"/>
      </w:pPr>
      <w:rPr>
        <w:rFonts w:hint="default"/>
      </w:rPr>
    </w:lvl>
    <w:lvl w:ilvl="1" w:tplc="34A2AEB4">
      <w:start w:val="1"/>
      <w:numFmt w:val="lowerLetter"/>
      <w:pStyle w:val="Psm2"/>
      <w:lvlText w:val="%2."/>
      <w:lvlJc w:val="left"/>
      <w:pPr>
        <w:ind w:left="144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tplc="0405001B">
      <w:start w:val="1"/>
      <w:numFmt w:val="lowerRoman"/>
      <w:lvlText w:val="%3."/>
      <w:lvlJc w:val="right"/>
      <w:pPr>
        <w:ind w:left="2160" w:hanging="180"/>
      </w:pPr>
    </w:lvl>
    <w:lvl w:ilvl="3" w:tplc="AE50CA08">
      <w:start w:val="9"/>
      <w:numFmt w:val="decimal"/>
      <w:lvlText w:val="%4."/>
      <w:lvlJc w:val="left"/>
      <w:pPr>
        <w:ind w:left="2880" w:hanging="360"/>
      </w:pPr>
      <w:rPr>
        <w:rFonts w:hint="default"/>
      </w:rPr>
    </w:lvl>
    <w:lvl w:ilvl="4" w:tplc="62ACDCF6">
      <w:start w:val="1"/>
      <w:numFmt w:val="decimal"/>
      <w:lvlText w:val="%5)"/>
      <w:lvlJc w:val="left"/>
      <w:pPr>
        <w:ind w:left="3600" w:hanging="360"/>
      </w:pPr>
      <w:rPr>
        <w:rFonts w:hint="default"/>
      </w:r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47456E"/>
    <w:multiLevelType w:val="hybridMultilevel"/>
    <w:tmpl w:val="AB649990"/>
    <w:lvl w:ilvl="0" w:tplc="FFFFFFFF">
      <w:start w:val="1"/>
      <w:numFmt w:val="bullet"/>
      <w:pStyle w:val="Odr"/>
      <w:lvlText w:val=""/>
      <w:lvlJc w:val="left"/>
      <w:pPr>
        <w:ind w:left="1077" w:hanging="360"/>
      </w:pPr>
      <w:rPr>
        <w:rFonts w:ascii="Wingdings" w:hAnsi="Wingdings" w:hint="default"/>
      </w:rPr>
    </w:lvl>
    <w:lvl w:ilvl="1" w:tplc="04050003">
      <w:start w:val="1"/>
      <w:numFmt w:val="bullet"/>
      <w:lvlText w:val="o"/>
      <w:lvlJc w:val="left"/>
      <w:pPr>
        <w:ind w:left="1797" w:hanging="360"/>
      </w:pPr>
      <w:rPr>
        <w:rFonts w:ascii="Courier New" w:hAnsi="Courier New" w:cs="Courier New" w:hint="default"/>
      </w:rPr>
    </w:lvl>
    <w:lvl w:ilvl="2" w:tplc="04050005">
      <w:start w:val="1"/>
      <w:numFmt w:val="bullet"/>
      <w:lvlText w:val=""/>
      <w:lvlJc w:val="left"/>
      <w:pPr>
        <w:ind w:left="2517" w:hanging="360"/>
      </w:pPr>
      <w:rPr>
        <w:rFonts w:ascii="Wingdings" w:hAnsi="Wingdings" w:hint="default"/>
      </w:rPr>
    </w:lvl>
    <w:lvl w:ilvl="3" w:tplc="04050001">
      <w:start w:val="1"/>
      <w:numFmt w:val="bullet"/>
      <w:lvlText w:val=""/>
      <w:lvlJc w:val="left"/>
      <w:pPr>
        <w:ind w:left="3237" w:hanging="360"/>
      </w:pPr>
      <w:rPr>
        <w:rFonts w:ascii="Symbol" w:hAnsi="Symbol" w:hint="default"/>
      </w:rPr>
    </w:lvl>
    <w:lvl w:ilvl="4" w:tplc="04050003">
      <w:start w:val="1"/>
      <w:numFmt w:val="bullet"/>
      <w:lvlText w:val="o"/>
      <w:lvlJc w:val="left"/>
      <w:pPr>
        <w:ind w:left="3957" w:hanging="360"/>
      </w:pPr>
      <w:rPr>
        <w:rFonts w:ascii="Courier New" w:hAnsi="Courier New" w:cs="Courier New" w:hint="default"/>
      </w:rPr>
    </w:lvl>
    <w:lvl w:ilvl="5" w:tplc="04050005">
      <w:start w:val="1"/>
      <w:numFmt w:val="bullet"/>
      <w:lvlText w:val=""/>
      <w:lvlJc w:val="left"/>
      <w:pPr>
        <w:ind w:left="4677" w:hanging="360"/>
      </w:pPr>
      <w:rPr>
        <w:rFonts w:ascii="Wingdings" w:hAnsi="Wingdings" w:hint="default"/>
      </w:rPr>
    </w:lvl>
    <w:lvl w:ilvl="6" w:tplc="04050001">
      <w:start w:val="1"/>
      <w:numFmt w:val="bullet"/>
      <w:lvlText w:val=""/>
      <w:lvlJc w:val="left"/>
      <w:pPr>
        <w:ind w:left="5397" w:hanging="360"/>
      </w:pPr>
      <w:rPr>
        <w:rFonts w:ascii="Symbol" w:hAnsi="Symbol" w:hint="default"/>
      </w:rPr>
    </w:lvl>
    <w:lvl w:ilvl="7" w:tplc="04050003">
      <w:start w:val="1"/>
      <w:numFmt w:val="bullet"/>
      <w:lvlText w:val="o"/>
      <w:lvlJc w:val="left"/>
      <w:pPr>
        <w:ind w:left="6117" w:hanging="360"/>
      </w:pPr>
      <w:rPr>
        <w:rFonts w:ascii="Courier New" w:hAnsi="Courier New" w:cs="Courier New" w:hint="default"/>
      </w:rPr>
    </w:lvl>
    <w:lvl w:ilvl="8" w:tplc="04050005">
      <w:start w:val="1"/>
      <w:numFmt w:val="bullet"/>
      <w:lvlText w:val=""/>
      <w:lvlJc w:val="left"/>
      <w:pPr>
        <w:ind w:left="6837" w:hanging="360"/>
      </w:pPr>
      <w:rPr>
        <w:rFonts w:ascii="Wingdings" w:hAnsi="Wingdings" w:hint="default"/>
      </w:rPr>
    </w:lvl>
  </w:abstractNum>
  <w:abstractNum w:abstractNumId="23" w15:restartNumberingAfterBreak="0">
    <w:nsid w:val="452D15F3"/>
    <w:multiLevelType w:val="multilevel"/>
    <w:tmpl w:val="2F484A04"/>
    <w:lvl w:ilvl="0">
      <w:start w:val="1"/>
      <w:numFmt w:val="decimal"/>
      <w:pStyle w:val="Smluvnstrany123"/>
      <w:lvlText w:val="(%1)"/>
      <w:lvlJc w:val="left"/>
      <w:pPr>
        <w:tabs>
          <w:tab w:val="num" w:pos="567"/>
        </w:tabs>
        <w:ind w:left="567" w:hanging="567"/>
      </w:pPr>
      <w:rPr>
        <w:rFonts w:cs="Times New Roman" w:hint="default"/>
        <w:b/>
        <w:i w:val="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4" w15:restartNumberingAfterBreak="0">
    <w:nsid w:val="4C6C0431"/>
    <w:multiLevelType w:val="multilevel"/>
    <w:tmpl w:val="E4ECF7B2"/>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Druhrovesmlouvy"/>
      <w:lvlText w:val="%1.%2"/>
      <w:lvlJc w:val="left"/>
      <w:pPr>
        <w:tabs>
          <w:tab w:val="num" w:pos="709"/>
        </w:tabs>
        <w:ind w:left="709"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numFmt w:val="none"/>
      <w:pStyle w:val="Tetrovesmlouvy"/>
      <w:lvlText w:val=""/>
      <w:lvlJc w:val="left"/>
      <w:pPr>
        <w:tabs>
          <w:tab w:val="num" w:pos="360"/>
        </w:tabs>
      </w:pPr>
    </w:lvl>
    <w:lvl w:ilvl="3">
      <w:numFmt w:val="decimal"/>
      <w:pStyle w:val="tvrtrovesmlouvy"/>
      <w:lvlText w:val=""/>
      <w:lvlJc w:val="left"/>
    </w:lvl>
    <w:lvl w:ilvl="4">
      <w:numFmt w:val="decimal"/>
      <w:pStyle w:val="Ptrove"/>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1685B49"/>
    <w:multiLevelType w:val="multilevel"/>
    <w:tmpl w:val="C81A195E"/>
    <w:lvl w:ilvl="0">
      <w:start w:val="1"/>
      <w:numFmt w:val="decimal"/>
      <w:lvlText w:val="%1."/>
      <w:lvlJc w:val="left"/>
      <w:pPr>
        <w:tabs>
          <w:tab w:val="num" w:pos="786"/>
        </w:tabs>
        <w:ind w:left="786" w:hanging="360"/>
      </w:pPr>
      <w:rPr>
        <w:rFonts w:hint="default"/>
      </w:rPr>
    </w:lvl>
    <w:lvl w:ilvl="1">
      <w:start w:val="1"/>
      <w:numFmt w:val="decimal"/>
      <w:pStyle w:val="Normlnslovan"/>
      <w:lvlText w:val="%1.%2."/>
      <w:lvlJc w:val="left"/>
      <w:pPr>
        <w:tabs>
          <w:tab w:val="num" w:pos="7520"/>
        </w:tabs>
        <w:ind w:left="7520" w:hanging="432"/>
      </w:pPr>
      <w:rPr>
        <w:rFonts w:hint="default"/>
      </w:rPr>
    </w:lvl>
    <w:lvl w:ilvl="2">
      <w:start w:val="1"/>
      <w:numFmt w:val="decimal"/>
      <w:lvlText w:val="%1.%2.%3."/>
      <w:lvlJc w:val="left"/>
      <w:pPr>
        <w:tabs>
          <w:tab w:val="num" w:pos="1713"/>
        </w:tabs>
        <w:ind w:left="1497"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2793BC7"/>
    <w:multiLevelType w:val="multilevel"/>
    <w:tmpl w:val="32F442CC"/>
    <w:lvl w:ilvl="0">
      <w:start w:val="1"/>
      <w:numFmt w:val="lowerLetter"/>
      <w:pStyle w:val="aodst"/>
      <w:lvlText w:val="%1)"/>
      <w:lvlJc w:val="left"/>
      <w:pPr>
        <w:ind w:left="1247" w:hanging="567"/>
      </w:pPr>
      <w:rPr>
        <w:rFonts w:ascii="Verdana" w:hAnsi="Verdana" w:hint="default"/>
        <w:b w:val="0"/>
        <w:i w:val="0"/>
        <w:sz w:val="18"/>
      </w:rPr>
    </w:lvl>
    <w:lvl w:ilvl="1">
      <w:start w:val="1"/>
      <w:numFmt w:val="decimal"/>
      <w:lvlText w:val="%1.%2."/>
      <w:lvlJc w:val="left"/>
      <w:pPr>
        <w:ind w:left="567" w:hanging="567"/>
      </w:pPr>
      <w:rPr>
        <w:rFonts w:ascii="Verdana" w:hAnsi="Verdana" w:hint="default"/>
        <w:b w:val="0"/>
        <w:i w:val="0"/>
        <w:sz w:val="18"/>
      </w:rPr>
    </w:lvl>
    <w:lvl w:ilvl="2">
      <w:start w:val="1"/>
      <w:numFmt w:val="decimal"/>
      <w:lvlText w:val="%1.%2.%3."/>
      <w:lvlJc w:val="left"/>
      <w:pPr>
        <w:ind w:left="680" w:hanging="6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7" w15:restartNumberingAfterBreak="0">
    <w:nsid w:val="532B5616"/>
    <w:multiLevelType w:val="multilevel"/>
    <w:tmpl w:val="E46A756A"/>
    <w:lvl w:ilvl="0">
      <w:start w:val="1"/>
      <w:numFmt w:val="lowerLetter"/>
      <w:pStyle w:val="odsta"/>
      <w:lvlText w:val="%1)"/>
      <w:lvlJc w:val="left"/>
      <w:pPr>
        <w:ind w:left="1247" w:hanging="567"/>
      </w:pPr>
      <w:rPr>
        <w:rFonts w:ascii="Verdana" w:hAnsi="Verdana" w:hint="default"/>
        <w:b w:val="0"/>
        <w:i w:val="0"/>
        <w:sz w:val="18"/>
      </w:rPr>
    </w:lvl>
    <w:lvl w:ilvl="1">
      <w:start w:val="1"/>
      <w:numFmt w:val="decimal"/>
      <w:lvlText w:val="%1.%2."/>
      <w:lvlJc w:val="left"/>
      <w:pPr>
        <w:ind w:left="567" w:hanging="567"/>
      </w:pPr>
      <w:rPr>
        <w:rFonts w:ascii="Verdana" w:hAnsi="Verdana" w:hint="default"/>
        <w:b w:val="0"/>
        <w:i w:val="0"/>
        <w:sz w:val="18"/>
      </w:rPr>
    </w:lvl>
    <w:lvl w:ilvl="2">
      <w:start w:val="1"/>
      <w:numFmt w:val="decimal"/>
      <w:lvlText w:val="%1.%2.%3."/>
      <w:lvlJc w:val="left"/>
      <w:pPr>
        <w:ind w:left="680" w:hanging="6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8" w15:restartNumberingAfterBreak="0">
    <w:nsid w:val="5D2D5D93"/>
    <w:multiLevelType w:val="hybridMultilevel"/>
    <w:tmpl w:val="247E49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68E29D0"/>
    <w:multiLevelType w:val="hybridMultilevel"/>
    <w:tmpl w:val="942CF5C4"/>
    <w:lvl w:ilvl="0" w:tplc="0DA83EF0">
      <w:start w:val="1"/>
      <w:numFmt w:val="lowerLetter"/>
      <w:lvlText w:val="%1)"/>
      <w:lvlJc w:val="left"/>
      <w:pPr>
        <w:ind w:left="4897" w:hanging="360"/>
      </w:pPr>
      <w:rPr>
        <w:rFonts w:ascii="Tahoma" w:hAnsi="Tahoma" w:cs="Tahoma" w:hint="default"/>
        <w:sz w:val="19"/>
        <w:szCs w:val="19"/>
      </w:rPr>
    </w:lvl>
    <w:lvl w:ilvl="1" w:tplc="04050003">
      <w:start w:val="1"/>
      <w:numFmt w:val="bullet"/>
      <w:lvlText w:val="o"/>
      <w:lvlJc w:val="left"/>
      <w:pPr>
        <w:ind w:left="3774" w:hanging="360"/>
      </w:pPr>
      <w:rPr>
        <w:rFonts w:ascii="Courier New" w:hAnsi="Courier New" w:cs="Courier New" w:hint="default"/>
      </w:rPr>
    </w:lvl>
    <w:lvl w:ilvl="2" w:tplc="04050005" w:tentative="1">
      <w:start w:val="1"/>
      <w:numFmt w:val="bullet"/>
      <w:lvlText w:val=""/>
      <w:lvlJc w:val="left"/>
      <w:pPr>
        <w:ind w:left="4494" w:hanging="360"/>
      </w:pPr>
      <w:rPr>
        <w:rFonts w:ascii="Wingdings" w:hAnsi="Wingdings" w:hint="default"/>
      </w:rPr>
    </w:lvl>
    <w:lvl w:ilvl="3" w:tplc="04050001" w:tentative="1">
      <w:start w:val="1"/>
      <w:numFmt w:val="bullet"/>
      <w:lvlText w:val=""/>
      <w:lvlJc w:val="left"/>
      <w:pPr>
        <w:ind w:left="5214" w:hanging="360"/>
      </w:pPr>
      <w:rPr>
        <w:rFonts w:ascii="Symbol" w:hAnsi="Symbol" w:hint="default"/>
      </w:rPr>
    </w:lvl>
    <w:lvl w:ilvl="4" w:tplc="04050003" w:tentative="1">
      <w:start w:val="1"/>
      <w:numFmt w:val="bullet"/>
      <w:lvlText w:val="o"/>
      <w:lvlJc w:val="left"/>
      <w:pPr>
        <w:ind w:left="5934" w:hanging="360"/>
      </w:pPr>
      <w:rPr>
        <w:rFonts w:ascii="Courier New" w:hAnsi="Courier New" w:cs="Courier New" w:hint="default"/>
      </w:rPr>
    </w:lvl>
    <w:lvl w:ilvl="5" w:tplc="04050005" w:tentative="1">
      <w:start w:val="1"/>
      <w:numFmt w:val="bullet"/>
      <w:lvlText w:val=""/>
      <w:lvlJc w:val="left"/>
      <w:pPr>
        <w:ind w:left="6654" w:hanging="360"/>
      </w:pPr>
      <w:rPr>
        <w:rFonts w:ascii="Wingdings" w:hAnsi="Wingdings" w:hint="default"/>
      </w:rPr>
    </w:lvl>
    <w:lvl w:ilvl="6" w:tplc="04050001" w:tentative="1">
      <w:start w:val="1"/>
      <w:numFmt w:val="bullet"/>
      <w:lvlText w:val=""/>
      <w:lvlJc w:val="left"/>
      <w:pPr>
        <w:ind w:left="7374" w:hanging="360"/>
      </w:pPr>
      <w:rPr>
        <w:rFonts w:ascii="Symbol" w:hAnsi="Symbol" w:hint="default"/>
      </w:rPr>
    </w:lvl>
    <w:lvl w:ilvl="7" w:tplc="04050003" w:tentative="1">
      <w:start w:val="1"/>
      <w:numFmt w:val="bullet"/>
      <w:lvlText w:val="o"/>
      <w:lvlJc w:val="left"/>
      <w:pPr>
        <w:ind w:left="8094" w:hanging="360"/>
      </w:pPr>
      <w:rPr>
        <w:rFonts w:ascii="Courier New" w:hAnsi="Courier New" w:cs="Courier New" w:hint="default"/>
      </w:rPr>
    </w:lvl>
    <w:lvl w:ilvl="8" w:tplc="04050005" w:tentative="1">
      <w:start w:val="1"/>
      <w:numFmt w:val="bullet"/>
      <w:lvlText w:val=""/>
      <w:lvlJc w:val="left"/>
      <w:pPr>
        <w:ind w:left="8814" w:hanging="360"/>
      </w:pPr>
      <w:rPr>
        <w:rFonts w:ascii="Wingdings" w:hAnsi="Wingdings" w:hint="default"/>
      </w:rPr>
    </w:lvl>
  </w:abstractNum>
  <w:abstractNum w:abstractNumId="30" w15:restartNumberingAfterBreak="0">
    <w:nsid w:val="70EA1FB4"/>
    <w:multiLevelType w:val="multilevel"/>
    <w:tmpl w:val="60B694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rPr>
    </w:lvl>
    <w:lvl w:ilvl="2">
      <w:start w:val="1"/>
      <w:numFmt w:val="decimal"/>
      <w:lvlText w:val="6.%2.%3"/>
      <w:lvlJc w:val="left"/>
      <w:pPr>
        <w:ind w:left="720" w:hanging="720"/>
      </w:pPr>
      <w:rPr>
        <w:rFonts w:hint="default"/>
        <w:b/>
        <w:i/>
      </w:rPr>
    </w:lvl>
    <w:lvl w:ilvl="3">
      <w:start w:val="1"/>
      <w:numFmt w:val="lowerLetter"/>
      <w:lvlText w:val="%4)"/>
      <w:lvlJc w:val="left"/>
      <w:pPr>
        <w:ind w:left="1713" w:hanging="720"/>
      </w:pPr>
      <w:rPr>
        <w:rFonts w:ascii="Aptos" w:eastAsia="Times New Roman" w:hAnsi="Aptos" w:cs="Tahoma" w:hint="default"/>
        <w:b w:val="0"/>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6728134">
    <w:abstractNumId w:val="2"/>
  </w:num>
  <w:num w:numId="2" w16cid:durableId="1252087379">
    <w:abstractNumId w:val="13"/>
  </w:num>
  <w:num w:numId="3" w16cid:durableId="1027753979">
    <w:abstractNumId w:val="29"/>
  </w:num>
  <w:num w:numId="4" w16cid:durableId="836266612">
    <w:abstractNumId w:val="24"/>
  </w:num>
  <w:num w:numId="5" w16cid:durableId="1552500025">
    <w:abstractNumId w:val="21"/>
  </w:num>
  <w:num w:numId="6" w16cid:durableId="1537431679">
    <w:abstractNumId w:val="28"/>
  </w:num>
  <w:num w:numId="7" w16cid:durableId="2038845563">
    <w:abstractNumId w:val="16"/>
  </w:num>
  <w:num w:numId="8" w16cid:durableId="1714963924">
    <w:abstractNumId w:val="5"/>
  </w:num>
  <w:num w:numId="9" w16cid:durableId="1136751604">
    <w:abstractNumId w:val="20"/>
  </w:num>
  <w:num w:numId="10" w16cid:durableId="1737628645">
    <w:abstractNumId w:val="14"/>
  </w:num>
  <w:num w:numId="11" w16cid:durableId="2081631688">
    <w:abstractNumId w:val="12"/>
  </w:num>
  <w:num w:numId="12" w16cid:durableId="913052681">
    <w:abstractNumId w:val="15"/>
  </w:num>
  <w:num w:numId="13" w16cid:durableId="3501109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678370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3435498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88736788">
    <w:abstractNumId w:val="17"/>
  </w:num>
  <w:num w:numId="17" w16cid:durableId="1147669277">
    <w:abstractNumId w:val="23"/>
  </w:num>
  <w:num w:numId="18" w16cid:durableId="772017126">
    <w:abstractNumId w:val="11"/>
  </w:num>
  <w:num w:numId="19" w16cid:durableId="2024547652">
    <w:abstractNumId w:val="4"/>
  </w:num>
  <w:num w:numId="20" w16cid:durableId="1258442909">
    <w:abstractNumId w:val="7"/>
  </w:num>
  <w:num w:numId="21" w16cid:durableId="792594222">
    <w:abstractNumId w:val="8"/>
  </w:num>
  <w:num w:numId="22" w16cid:durableId="1916625331">
    <w:abstractNumId w:val="22"/>
  </w:num>
  <w:num w:numId="23" w16cid:durableId="2138713998">
    <w:abstractNumId w:val="9"/>
  </w:num>
  <w:num w:numId="24" w16cid:durableId="573203170">
    <w:abstractNumId w:val="18"/>
  </w:num>
  <w:num w:numId="25" w16cid:durableId="513763674">
    <w:abstractNumId w:val="6"/>
  </w:num>
  <w:num w:numId="26" w16cid:durableId="2125229195">
    <w:abstractNumId w:val="27"/>
  </w:num>
  <w:num w:numId="27" w16cid:durableId="422071970">
    <w:abstractNumId w:val="26"/>
  </w:num>
  <w:num w:numId="28" w16cid:durableId="1916478292">
    <w:abstractNumId w:val="30"/>
  </w:num>
  <w:num w:numId="29" w16cid:durableId="1516263631">
    <w:abstractNumId w:val="25"/>
  </w:num>
  <w:num w:numId="30" w16cid:durableId="1472863075">
    <w:abstractNumId w:val="10"/>
  </w:num>
  <w:num w:numId="31" w16cid:durableId="1051996417">
    <w:abstractNumId w:val="19"/>
  </w:num>
  <w:num w:numId="32" w16cid:durableId="695273072">
    <w:abstractNumId w:val="13"/>
  </w:num>
  <w:num w:numId="33" w16cid:durableId="1025327474">
    <w:abstractNumId w:val="1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trackRevisions/>
  <w:defaultTabStop w:val="709"/>
  <w:hyphenationZone w:val="425"/>
  <w:characterSpacingControl w:val="doNotCompress"/>
  <w:hdrShapeDefaults>
    <o:shapedefaults v:ext="edit" spidmax="2050"/>
  </w:hdrShapeDefaults>
  <w:footnotePr>
    <w:pos w:val="beneathText"/>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7937"/>
    <w:rsid w:val="00000027"/>
    <w:rsid w:val="000001B2"/>
    <w:rsid w:val="00000290"/>
    <w:rsid w:val="000002BD"/>
    <w:rsid w:val="000002EF"/>
    <w:rsid w:val="000005BE"/>
    <w:rsid w:val="00000A87"/>
    <w:rsid w:val="00000B00"/>
    <w:rsid w:val="00000E36"/>
    <w:rsid w:val="0000103C"/>
    <w:rsid w:val="000010B3"/>
    <w:rsid w:val="00001230"/>
    <w:rsid w:val="0000165E"/>
    <w:rsid w:val="000016BD"/>
    <w:rsid w:val="0000195C"/>
    <w:rsid w:val="00001BC4"/>
    <w:rsid w:val="000022E0"/>
    <w:rsid w:val="0000274D"/>
    <w:rsid w:val="0000370B"/>
    <w:rsid w:val="00003727"/>
    <w:rsid w:val="0000392A"/>
    <w:rsid w:val="00003A04"/>
    <w:rsid w:val="00003D5F"/>
    <w:rsid w:val="00004A13"/>
    <w:rsid w:val="00004C60"/>
    <w:rsid w:val="00005079"/>
    <w:rsid w:val="00005708"/>
    <w:rsid w:val="00005F8F"/>
    <w:rsid w:val="000063F8"/>
    <w:rsid w:val="0000641A"/>
    <w:rsid w:val="00006664"/>
    <w:rsid w:val="00006888"/>
    <w:rsid w:val="0000698C"/>
    <w:rsid w:val="00006AEE"/>
    <w:rsid w:val="00006B0C"/>
    <w:rsid w:val="0000703B"/>
    <w:rsid w:val="000079D2"/>
    <w:rsid w:val="00007CB3"/>
    <w:rsid w:val="00007DE6"/>
    <w:rsid w:val="00007E2C"/>
    <w:rsid w:val="00007E3C"/>
    <w:rsid w:val="00007F84"/>
    <w:rsid w:val="0001073C"/>
    <w:rsid w:val="000107A5"/>
    <w:rsid w:val="00010ACD"/>
    <w:rsid w:val="00010D43"/>
    <w:rsid w:val="00010EA8"/>
    <w:rsid w:val="000113B1"/>
    <w:rsid w:val="0001186F"/>
    <w:rsid w:val="00012227"/>
    <w:rsid w:val="0001255C"/>
    <w:rsid w:val="000128FC"/>
    <w:rsid w:val="00012C1B"/>
    <w:rsid w:val="00013013"/>
    <w:rsid w:val="0001368D"/>
    <w:rsid w:val="00013DA9"/>
    <w:rsid w:val="000143AB"/>
    <w:rsid w:val="000147E3"/>
    <w:rsid w:val="00014B1A"/>
    <w:rsid w:val="0001556E"/>
    <w:rsid w:val="00015795"/>
    <w:rsid w:val="000160D9"/>
    <w:rsid w:val="000160E8"/>
    <w:rsid w:val="00016145"/>
    <w:rsid w:val="0001662C"/>
    <w:rsid w:val="00016FFE"/>
    <w:rsid w:val="00016FFF"/>
    <w:rsid w:val="000172FC"/>
    <w:rsid w:val="000173FF"/>
    <w:rsid w:val="00017531"/>
    <w:rsid w:val="00017E16"/>
    <w:rsid w:val="000204C0"/>
    <w:rsid w:val="00020EA6"/>
    <w:rsid w:val="000218F5"/>
    <w:rsid w:val="000226FB"/>
    <w:rsid w:val="00022E2C"/>
    <w:rsid w:val="00023136"/>
    <w:rsid w:val="00023472"/>
    <w:rsid w:val="000239A3"/>
    <w:rsid w:val="00023C7E"/>
    <w:rsid w:val="00023D13"/>
    <w:rsid w:val="00024120"/>
    <w:rsid w:val="000241E4"/>
    <w:rsid w:val="00024217"/>
    <w:rsid w:val="000244BA"/>
    <w:rsid w:val="00024722"/>
    <w:rsid w:val="00024983"/>
    <w:rsid w:val="00024A2E"/>
    <w:rsid w:val="000252D2"/>
    <w:rsid w:val="000253A7"/>
    <w:rsid w:val="00025664"/>
    <w:rsid w:val="00025B28"/>
    <w:rsid w:val="00025B64"/>
    <w:rsid w:val="000260D1"/>
    <w:rsid w:val="000264F5"/>
    <w:rsid w:val="00026E32"/>
    <w:rsid w:val="00026ED1"/>
    <w:rsid w:val="00027460"/>
    <w:rsid w:val="000274CF"/>
    <w:rsid w:val="000278EC"/>
    <w:rsid w:val="00027B71"/>
    <w:rsid w:val="00027BFA"/>
    <w:rsid w:val="00027BFC"/>
    <w:rsid w:val="0003029A"/>
    <w:rsid w:val="00030A18"/>
    <w:rsid w:val="000313F2"/>
    <w:rsid w:val="000315A0"/>
    <w:rsid w:val="000318B0"/>
    <w:rsid w:val="00031EEB"/>
    <w:rsid w:val="000329CE"/>
    <w:rsid w:val="00032BB2"/>
    <w:rsid w:val="00032CF0"/>
    <w:rsid w:val="000333F3"/>
    <w:rsid w:val="00033518"/>
    <w:rsid w:val="00033626"/>
    <w:rsid w:val="00033B71"/>
    <w:rsid w:val="00033EAB"/>
    <w:rsid w:val="00034DE8"/>
    <w:rsid w:val="00035079"/>
    <w:rsid w:val="000355DD"/>
    <w:rsid w:val="00035ACA"/>
    <w:rsid w:val="00035FD9"/>
    <w:rsid w:val="000360D2"/>
    <w:rsid w:val="00036970"/>
    <w:rsid w:val="000369D7"/>
    <w:rsid w:val="00036EA8"/>
    <w:rsid w:val="00036FC3"/>
    <w:rsid w:val="0003702D"/>
    <w:rsid w:val="0003757B"/>
    <w:rsid w:val="000377D4"/>
    <w:rsid w:val="000378B9"/>
    <w:rsid w:val="00037BAF"/>
    <w:rsid w:val="00037C44"/>
    <w:rsid w:val="00037D4C"/>
    <w:rsid w:val="000401AF"/>
    <w:rsid w:val="000407FD"/>
    <w:rsid w:val="0004106C"/>
    <w:rsid w:val="0004187F"/>
    <w:rsid w:val="00041A39"/>
    <w:rsid w:val="00041D53"/>
    <w:rsid w:val="00042979"/>
    <w:rsid w:val="00042D0A"/>
    <w:rsid w:val="00042DD3"/>
    <w:rsid w:val="000430B9"/>
    <w:rsid w:val="000436F2"/>
    <w:rsid w:val="0004398B"/>
    <w:rsid w:val="00043A4A"/>
    <w:rsid w:val="00043DD5"/>
    <w:rsid w:val="00043E39"/>
    <w:rsid w:val="00043EC6"/>
    <w:rsid w:val="00043F9E"/>
    <w:rsid w:val="00044734"/>
    <w:rsid w:val="00045284"/>
    <w:rsid w:val="00045354"/>
    <w:rsid w:val="0004594D"/>
    <w:rsid w:val="000459BA"/>
    <w:rsid w:val="00045DB1"/>
    <w:rsid w:val="00045ED8"/>
    <w:rsid w:val="00045F68"/>
    <w:rsid w:val="000467ED"/>
    <w:rsid w:val="00046B15"/>
    <w:rsid w:val="00046CDA"/>
    <w:rsid w:val="0004721D"/>
    <w:rsid w:val="00047825"/>
    <w:rsid w:val="00047A9D"/>
    <w:rsid w:val="00050A2A"/>
    <w:rsid w:val="00050BFA"/>
    <w:rsid w:val="00050CDB"/>
    <w:rsid w:val="000510C7"/>
    <w:rsid w:val="000511BB"/>
    <w:rsid w:val="00051937"/>
    <w:rsid w:val="00052A13"/>
    <w:rsid w:val="00053500"/>
    <w:rsid w:val="0005380B"/>
    <w:rsid w:val="00053AF4"/>
    <w:rsid w:val="0005434D"/>
    <w:rsid w:val="000543F5"/>
    <w:rsid w:val="0005442A"/>
    <w:rsid w:val="0005472E"/>
    <w:rsid w:val="00054B7A"/>
    <w:rsid w:val="00054C1F"/>
    <w:rsid w:val="00054E44"/>
    <w:rsid w:val="000551AD"/>
    <w:rsid w:val="000552B0"/>
    <w:rsid w:val="00055B9A"/>
    <w:rsid w:val="00056022"/>
    <w:rsid w:val="00056518"/>
    <w:rsid w:val="000573DD"/>
    <w:rsid w:val="000605B8"/>
    <w:rsid w:val="00060655"/>
    <w:rsid w:val="000606AD"/>
    <w:rsid w:val="00060B46"/>
    <w:rsid w:val="00061470"/>
    <w:rsid w:val="0006175C"/>
    <w:rsid w:val="00061938"/>
    <w:rsid w:val="000619A2"/>
    <w:rsid w:val="00061B13"/>
    <w:rsid w:val="00061B6F"/>
    <w:rsid w:val="00061C87"/>
    <w:rsid w:val="00061F6C"/>
    <w:rsid w:val="00062377"/>
    <w:rsid w:val="00062525"/>
    <w:rsid w:val="00062A29"/>
    <w:rsid w:val="000631F9"/>
    <w:rsid w:val="00063A2C"/>
    <w:rsid w:val="00063DAB"/>
    <w:rsid w:val="0006407A"/>
    <w:rsid w:val="0006443F"/>
    <w:rsid w:val="000651D1"/>
    <w:rsid w:val="0006567C"/>
    <w:rsid w:val="00065BBF"/>
    <w:rsid w:val="00065F89"/>
    <w:rsid w:val="00065FE6"/>
    <w:rsid w:val="00066178"/>
    <w:rsid w:val="00066625"/>
    <w:rsid w:val="00066728"/>
    <w:rsid w:val="000668CC"/>
    <w:rsid w:val="00066A28"/>
    <w:rsid w:val="00066CEA"/>
    <w:rsid w:val="00066E39"/>
    <w:rsid w:val="0006716D"/>
    <w:rsid w:val="00067D63"/>
    <w:rsid w:val="00070BFF"/>
    <w:rsid w:val="00070C0E"/>
    <w:rsid w:val="00070CF0"/>
    <w:rsid w:val="000710FB"/>
    <w:rsid w:val="000712E5"/>
    <w:rsid w:val="00071307"/>
    <w:rsid w:val="00071549"/>
    <w:rsid w:val="000716B9"/>
    <w:rsid w:val="000719E3"/>
    <w:rsid w:val="00071A82"/>
    <w:rsid w:val="00072655"/>
    <w:rsid w:val="00072A71"/>
    <w:rsid w:val="00072C81"/>
    <w:rsid w:val="00073386"/>
    <w:rsid w:val="00073966"/>
    <w:rsid w:val="00073A03"/>
    <w:rsid w:val="00073B44"/>
    <w:rsid w:val="00073EBE"/>
    <w:rsid w:val="000742BE"/>
    <w:rsid w:val="000744FA"/>
    <w:rsid w:val="000745B2"/>
    <w:rsid w:val="0007487C"/>
    <w:rsid w:val="000748E1"/>
    <w:rsid w:val="00074A2D"/>
    <w:rsid w:val="00074A83"/>
    <w:rsid w:val="000751B4"/>
    <w:rsid w:val="000755A4"/>
    <w:rsid w:val="00075A3A"/>
    <w:rsid w:val="000768CC"/>
    <w:rsid w:val="00076A01"/>
    <w:rsid w:val="0007752D"/>
    <w:rsid w:val="000777C6"/>
    <w:rsid w:val="00077919"/>
    <w:rsid w:val="0007798C"/>
    <w:rsid w:val="0008031A"/>
    <w:rsid w:val="00080728"/>
    <w:rsid w:val="000807D6"/>
    <w:rsid w:val="00080991"/>
    <w:rsid w:val="000815B6"/>
    <w:rsid w:val="00081931"/>
    <w:rsid w:val="00081AE9"/>
    <w:rsid w:val="00081CEE"/>
    <w:rsid w:val="00082606"/>
    <w:rsid w:val="00082A80"/>
    <w:rsid w:val="00082D13"/>
    <w:rsid w:val="00082D98"/>
    <w:rsid w:val="00082F0F"/>
    <w:rsid w:val="00083A8D"/>
    <w:rsid w:val="00083C40"/>
    <w:rsid w:val="00083D05"/>
    <w:rsid w:val="00084206"/>
    <w:rsid w:val="00084336"/>
    <w:rsid w:val="000846CC"/>
    <w:rsid w:val="00085068"/>
    <w:rsid w:val="00085188"/>
    <w:rsid w:val="0008539A"/>
    <w:rsid w:val="00085AC6"/>
    <w:rsid w:val="00085E99"/>
    <w:rsid w:val="00086177"/>
    <w:rsid w:val="00086325"/>
    <w:rsid w:val="00086DDC"/>
    <w:rsid w:val="00087572"/>
    <w:rsid w:val="00087BC7"/>
    <w:rsid w:val="0009017D"/>
    <w:rsid w:val="000903F9"/>
    <w:rsid w:val="000904E3"/>
    <w:rsid w:val="00090615"/>
    <w:rsid w:val="00090858"/>
    <w:rsid w:val="00090DA9"/>
    <w:rsid w:val="00091182"/>
    <w:rsid w:val="00091342"/>
    <w:rsid w:val="000914A4"/>
    <w:rsid w:val="00091ABC"/>
    <w:rsid w:val="000927CE"/>
    <w:rsid w:val="00092BEE"/>
    <w:rsid w:val="00093939"/>
    <w:rsid w:val="00094011"/>
    <w:rsid w:val="000948A0"/>
    <w:rsid w:val="00094AB1"/>
    <w:rsid w:val="00094CF4"/>
    <w:rsid w:val="00095683"/>
    <w:rsid w:val="000957C5"/>
    <w:rsid w:val="000958AB"/>
    <w:rsid w:val="00095E4B"/>
    <w:rsid w:val="00095F9C"/>
    <w:rsid w:val="0009604B"/>
    <w:rsid w:val="0009624B"/>
    <w:rsid w:val="0009647F"/>
    <w:rsid w:val="000964B1"/>
    <w:rsid w:val="00096B29"/>
    <w:rsid w:val="0009736E"/>
    <w:rsid w:val="0009737D"/>
    <w:rsid w:val="0009768D"/>
    <w:rsid w:val="000A02E5"/>
    <w:rsid w:val="000A0714"/>
    <w:rsid w:val="000A0E74"/>
    <w:rsid w:val="000A0EAB"/>
    <w:rsid w:val="000A0EEA"/>
    <w:rsid w:val="000A10C5"/>
    <w:rsid w:val="000A15CA"/>
    <w:rsid w:val="000A1665"/>
    <w:rsid w:val="000A1C39"/>
    <w:rsid w:val="000A269B"/>
    <w:rsid w:val="000A27C5"/>
    <w:rsid w:val="000A27CC"/>
    <w:rsid w:val="000A2ABF"/>
    <w:rsid w:val="000A2BEA"/>
    <w:rsid w:val="000A2D33"/>
    <w:rsid w:val="000A2E72"/>
    <w:rsid w:val="000A300F"/>
    <w:rsid w:val="000A33A2"/>
    <w:rsid w:val="000A34BC"/>
    <w:rsid w:val="000A3BDA"/>
    <w:rsid w:val="000A3FD8"/>
    <w:rsid w:val="000A406E"/>
    <w:rsid w:val="000A4A87"/>
    <w:rsid w:val="000A4B2F"/>
    <w:rsid w:val="000A4C0D"/>
    <w:rsid w:val="000A4C7C"/>
    <w:rsid w:val="000A5E2A"/>
    <w:rsid w:val="000A714C"/>
    <w:rsid w:val="000A71BD"/>
    <w:rsid w:val="000A76E6"/>
    <w:rsid w:val="000A774B"/>
    <w:rsid w:val="000A783B"/>
    <w:rsid w:val="000A7881"/>
    <w:rsid w:val="000A79D6"/>
    <w:rsid w:val="000B024D"/>
    <w:rsid w:val="000B14A8"/>
    <w:rsid w:val="000B1564"/>
    <w:rsid w:val="000B18B2"/>
    <w:rsid w:val="000B1AB3"/>
    <w:rsid w:val="000B22CE"/>
    <w:rsid w:val="000B24B5"/>
    <w:rsid w:val="000B24D5"/>
    <w:rsid w:val="000B2754"/>
    <w:rsid w:val="000B2F14"/>
    <w:rsid w:val="000B310F"/>
    <w:rsid w:val="000B32AC"/>
    <w:rsid w:val="000B3DE7"/>
    <w:rsid w:val="000B3E14"/>
    <w:rsid w:val="000B3E16"/>
    <w:rsid w:val="000B47D8"/>
    <w:rsid w:val="000B4BE2"/>
    <w:rsid w:val="000B5CCE"/>
    <w:rsid w:val="000B5DE5"/>
    <w:rsid w:val="000B6161"/>
    <w:rsid w:val="000B6CCC"/>
    <w:rsid w:val="000B736C"/>
    <w:rsid w:val="000B7634"/>
    <w:rsid w:val="000B7690"/>
    <w:rsid w:val="000C02DE"/>
    <w:rsid w:val="000C056E"/>
    <w:rsid w:val="000C0E90"/>
    <w:rsid w:val="000C11D3"/>
    <w:rsid w:val="000C1987"/>
    <w:rsid w:val="000C2586"/>
    <w:rsid w:val="000C2E75"/>
    <w:rsid w:val="000C2EF7"/>
    <w:rsid w:val="000C32B9"/>
    <w:rsid w:val="000C38EF"/>
    <w:rsid w:val="000C39C6"/>
    <w:rsid w:val="000C3A20"/>
    <w:rsid w:val="000C4300"/>
    <w:rsid w:val="000C60E0"/>
    <w:rsid w:val="000C6395"/>
    <w:rsid w:val="000C67FB"/>
    <w:rsid w:val="000C6CA1"/>
    <w:rsid w:val="000C6CFD"/>
    <w:rsid w:val="000C735F"/>
    <w:rsid w:val="000C7387"/>
    <w:rsid w:val="000C75AF"/>
    <w:rsid w:val="000C7864"/>
    <w:rsid w:val="000D055B"/>
    <w:rsid w:val="000D062E"/>
    <w:rsid w:val="000D0923"/>
    <w:rsid w:val="000D099C"/>
    <w:rsid w:val="000D0E19"/>
    <w:rsid w:val="000D1343"/>
    <w:rsid w:val="000D1F24"/>
    <w:rsid w:val="000D2208"/>
    <w:rsid w:val="000D23C9"/>
    <w:rsid w:val="000D24D8"/>
    <w:rsid w:val="000D24EE"/>
    <w:rsid w:val="000D2DC7"/>
    <w:rsid w:val="000D3227"/>
    <w:rsid w:val="000D3D66"/>
    <w:rsid w:val="000D3FFE"/>
    <w:rsid w:val="000D42C3"/>
    <w:rsid w:val="000D4649"/>
    <w:rsid w:val="000D5106"/>
    <w:rsid w:val="000D58B6"/>
    <w:rsid w:val="000D601B"/>
    <w:rsid w:val="000D6842"/>
    <w:rsid w:val="000D6FA6"/>
    <w:rsid w:val="000D766A"/>
    <w:rsid w:val="000D7F82"/>
    <w:rsid w:val="000E0056"/>
    <w:rsid w:val="000E046A"/>
    <w:rsid w:val="000E0568"/>
    <w:rsid w:val="000E05A3"/>
    <w:rsid w:val="000E078F"/>
    <w:rsid w:val="000E08A8"/>
    <w:rsid w:val="000E141F"/>
    <w:rsid w:val="000E19B3"/>
    <w:rsid w:val="000E1C61"/>
    <w:rsid w:val="000E1D88"/>
    <w:rsid w:val="000E2304"/>
    <w:rsid w:val="000E23C2"/>
    <w:rsid w:val="000E240A"/>
    <w:rsid w:val="000E2446"/>
    <w:rsid w:val="000E2511"/>
    <w:rsid w:val="000E287A"/>
    <w:rsid w:val="000E2C3C"/>
    <w:rsid w:val="000E2E5A"/>
    <w:rsid w:val="000E3138"/>
    <w:rsid w:val="000E32ED"/>
    <w:rsid w:val="000E339C"/>
    <w:rsid w:val="000E34B0"/>
    <w:rsid w:val="000E388B"/>
    <w:rsid w:val="000E3F0E"/>
    <w:rsid w:val="000E459D"/>
    <w:rsid w:val="000E53E4"/>
    <w:rsid w:val="000E58BE"/>
    <w:rsid w:val="000E597A"/>
    <w:rsid w:val="000E5A1D"/>
    <w:rsid w:val="000E5C1B"/>
    <w:rsid w:val="000E6912"/>
    <w:rsid w:val="000E755A"/>
    <w:rsid w:val="000E7601"/>
    <w:rsid w:val="000E775B"/>
    <w:rsid w:val="000F0158"/>
    <w:rsid w:val="000F0514"/>
    <w:rsid w:val="000F0525"/>
    <w:rsid w:val="000F055E"/>
    <w:rsid w:val="000F05BF"/>
    <w:rsid w:val="000F0868"/>
    <w:rsid w:val="000F0AA6"/>
    <w:rsid w:val="000F1062"/>
    <w:rsid w:val="000F1229"/>
    <w:rsid w:val="000F12F5"/>
    <w:rsid w:val="000F141E"/>
    <w:rsid w:val="000F1B7B"/>
    <w:rsid w:val="000F1F4E"/>
    <w:rsid w:val="000F2387"/>
    <w:rsid w:val="000F2A0B"/>
    <w:rsid w:val="000F340B"/>
    <w:rsid w:val="000F3CB5"/>
    <w:rsid w:val="000F40E6"/>
    <w:rsid w:val="000F4233"/>
    <w:rsid w:val="000F4528"/>
    <w:rsid w:val="000F4FEE"/>
    <w:rsid w:val="000F5059"/>
    <w:rsid w:val="000F5068"/>
    <w:rsid w:val="000F5392"/>
    <w:rsid w:val="000F56B3"/>
    <w:rsid w:val="000F57F8"/>
    <w:rsid w:val="000F6D4F"/>
    <w:rsid w:val="000F708B"/>
    <w:rsid w:val="000F722A"/>
    <w:rsid w:val="000F75AE"/>
    <w:rsid w:val="0010003D"/>
    <w:rsid w:val="00100389"/>
    <w:rsid w:val="00100E86"/>
    <w:rsid w:val="0010117B"/>
    <w:rsid w:val="001013EF"/>
    <w:rsid w:val="00101FFD"/>
    <w:rsid w:val="00102593"/>
    <w:rsid w:val="00102D48"/>
    <w:rsid w:val="00103159"/>
    <w:rsid w:val="00104745"/>
    <w:rsid w:val="00104A80"/>
    <w:rsid w:val="00104EA7"/>
    <w:rsid w:val="001051A6"/>
    <w:rsid w:val="001052DB"/>
    <w:rsid w:val="00106042"/>
    <w:rsid w:val="00106407"/>
    <w:rsid w:val="00106836"/>
    <w:rsid w:val="00107D56"/>
    <w:rsid w:val="001104EE"/>
    <w:rsid w:val="00110824"/>
    <w:rsid w:val="00112147"/>
    <w:rsid w:val="00112523"/>
    <w:rsid w:val="00112707"/>
    <w:rsid w:val="001129F1"/>
    <w:rsid w:val="001133B7"/>
    <w:rsid w:val="001136DB"/>
    <w:rsid w:val="0011416B"/>
    <w:rsid w:val="00114A62"/>
    <w:rsid w:val="00114FB0"/>
    <w:rsid w:val="001150CB"/>
    <w:rsid w:val="00115186"/>
    <w:rsid w:val="001151A8"/>
    <w:rsid w:val="00115303"/>
    <w:rsid w:val="001157D8"/>
    <w:rsid w:val="00116D86"/>
    <w:rsid w:val="00116F16"/>
    <w:rsid w:val="0011703D"/>
    <w:rsid w:val="001174A5"/>
    <w:rsid w:val="00117F17"/>
    <w:rsid w:val="00120554"/>
    <w:rsid w:val="001217F2"/>
    <w:rsid w:val="00121CE6"/>
    <w:rsid w:val="00122559"/>
    <w:rsid w:val="00122669"/>
    <w:rsid w:val="00122B6B"/>
    <w:rsid w:val="001239E8"/>
    <w:rsid w:val="00123D63"/>
    <w:rsid w:val="00124002"/>
    <w:rsid w:val="00124266"/>
    <w:rsid w:val="00124BF9"/>
    <w:rsid w:val="00124E1A"/>
    <w:rsid w:val="00124F63"/>
    <w:rsid w:val="00125199"/>
    <w:rsid w:val="00125247"/>
    <w:rsid w:val="001263A6"/>
    <w:rsid w:val="001273D7"/>
    <w:rsid w:val="00127470"/>
    <w:rsid w:val="00127894"/>
    <w:rsid w:val="00127C1E"/>
    <w:rsid w:val="00127F1D"/>
    <w:rsid w:val="0013011B"/>
    <w:rsid w:val="00130577"/>
    <w:rsid w:val="0013091B"/>
    <w:rsid w:val="00130C09"/>
    <w:rsid w:val="00130F2F"/>
    <w:rsid w:val="001310F3"/>
    <w:rsid w:val="001311C8"/>
    <w:rsid w:val="0013162A"/>
    <w:rsid w:val="00131863"/>
    <w:rsid w:val="00131CF3"/>
    <w:rsid w:val="00132078"/>
    <w:rsid w:val="0013247C"/>
    <w:rsid w:val="00132A15"/>
    <w:rsid w:val="00132E2C"/>
    <w:rsid w:val="00132E8C"/>
    <w:rsid w:val="0013324C"/>
    <w:rsid w:val="00133939"/>
    <w:rsid w:val="00133A71"/>
    <w:rsid w:val="00133AEB"/>
    <w:rsid w:val="00133C58"/>
    <w:rsid w:val="00133CF3"/>
    <w:rsid w:val="00133FB7"/>
    <w:rsid w:val="0013400C"/>
    <w:rsid w:val="001344A0"/>
    <w:rsid w:val="00134CF7"/>
    <w:rsid w:val="0013508F"/>
    <w:rsid w:val="001356A6"/>
    <w:rsid w:val="001358A9"/>
    <w:rsid w:val="00135BB3"/>
    <w:rsid w:val="00136041"/>
    <w:rsid w:val="00136A8F"/>
    <w:rsid w:val="00136E9E"/>
    <w:rsid w:val="00137B2B"/>
    <w:rsid w:val="00137E38"/>
    <w:rsid w:val="00137F72"/>
    <w:rsid w:val="00137FD7"/>
    <w:rsid w:val="0014073C"/>
    <w:rsid w:val="00140854"/>
    <w:rsid w:val="00140D7A"/>
    <w:rsid w:val="001414EC"/>
    <w:rsid w:val="001416D2"/>
    <w:rsid w:val="0014170D"/>
    <w:rsid w:val="0014203D"/>
    <w:rsid w:val="00142321"/>
    <w:rsid w:val="00142505"/>
    <w:rsid w:val="0014250F"/>
    <w:rsid w:val="001427B5"/>
    <w:rsid w:val="00142D4E"/>
    <w:rsid w:val="00143140"/>
    <w:rsid w:val="0014330A"/>
    <w:rsid w:val="00143EEE"/>
    <w:rsid w:val="00143F7A"/>
    <w:rsid w:val="001440F1"/>
    <w:rsid w:val="00144241"/>
    <w:rsid w:val="00144A65"/>
    <w:rsid w:val="00144B17"/>
    <w:rsid w:val="00144B96"/>
    <w:rsid w:val="00144C97"/>
    <w:rsid w:val="00144F30"/>
    <w:rsid w:val="001452C5"/>
    <w:rsid w:val="00145357"/>
    <w:rsid w:val="001453FF"/>
    <w:rsid w:val="00145D32"/>
    <w:rsid w:val="00146057"/>
    <w:rsid w:val="00146181"/>
    <w:rsid w:val="001461E2"/>
    <w:rsid w:val="00146201"/>
    <w:rsid w:val="001462A3"/>
    <w:rsid w:val="0014662E"/>
    <w:rsid w:val="00146A58"/>
    <w:rsid w:val="00146FA3"/>
    <w:rsid w:val="00147118"/>
    <w:rsid w:val="0014719C"/>
    <w:rsid w:val="00147689"/>
    <w:rsid w:val="00147692"/>
    <w:rsid w:val="001477A9"/>
    <w:rsid w:val="001477C0"/>
    <w:rsid w:val="00147ED7"/>
    <w:rsid w:val="00150686"/>
    <w:rsid w:val="00150EF5"/>
    <w:rsid w:val="0015128E"/>
    <w:rsid w:val="001518E8"/>
    <w:rsid w:val="00151A48"/>
    <w:rsid w:val="00151AB1"/>
    <w:rsid w:val="00151B90"/>
    <w:rsid w:val="00151C24"/>
    <w:rsid w:val="00152967"/>
    <w:rsid w:val="00152CEF"/>
    <w:rsid w:val="00152DDB"/>
    <w:rsid w:val="00153F68"/>
    <w:rsid w:val="00153FC3"/>
    <w:rsid w:val="00154733"/>
    <w:rsid w:val="001547D8"/>
    <w:rsid w:val="001552AA"/>
    <w:rsid w:val="0015571B"/>
    <w:rsid w:val="00155CDD"/>
    <w:rsid w:val="00156534"/>
    <w:rsid w:val="0015661E"/>
    <w:rsid w:val="00156D97"/>
    <w:rsid w:val="00157057"/>
    <w:rsid w:val="0015770D"/>
    <w:rsid w:val="001578D4"/>
    <w:rsid w:val="00157AA5"/>
    <w:rsid w:val="00157B57"/>
    <w:rsid w:val="00157ED8"/>
    <w:rsid w:val="00160525"/>
    <w:rsid w:val="001607B1"/>
    <w:rsid w:val="00160BAA"/>
    <w:rsid w:val="00160BC5"/>
    <w:rsid w:val="00160D26"/>
    <w:rsid w:val="001618C5"/>
    <w:rsid w:val="00162625"/>
    <w:rsid w:val="001626DA"/>
    <w:rsid w:val="001628F5"/>
    <w:rsid w:val="00162999"/>
    <w:rsid w:val="00162FD1"/>
    <w:rsid w:val="00163908"/>
    <w:rsid w:val="00163C94"/>
    <w:rsid w:val="001641E9"/>
    <w:rsid w:val="001643DA"/>
    <w:rsid w:val="00164823"/>
    <w:rsid w:val="00164FC2"/>
    <w:rsid w:val="0016530D"/>
    <w:rsid w:val="0016541C"/>
    <w:rsid w:val="00165605"/>
    <w:rsid w:val="00165841"/>
    <w:rsid w:val="00165D16"/>
    <w:rsid w:val="00166388"/>
    <w:rsid w:val="00166661"/>
    <w:rsid w:val="0016672B"/>
    <w:rsid w:val="00166D31"/>
    <w:rsid w:val="001671CA"/>
    <w:rsid w:val="00167731"/>
    <w:rsid w:val="00167D43"/>
    <w:rsid w:val="00167DCA"/>
    <w:rsid w:val="00170012"/>
    <w:rsid w:val="00170831"/>
    <w:rsid w:val="00170859"/>
    <w:rsid w:val="00170A90"/>
    <w:rsid w:val="001710A3"/>
    <w:rsid w:val="0017113F"/>
    <w:rsid w:val="001713EC"/>
    <w:rsid w:val="001716D0"/>
    <w:rsid w:val="00171BCB"/>
    <w:rsid w:val="00171C2A"/>
    <w:rsid w:val="001723C6"/>
    <w:rsid w:val="00172C24"/>
    <w:rsid w:val="00173157"/>
    <w:rsid w:val="001734D8"/>
    <w:rsid w:val="00173578"/>
    <w:rsid w:val="00173C28"/>
    <w:rsid w:val="0017425B"/>
    <w:rsid w:val="00174BED"/>
    <w:rsid w:val="00174C7B"/>
    <w:rsid w:val="0017536D"/>
    <w:rsid w:val="001756C3"/>
    <w:rsid w:val="00175980"/>
    <w:rsid w:val="001759ED"/>
    <w:rsid w:val="0017602E"/>
    <w:rsid w:val="00176427"/>
    <w:rsid w:val="00177083"/>
    <w:rsid w:val="00177400"/>
    <w:rsid w:val="00177B05"/>
    <w:rsid w:val="00177C74"/>
    <w:rsid w:val="00177CA0"/>
    <w:rsid w:val="00177D0A"/>
    <w:rsid w:val="00180325"/>
    <w:rsid w:val="0018034B"/>
    <w:rsid w:val="0018045D"/>
    <w:rsid w:val="00180CCE"/>
    <w:rsid w:val="00180E4D"/>
    <w:rsid w:val="00180F5E"/>
    <w:rsid w:val="001816C6"/>
    <w:rsid w:val="00181B21"/>
    <w:rsid w:val="0018202D"/>
    <w:rsid w:val="001821F7"/>
    <w:rsid w:val="0018249F"/>
    <w:rsid w:val="001826E4"/>
    <w:rsid w:val="0018270A"/>
    <w:rsid w:val="0018286C"/>
    <w:rsid w:val="00183225"/>
    <w:rsid w:val="001832AB"/>
    <w:rsid w:val="001834DF"/>
    <w:rsid w:val="00183840"/>
    <w:rsid w:val="00183941"/>
    <w:rsid w:val="00183F65"/>
    <w:rsid w:val="00183FA1"/>
    <w:rsid w:val="00185047"/>
    <w:rsid w:val="00185055"/>
    <w:rsid w:val="001851A6"/>
    <w:rsid w:val="001853E9"/>
    <w:rsid w:val="0018573E"/>
    <w:rsid w:val="00185939"/>
    <w:rsid w:val="00185B73"/>
    <w:rsid w:val="00186527"/>
    <w:rsid w:val="00186642"/>
    <w:rsid w:val="0018679D"/>
    <w:rsid w:val="00186F2A"/>
    <w:rsid w:val="001871D5"/>
    <w:rsid w:val="00187AE4"/>
    <w:rsid w:val="00187BD3"/>
    <w:rsid w:val="00190188"/>
    <w:rsid w:val="001904E9"/>
    <w:rsid w:val="00191F2D"/>
    <w:rsid w:val="0019207E"/>
    <w:rsid w:val="00192130"/>
    <w:rsid w:val="00192639"/>
    <w:rsid w:val="00192734"/>
    <w:rsid w:val="0019292D"/>
    <w:rsid w:val="00192BA0"/>
    <w:rsid w:val="00193333"/>
    <w:rsid w:val="00193CB8"/>
    <w:rsid w:val="0019492B"/>
    <w:rsid w:val="00194AD4"/>
    <w:rsid w:val="00194BA7"/>
    <w:rsid w:val="001950E8"/>
    <w:rsid w:val="001953B4"/>
    <w:rsid w:val="001959B3"/>
    <w:rsid w:val="00195A9B"/>
    <w:rsid w:val="00195AB6"/>
    <w:rsid w:val="00195E17"/>
    <w:rsid w:val="00195F6B"/>
    <w:rsid w:val="00196176"/>
    <w:rsid w:val="001962D8"/>
    <w:rsid w:val="00197061"/>
    <w:rsid w:val="0019706B"/>
    <w:rsid w:val="001977C4"/>
    <w:rsid w:val="001979D6"/>
    <w:rsid w:val="00197AB9"/>
    <w:rsid w:val="001A06F8"/>
    <w:rsid w:val="001A0A57"/>
    <w:rsid w:val="001A135D"/>
    <w:rsid w:val="001A136B"/>
    <w:rsid w:val="001A182F"/>
    <w:rsid w:val="001A1D27"/>
    <w:rsid w:val="001A21CB"/>
    <w:rsid w:val="001A225E"/>
    <w:rsid w:val="001A2B86"/>
    <w:rsid w:val="001A2DC8"/>
    <w:rsid w:val="001A345E"/>
    <w:rsid w:val="001A3535"/>
    <w:rsid w:val="001A36F9"/>
    <w:rsid w:val="001A3CAA"/>
    <w:rsid w:val="001A3D74"/>
    <w:rsid w:val="001A402C"/>
    <w:rsid w:val="001A4E64"/>
    <w:rsid w:val="001A5F4B"/>
    <w:rsid w:val="001A5FDF"/>
    <w:rsid w:val="001A66C2"/>
    <w:rsid w:val="001A6783"/>
    <w:rsid w:val="001A6EE1"/>
    <w:rsid w:val="001A768A"/>
    <w:rsid w:val="001A7D89"/>
    <w:rsid w:val="001B0152"/>
    <w:rsid w:val="001B0596"/>
    <w:rsid w:val="001B07C2"/>
    <w:rsid w:val="001B0982"/>
    <w:rsid w:val="001B0A1D"/>
    <w:rsid w:val="001B0C57"/>
    <w:rsid w:val="001B156E"/>
    <w:rsid w:val="001B1659"/>
    <w:rsid w:val="001B1662"/>
    <w:rsid w:val="001B1FB3"/>
    <w:rsid w:val="001B222D"/>
    <w:rsid w:val="001B299A"/>
    <w:rsid w:val="001B2CA3"/>
    <w:rsid w:val="001B2CF8"/>
    <w:rsid w:val="001B2E9D"/>
    <w:rsid w:val="001B350B"/>
    <w:rsid w:val="001B3633"/>
    <w:rsid w:val="001B4008"/>
    <w:rsid w:val="001B4118"/>
    <w:rsid w:val="001B4823"/>
    <w:rsid w:val="001B495D"/>
    <w:rsid w:val="001B4A57"/>
    <w:rsid w:val="001B4F7B"/>
    <w:rsid w:val="001B580C"/>
    <w:rsid w:val="001B59BB"/>
    <w:rsid w:val="001B5D80"/>
    <w:rsid w:val="001B61D5"/>
    <w:rsid w:val="001B70CD"/>
    <w:rsid w:val="001B74BC"/>
    <w:rsid w:val="001B75EE"/>
    <w:rsid w:val="001B7831"/>
    <w:rsid w:val="001B7B8C"/>
    <w:rsid w:val="001B7C09"/>
    <w:rsid w:val="001B7CE3"/>
    <w:rsid w:val="001C0927"/>
    <w:rsid w:val="001C0B7A"/>
    <w:rsid w:val="001C0ECF"/>
    <w:rsid w:val="001C1201"/>
    <w:rsid w:val="001C1814"/>
    <w:rsid w:val="001C1A00"/>
    <w:rsid w:val="001C1D89"/>
    <w:rsid w:val="001C2F38"/>
    <w:rsid w:val="001C311D"/>
    <w:rsid w:val="001C3B7B"/>
    <w:rsid w:val="001C3D64"/>
    <w:rsid w:val="001C3F5D"/>
    <w:rsid w:val="001C44D8"/>
    <w:rsid w:val="001C4A1B"/>
    <w:rsid w:val="001C4FE2"/>
    <w:rsid w:val="001C501B"/>
    <w:rsid w:val="001C530E"/>
    <w:rsid w:val="001C540F"/>
    <w:rsid w:val="001C56D3"/>
    <w:rsid w:val="001C5AF3"/>
    <w:rsid w:val="001C62A0"/>
    <w:rsid w:val="001C6A6A"/>
    <w:rsid w:val="001C6A89"/>
    <w:rsid w:val="001C6F37"/>
    <w:rsid w:val="001C76F2"/>
    <w:rsid w:val="001D006F"/>
    <w:rsid w:val="001D0156"/>
    <w:rsid w:val="001D03CB"/>
    <w:rsid w:val="001D0483"/>
    <w:rsid w:val="001D079C"/>
    <w:rsid w:val="001D0806"/>
    <w:rsid w:val="001D0E55"/>
    <w:rsid w:val="001D10D4"/>
    <w:rsid w:val="001D1621"/>
    <w:rsid w:val="001D1DDE"/>
    <w:rsid w:val="001D22BE"/>
    <w:rsid w:val="001D2BF6"/>
    <w:rsid w:val="001D316F"/>
    <w:rsid w:val="001D36EB"/>
    <w:rsid w:val="001D3A11"/>
    <w:rsid w:val="001D411B"/>
    <w:rsid w:val="001D42D2"/>
    <w:rsid w:val="001D441E"/>
    <w:rsid w:val="001D4783"/>
    <w:rsid w:val="001D4D45"/>
    <w:rsid w:val="001D4DE0"/>
    <w:rsid w:val="001D50E2"/>
    <w:rsid w:val="001D5333"/>
    <w:rsid w:val="001D54F0"/>
    <w:rsid w:val="001D5E2F"/>
    <w:rsid w:val="001D5E65"/>
    <w:rsid w:val="001D7616"/>
    <w:rsid w:val="001D78C9"/>
    <w:rsid w:val="001D7946"/>
    <w:rsid w:val="001D7D6D"/>
    <w:rsid w:val="001D7EBC"/>
    <w:rsid w:val="001E01B8"/>
    <w:rsid w:val="001E0A6A"/>
    <w:rsid w:val="001E0F16"/>
    <w:rsid w:val="001E12A5"/>
    <w:rsid w:val="001E1AA1"/>
    <w:rsid w:val="001E1C3B"/>
    <w:rsid w:val="001E1EC3"/>
    <w:rsid w:val="001E2DCE"/>
    <w:rsid w:val="001E2DD1"/>
    <w:rsid w:val="001E3594"/>
    <w:rsid w:val="001E3752"/>
    <w:rsid w:val="001E39DA"/>
    <w:rsid w:val="001E3AA8"/>
    <w:rsid w:val="001E3D83"/>
    <w:rsid w:val="001E3FC0"/>
    <w:rsid w:val="001E44BC"/>
    <w:rsid w:val="001E45DD"/>
    <w:rsid w:val="001E502B"/>
    <w:rsid w:val="001E5462"/>
    <w:rsid w:val="001E583E"/>
    <w:rsid w:val="001E5FFB"/>
    <w:rsid w:val="001E610E"/>
    <w:rsid w:val="001E6445"/>
    <w:rsid w:val="001E6B26"/>
    <w:rsid w:val="001E6C9F"/>
    <w:rsid w:val="001E6D34"/>
    <w:rsid w:val="001E73A5"/>
    <w:rsid w:val="001E775D"/>
    <w:rsid w:val="001E77B5"/>
    <w:rsid w:val="001E78EF"/>
    <w:rsid w:val="001E7FEE"/>
    <w:rsid w:val="001F0234"/>
    <w:rsid w:val="001F0415"/>
    <w:rsid w:val="001F1432"/>
    <w:rsid w:val="001F1AF5"/>
    <w:rsid w:val="001F217B"/>
    <w:rsid w:val="001F2373"/>
    <w:rsid w:val="001F25C0"/>
    <w:rsid w:val="001F280A"/>
    <w:rsid w:val="001F2A40"/>
    <w:rsid w:val="001F2C7A"/>
    <w:rsid w:val="001F301F"/>
    <w:rsid w:val="001F3199"/>
    <w:rsid w:val="001F329E"/>
    <w:rsid w:val="001F39FC"/>
    <w:rsid w:val="001F406A"/>
    <w:rsid w:val="001F42C0"/>
    <w:rsid w:val="001F491C"/>
    <w:rsid w:val="001F4C0F"/>
    <w:rsid w:val="001F4DC1"/>
    <w:rsid w:val="001F4E7D"/>
    <w:rsid w:val="001F51CB"/>
    <w:rsid w:val="001F5660"/>
    <w:rsid w:val="001F5B26"/>
    <w:rsid w:val="001F5DB1"/>
    <w:rsid w:val="001F61FC"/>
    <w:rsid w:val="001F6578"/>
    <w:rsid w:val="001F6C2F"/>
    <w:rsid w:val="001F7170"/>
    <w:rsid w:val="001F797F"/>
    <w:rsid w:val="001F7B5B"/>
    <w:rsid w:val="001F7E37"/>
    <w:rsid w:val="002000DD"/>
    <w:rsid w:val="002007D8"/>
    <w:rsid w:val="00200B19"/>
    <w:rsid w:val="00200B62"/>
    <w:rsid w:val="00200CEC"/>
    <w:rsid w:val="00200D25"/>
    <w:rsid w:val="00200F57"/>
    <w:rsid w:val="00201A57"/>
    <w:rsid w:val="0020203F"/>
    <w:rsid w:val="00202219"/>
    <w:rsid w:val="002022DC"/>
    <w:rsid w:val="00202617"/>
    <w:rsid w:val="002027D2"/>
    <w:rsid w:val="002028B4"/>
    <w:rsid w:val="00202A21"/>
    <w:rsid w:val="00202C97"/>
    <w:rsid w:val="00202EFC"/>
    <w:rsid w:val="002030E9"/>
    <w:rsid w:val="00203184"/>
    <w:rsid w:val="0020356D"/>
    <w:rsid w:val="0020385C"/>
    <w:rsid w:val="00203867"/>
    <w:rsid w:val="00203932"/>
    <w:rsid w:val="00203B61"/>
    <w:rsid w:val="00203F32"/>
    <w:rsid w:val="00204216"/>
    <w:rsid w:val="002044A3"/>
    <w:rsid w:val="002050CE"/>
    <w:rsid w:val="0020527A"/>
    <w:rsid w:val="00205442"/>
    <w:rsid w:val="00205737"/>
    <w:rsid w:val="00206385"/>
    <w:rsid w:val="00206ACA"/>
    <w:rsid w:val="00206B4D"/>
    <w:rsid w:val="00206FE3"/>
    <w:rsid w:val="00207372"/>
    <w:rsid w:val="00207506"/>
    <w:rsid w:val="00207556"/>
    <w:rsid w:val="00207C9C"/>
    <w:rsid w:val="0021055B"/>
    <w:rsid w:val="00210686"/>
    <w:rsid w:val="00210B0F"/>
    <w:rsid w:val="00210CF3"/>
    <w:rsid w:val="00210ECA"/>
    <w:rsid w:val="00210F40"/>
    <w:rsid w:val="00211355"/>
    <w:rsid w:val="002114D4"/>
    <w:rsid w:val="002124D6"/>
    <w:rsid w:val="002136DF"/>
    <w:rsid w:val="00213DA2"/>
    <w:rsid w:val="002142BB"/>
    <w:rsid w:val="00214ACC"/>
    <w:rsid w:val="00214C53"/>
    <w:rsid w:val="00214C5E"/>
    <w:rsid w:val="00214DFE"/>
    <w:rsid w:val="00214EDE"/>
    <w:rsid w:val="0021503F"/>
    <w:rsid w:val="0021542C"/>
    <w:rsid w:val="00215FB1"/>
    <w:rsid w:val="00216117"/>
    <w:rsid w:val="00216BDD"/>
    <w:rsid w:val="00216DEF"/>
    <w:rsid w:val="0021733E"/>
    <w:rsid w:val="002207E8"/>
    <w:rsid w:val="00220E75"/>
    <w:rsid w:val="002215B5"/>
    <w:rsid w:val="0022261E"/>
    <w:rsid w:val="00222730"/>
    <w:rsid w:val="002228EE"/>
    <w:rsid w:val="002231F9"/>
    <w:rsid w:val="002237B7"/>
    <w:rsid w:val="00223B41"/>
    <w:rsid w:val="00223C20"/>
    <w:rsid w:val="00223CA0"/>
    <w:rsid w:val="00224027"/>
    <w:rsid w:val="00224184"/>
    <w:rsid w:val="00224ABA"/>
    <w:rsid w:val="00224D63"/>
    <w:rsid w:val="00224DE6"/>
    <w:rsid w:val="00224E75"/>
    <w:rsid w:val="00224FE9"/>
    <w:rsid w:val="002253F5"/>
    <w:rsid w:val="00226B3B"/>
    <w:rsid w:val="00227195"/>
    <w:rsid w:val="0022753B"/>
    <w:rsid w:val="0022766B"/>
    <w:rsid w:val="002278DF"/>
    <w:rsid w:val="00230510"/>
    <w:rsid w:val="002305AF"/>
    <w:rsid w:val="00230887"/>
    <w:rsid w:val="00230F0E"/>
    <w:rsid w:val="00230FB1"/>
    <w:rsid w:val="0023138A"/>
    <w:rsid w:val="00231597"/>
    <w:rsid w:val="002315AE"/>
    <w:rsid w:val="0023192E"/>
    <w:rsid w:val="00231E18"/>
    <w:rsid w:val="002323F5"/>
    <w:rsid w:val="00232AA3"/>
    <w:rsid w:val="00233302"/>
    <w:rsid w:val="00233BCA"/>
    <w:rsid w:val="00233ED6"/>
    <w:rsid w:val="00234120"/>
    <w:rsid w:val="002342A8"/>
    <w:rsid w:val="002348B8"/>
    <w:rsid w:val="002355E5"/>
    <w:rsid w:val="00235E8B"/>
    <w:rsid w:val="00236399"/>
    <w:rsid w:val="00236591"/>
    <w:rsid w:val="002366F6"/>
    <w:rsid w:val="00236A6D"/>
    <w:rsid w:val="00236B08"/>
    <w:rsid w:val="00236C7E"/>
    <w:rsid w:val="00237314"/>
    <w:rsid w:val="002374AD"/>
    <w:rsid w:val="00237AC6"/>
    <w:rsid w:val="00237C8F"/>
    <w:rsid w:val="0024060B"/>
    <w:rsid w:val="00240907"/>
    <w:rsid w:val="00240A15"/>
    <w:rsid w:val="00241840"/>
    <w:rsid w:val="00241D88"/>
    <w:rsid w:val="0024255B"/>
    <w:rsid w:val="0024265F"/>
    <w:rsid w:val="002426D0"/>
    <w:rsid w:val="00242DCF"/>
    <w:rsid w:val="002431A8"/>
    <w:rsid w:val="002433F1"/>
    <w:rsid w:val="00243A5B"/>
    <w:rsid w:val="00243D9A"/>
    <w:rsid w:val="00244134"/>
    <w:rsid w:val="00245013"/>
    <w:rsid w:val="0024515D"/>
    <w:rsid w:val="00245DF4"/>
    <w:rsid w:val="00246049"/>
    <w:rsid w:val="0024613D"/>
    <w:rsid w:val="00246585"/>
    <w:rsid w:val="0024668D"/>
    <w:rsid w:val="00246A0E"/>
    <w:rsid w:val="00246DA1"/>
    <w:rsid w:val="00246DEC"/>
    <w:rsid w:val="0024755A"/>
    <w:rsid w:val="00247948"/>
    <w:rsid w:val="00247B2E"/>
    <w:rsid w:val="00250B76"/>
    <w:rsid w:val="00251431"/>
    <w:rsid w:val="002514E6"/>
    <w:rsid w:val="0025205A"/>
    <w:rsid w:val="00252137"/>
    <w:rsid w:val="00253BBF"/>
    <w:rsid w:val="00253D26"/>
    <w:rsid w:val="00253E62"/>
    <w:rsid w:val="00254027"/>
    <w:rsid w:val="00254109"/>
    <w:rsid w:val="0025455F"/>
    <w:rsid w:val="002546B8"/>
    <w:rsid w:val="00254751"/>
    <w:rsid w:val="002552F9"/>
    <w:rsid w:val="0025584A"/>
    <w:rsid w:val="00255B02"/>
    <w:rsid w:val="002565FB"/>
    <w:rsid w:val="00256A52"/>
    <w:rsid w:val="00257262"/>
    <w:rsid w:val="0025733D"/>
    <w:rsid w:val="0025749B"/>
    <w:rsid w:val="002577D1"/>
    <w:rsid w:val="00257862"/>
    <w:rsid w:val="00257E0B"/>
    <w:rsid w:val="00257F97"/>
    <w:rsid w:val="0026006A"/>
    <w:rsid w:val="002606D4"/>
    <w:rsid w:val="00260964"/>
    <w:rsid w:val="002609ED"/>
    <w:rsid w:val="00260B5F"/>
    <w:rsid w:val="002610AE"/>
    <w:rsid w:val="00261482"/>
    <w:rsid w:val="00261DEB"/>
    <w:rsid w:val="00262088"/>
    <w:rsid w:val="00262510"/>
    <w:rsid w:val="00262554"/>
    <w:rsid w:val="00262D3A"/>
    <w:rsid w:val="002632E3"/>
    <w:rsid w:val="00264161"/>
    <w:rsid w:val="00264687"/>
    <w:rsid w:val="0026497E"/>
    <w:rsid w:val="002649AE"/>
    <w:rsid w:val="00265224"/>
    <w:rsid w:val="00265889"/>
    <w:rsid w:val="00265E73"/>
    <w:rsid w:val="002661C6"/>
    <w:rsid w:val="002666FB"/>
    <w:rsid w:val="00267259"/>
    <w:rsid w:val="0026734B"/>
    <w:rsid w:val="0026781A"/>
    <w:rsid w:val="0027055A"/>
    <w:rsid w:val="00270A42"/>
    <w:rsid w:val="00271CFE"/>
    <w:rsid w:val="002725E9"/>
    <w:rsid w:val="002728F4"/>
    <w:rsid w:val="00272A72"/>
    <w:rsid w:val="00272D6A"/>
    <w:rsid w:val="00273676"/>
    <w:rsid w:val="00273B42"/>
    <w:rsid w:val="00273E8C"/>
    <w:rsid w:val="002757C9"/>
    <w:rsid w:val="0027599C"/>
    <w:rsid w:val="00275F16"/>
    <w:rsid w:val="00276192"/>
    <w:rsid w:val="0027628F"/>
    <w:rsid w:val="00276645"/>
    <w:rsid w:val="002769C2"/>
    <w:rsid w:val="00276FD0"/>
    <w:rsid w:val="00277246"/>
    <w:rsid w:val="002772E5"/>
    <w:rsid w:val="002774F8"/>
    <w:rsid w:val="0027760D"/>
    <w:rsid w:val="0027787C"/>
    <w:rsid w:val="00277B23"/>
    <w:rsid w:val="00280208"/>
    <w:rsid w:val="00280385"/>
    <w:rsid w:val="00280991"/>
    <w:rsid w:val="00280D92"/>
    <w:rsid w:val="00280E45"/>
    <w:rsid w:val="00281850"/>
    <w:rsid w:val="00281CFD"/>
    <w:rsid w:val="00282145"/>
    <w:rsid w:val="002822B0"/>
    <w:rsid w:val="00282C0F"/>
    <w:rsid w:val="00282D33"/>
    <w:rsid w:val="002830CF"/>
    <w:rsid w:val="00283459"/>
    <w:rsid w:val="0028354D"/>
    <w:rsid w:val="002836C8"/>
    <w:rsid w:val="0028387F"/>
    <w:rsid w:val="00283ACB"/>
    <w:rsid w:val="00283EE7"/>
    <w:rsid w:val="0028433B"/>
    <w:rsid w:val="0028463B"/>
    <w:rsid w:val="00284E4E"/>
    <w:rsid w:val="0028538E"/>
    <w:rsid w:val="002857B3"/>
    <w:rsid w:val="00286256"/>
    <w:rsid w:val="00286529"/>
    <w:rsid w:val="0028669F"/>
    <w:rsid w:val="00286BE7"/>
    <w:rsid w:val="00286C82"/>
    <w:rsid w:val="00286E33"/>
    <w:rsid w:val="0028721A"/>
    <w:rsid w:val="00287682"/>
    <w:rsid w:val="002877C0"/>
    <w:rsid w:val="00287870"/>
    <w:rsid w:val="00287E95"/>
    <w:rsid w:val="002902F3"/>
    <w:rsid w:val="00290580"/>
    <w:rsid w:val="00290774"/>
    <w:rsid w:val="002908FA"/>
    <w:rsid w:val="0029093A"/>
    <w:rsid w:val="00290C1C"/>
    <w:rsid w:val="00290C2B"/>
    <w:rsid w:val="00290C68"/>
    <w:rsid w:val="00290F45"/>
    <w:rsid w:val="00291282"/>
    <w:rsid w:val="00291D52"/>
    <w:rsid w:val="00291F11"/>
    <w:rsid w:val="0029275C"/>
    <w:rsid w:val="00293116"/>
    <w:rsid w:val="00293524"/>
    <w:rsid w:val="0029401A"/>
    <w:rsid w:val="0029404A"/>
    <w:rsid w:val="002943B7"/>
    <w:rsid w:val="002944AB"/>
    <w:rsid w:val="0029455F"/>
    <w:rsid w:val="00294672"/>
    <w:rsid w:val="00294793"/>
    <w:rsid w:val="00294872"/>
    <w:rsid w:val="002948D0"/>
    <w:rsid w:val="00294B79"/>
    <w:rsid w:val="00295571"/>
    <w:rsid w:val="002955C3"/>
    <w:rsid w:val="0029573D"/>
    <w:rsid w:val="00295926"/>
    <w:rsid w:val="00295F8E"/>
    <w:rsid w:val="002960BC"/>
    <w:rsid w:val="00296310"/>
    <w:rsid w:val="00296661"/>
    <w:rsid w:val="00296F0E"/>
    <w:rsid w:val="00296FD7"/>
    <w:rsid w:val="00297F73"/>
    <w:rsid w:val="002A014A"/>
    <w:rsid w:val="002A0197"/>
    <w:rsid w:val="002A045F"/>
    <w:rsid w:val="002A090A"/>
    <w:rsid w:val="002A0BF6"/>
    <w:rsid w:val="002A1450"/>
    <w:rsid w:val="002A18D9"/>
    <w:rsid w:val="002A192A"/>
    <w:rsid w:val="002A2121"/>
    <w:rsid w:val="002A24A1"/>
    <w:rsid w:val="002A2CC3"/>
    <w:rsid w:val="002A2FE3"/>
    <w:rsid w:val="002A4718"/>
    <w:rsid w:val="002A4D26"/>
    <w:rsid w:val="002A4E65"/>
    <w:rsid w:val="002A5107"/>
    <w:rsid w:val="002A5329"/>
    <w:rsid w:val="002A5F90"/>
    <w:rsid w:val="002A6449"/>
    <w:rsid w:val="002A674B"/>
    <w:rsid w:val="002A779F"/>
    <w:rsid w:val="002A7E9D"/>
    <w:rsid w:val="002B0100"/>
    <w:rsid w:val="002B04AE"/>
    <w:rsid w:val="002B0CFE"/>
    <w:rsid w:val="002B0D9E"/>
    <w:rsid w:val="002B15A3"/>
    <w:rsid w:val="002B1705"/>
    <w:rsid w:val="002B1A5B"/>
    <w:rsid w:val="002B1C7C"/>
    <w:rsid w:val="002B2B1E"/>
    <w:rsid w:val="002B303D"/>
    <w:rsid w:val="002B3479"/>
    <w:rsid w:val="002B39DA"/>
    <w:rsid w:val="002B3CBB"/>
    <w:rsid w:val="002B4861"/>
    <w:rsid w:val="002B50E9"/>
    <w:rsid w:val="002B51F5"/>
    <w:rsid w:val="002B578D"/>
    <w:rsid w:val="002B5B21"/>
    <w:rsid w:val="002B640E"/>
    <w:rsid w:val="002B6533"/>
    <w:rsid w:val="002B6E1A"/>
    <w:rsid w:val="002B700B"/>
    <w:rsid w:val="002B76A4"/>
    <w:rsid w:val="002B787B"/>
    <w:rsid w:val="002C05BB"/>
    <w:rsid w:val="002C0F12"/>
    <w:rsid w:val="002C1020"/>
    <w:rsid w:val="002C1439"/>
    <w:rsid w:val="002C1A62"/>
    <w:rsid w:val="002C2223"/>
    <w:rsid w:val="002C2E70"/>
    <w:rsid w:val="002C2F4B"/>
    <w:rsid w:val="002C3009"/>
    <w:rsid w:val="002C3318"/>
    <w:rsid w:val="002C3618"/>
    <w:rsid w:val="002C36BA"/>
    <w:rsid w:val="002C3C19"/>
    <w:rsid w:val="002C3FB1"/>
    <w:rsid w:val="002C3FD9"/>
    <w:rsid w:val="002C405F"/>
    <w:rsid w:val="002C504B"/>
    <w:rsid w:val="002C50FA"/>
    <w:rsid w:val="002C5536"/>
    <w:rsid w:val="002C56A0"/>
    <w:rsid w:val="002C570F"/>
    <w:rsid w:val="002C5AB4"/>
    <w:rsid w:val="002C5DF7"/>
    <w:rsid w:val="002C5FBE"/>
    <w:rsid w:val="002C6249"/>
    <w:rsid w:val="002C66D6"/>
    <w:rsid w:val="002C690D"/>
    <w:rsid w:val="002C69AE"/>
    <w:rsid w:val="002C7275"/>
    <w:rsid w:val="002C770A"/>
    <w:rsid w:val="002C79B5"/>
    <w:rsid w:val="002D0052"/>
    <w:rsid w:val="002D0130"/>
    <w:rsid w:val="002D02D2"/>
    <w:rsid w:val="002D06F2"/>
    <w:rsid w:val="002D151A"/>
    <w:rsid w:val="002D170A"/>
    <w:rsid w:val="002D19BB"/>
    <w:rsid w:val="002D1BC2"/>
    <w:rsid w:val="002D24A4"/>
    <w:rsid w:val="002D27F2"/>
    <w:rsid w:val="002D2816"/>
    <w:rsid w:val="002D28D7"/>
    <w:rsid w:val="002D28DB"/>
    <w:rsid w:val="002D29FB"/>
    <w:rsid w:val="002D2EF2"/>
    <w:rsid w:val="002D3E95"/>
    <w:rsid w:val="002D4A7C"/>
    <w:rsid w:val="002D536B"/>
    <w:rsid w:val="002D56EB"/>
    <w:rsid w:val="002D59D4"/>
    <w:rsid w:val="002D5BA0"/>
    <w:rsid w:val="002D5E3F"/>
    <w:rsid w:val="002D601B"/>
    <w:rsid w:val="002D6108"/>
    <w:rsid w:val="002D64BE"/>
    <w:rsid w:val="002D6713"/>
    <w:rsid w:val="002D69E1"/>
    <w:rsid w:val="002D6C44"/>
    <w:rsid w:val="002D6C63"/>
    <w:rsid w:val="002D73C2"/>
    <w:rsid w:val="002D7832"/>
    <w:rsid w:val="002D7F8B"/>
    <w:rsid w:val="002E058E"/>
    <w:rsid w:val="002E0869"/>
    <w:rsid w:val="002E0DBF"/>
    <w:rsid w:val="002E10EB"/>
    <w:rsid w:val="002E126B"/>
    <w:rsid w:val="002E1292"/>
    <w:rsid w:val="002E1462"/>
    <w:rsid w:val="002E15B7"/>
    <w:rsid w:val="002E1630"/>
    <w:rsid w:val="002E171F"/>
    <w:rsid w:val="002E172A"/>
    <w:rsid w:val="002E1DE6"/>
    <w:rsid w:val="002E1E07"/>
    <w:rsid w:val="002E20BD"/>
    <w:rsid w:val="002E2410"/>
    <w:rsid w:val="002E2BF3"/>
    <w:rsid w:val="002E2E7F"/>
    <w:rsid w:val="002E3844"/>
    <w:rsid w:val="002E3C50"/>
    <w:rsid w:val="002E404C"/>
    <w:rsid w:val="002E4845"/>
    <w:rsid w:val="002E492B"/>
    <w:rsid w:val="002E49DE"/>
    <w:rsid w:val="002E49FF"/>
    <w:rsid w:val="002E4A72"/>
    <w:rsid w:val="002E520F"/>
    <w:rsid w:val="002E52F8"/>
    <w:rsid w:val="002E5303"/>
    <w:rsid w:val="002E5BD8"/>
    <w:rsid w:val="002E657E"/>
    <w:rsid w:val="002E67B5"/>
    <w:rsid w:val="002E724F"/>
    <w:rsid w:val="002E744F"/>
    <w:rsid w:val="002E7786"/>
    <w:rsid w:val="002F029E"/>
    <w:rsid w:val="002F03C3"/>
    <w:rsid w:val="002F0D9E"/>
    <w:rsid w:val="002F12E6"/>
    <w:rsid w:val="002F13CD"/>
    <w:rsid w:val="002F14C4"/>
    <w:rsid w:val="002F16F5"/>
    <w:rsid w:val="002F1897"/>
    <w:rsid w:val="002F1A38"/>
    <w:rsid w:val="002F1AAB"/>
    <w:rsid w:val="002F1C3C"/>
    <w:rsid w:val="002F1E42"/>
    <w:rsid w:val="002F20E0"/>
    <w:rsid w:val="002F279F"/>
    <w:rsid w:val="002F2AF2"/>
    <w:rsid w:val="002F2CF3"/>
    <w:rsid w:val="002F2E22"/>
    <w:rsid w:val="002F2F0D"/>
    <w:rsid w:val="002F2FF7"/>
    <w:rsid w:val="002F3671"/>
    <w:rsid w:val="002F3CF3"/>
    <w:rsid w:val="002F473E"/>
    <w:rsid w:val="002F48E5"/>
    <w:rsid w:val="002F53B1"/>
    <w:rsid w:val="002F5FAF"/>
    <w:rsid w:val="002F5FF4"/>
    <w:rsid w:val="002F64AB"/>
    <w:rsid w:val="002F659B"/>
    <w:rsid w:val="002F6DBA"/>
    <w:rsid w:val="002F70E2"/>
    <w:rsid w:val="002F7104"/>
    <w:rsid w:val="002F7605"/>
    <w:rsid w:val="002F7731"/>
    <w:rsid w:val="002F7967"/>
    <w:rsid w:val="003000E8"/>
    <w:rsid w:val="003008BD"/>
    <w:rsid w:val="00300A3B"/>
    <w:rsid w:val="00300DB1"/>
    <w:rsid w:val="00301872"/>
    <w:rsid w:val="003018DB"/>
    <w:rsid w:val="003018E6"/>
    <w:rsid w:val="003020F7"/>
    <w:rsid w:val="003024E4"/>
    <w:rsid w:val="003026B3"/>
    <w:rsid w:val="00302B36"/>
    <w:rsid w:val="00302D1B"/>
    <w:rsid w:val="00302E38"/>
    <w:rsid w:val="00302FC6"/>
    <w:rsid w:val="00303ACA"/>
    <w:rsid w:val="00303D97"/>
    <w:rsid w:val="00303E8D"/>
    <w:rsid w:val="003042BB"/>
    <w:rsid w:val="00304479"/>
    <w:rsid w:val="00304A5C"/>
    <w:rsid w:val="00304B87"/>
    <w:rsid w:val="00304C2F"/>
    <w:rsid w:val="00304C7C"/>
    <w:rsid w:val="00305CA2"/>
    <w:rsid w:val="00305E68"/>
    <w:rsid w:val="0030631C"/>
    <w:rsid w:val="003065BC"/>
    <w:rsid w:val="0030670E"/>
    <w:rsid w:val="00306C49"/>
    <w:rsid w:val="00306EAF"/>
    <w:rsid w:val="00306F10"/>
    <w:rsid w:val="0030737D"/>
    <w:rsid w:val="00307808"/>
    <w:rsid w:val="00307B77"/>
    <w:rsid w:val="0031000B"/>
    <w:rsid w:val="00310362"/>
    <w:rsid w:val="00310661"/>
    <w:rsid w:val="00310756"/>
    <w:rsid w:val="00310FD1"/>
    <w:rsid w:val="00311624"/>
    <w:rsid w:val="003123DA"/>
    <w:rsid w:val="00312435"/>
    <w:rsid w:val="0031268C"/>
    <w:rsid w:val="003128B7"/>
    <w:rsid w:val="00312985"/>
    <w:rsid w:val="00313446"/>
    <w:rsid w:val="00313A2F"/>
    <w:rsid w:val="003143B2"/>
    <w:rsid w:val="003149A0"/>
    <w:rsid w:val="00314E19"/>
    <w:rsid w:val="00314FDB"/>
    <w:rsid w:val="00314FE7"/>
    <w:rsid w:val="003151F4"/>
    <w:rsid w:val="00315A21"/>
    <w:rsid w:val="00315BEE"/>
    <w:rsid w:val="00315C57"/>
    <w:rsid w:val="00315EFF"/>
    <w:rsid w:val="00316B69"/>
    <w:rsid w:val="003173D1"/>
    <w:rsid w:val="0031758C"/>
    <w:rsid w:val="00317888"/>
    <w:rsid w:val="00317FC5"/>
    <w:rsid w:val="0032096F"/>
    <w:rsid w:val="003209EF"/>
    <w:rsid w:val="00320E9F"/>
    <w:rsid w:val="00320FDE"/>
    <w:rsid w:val="0032138D"/>
    <w:rsid w:val="00321935"/>
    <w:rsid w:val="00321A55"/>
    <w:rsid w:val="00322BB3"/>
    <w:rsid w:val="00322E85"/>
    <w:rsid w:val="00322F55"/>
    <w:rsid w:val="00323104"/>
    <w:rsid w:val="00323216"/>
    <w:rsid w:val="003233E4"/>
    <w:rsid w:val="0032393D"/>
    <w:rsid w:val="00323D33"/>
    <w:rsid w:val="00324093"/>
    <w:rsid w:val="00324279"/>
    <w:rsid w:val="00324860"/>
    <w:rsid w:val="00324A67"/>
    <w:rsid w:val="003250A9"/>
    <w:rsid w:val="003253AE"/>
    <w:rsid w:val="003253C2"/>
    <w:rsid w:val="003257B1"/>
    <w:rsid w:val="00325BBD"/>
    <w:rsid w:val="0032619F"/>
    <w:rsid w:val="003266AA"/>
    <w:rsid w:val="00326BD7"/>
    <w:rsid w:val="00326E00"/>
    <w:rsid w:val="00327065"/>
    <w:rsid w:val="00327083"/>
    <w:rsid w:val="003274C8"/>
    <w:rsid w:val="003274FA"/>
    <w:rsid w:val="00327C71"/>
    <w:rsid w:val="00327CC0"/>
    <w:rsid w:val="00330142"/>
    <w:rsid w:val="0033019C"/>
    <w:rsid w:val="003301FE"/>
    <w:rsid w:val="00330411"/>
    <w:rsid w:val="00330750"/>
    <w:rsid w:val="00330C3A"/>
    <w:rsid w:val="00330FA7"/>
    <w:rsid w:val="003311E0"/>
    <w:rsid w:val="003312EE"/>
    <w:rsid w:val="003315BD"/>
    <w:rsid w:val="00331F1A"/>
    <w:rsid w:val="00331FB8"/>
    <w:rsid w:val="0033221F"/>
    <w:rsid w:val="0033227E"/>
    <w:rsid w:val="0033256E"/>
    <w:rsid w:val="00332B1D"/>
    <w:rsid w:val="0033357B"/>
    <w:rsid w:val="00333B87"/>
    <w:rsid w:val="00333E93"/>
    <w:rsid w:val="003341D8"/>
    <w:rsid w:val="0033421D"/>
    <w:rsid w:val="0033428C"/>
    <w:rsid w:val="0033478B"/>
    <w:rsid w:val="00334DF6"/>
    <w:rsid w:val="00334DF8"/>
    <w:rsid w:val="003350C7"/>
    <w:rsid w:val="003355A6"/>
    <w:rsid w:val="003356A7"/>
    <w:rsid w:val="0033605F"/>
    <w:rsid w:val="0033615A"/>
    <w:rsid w:val="00336936"/>
    <w:rsid w:val="00336F43"/>
    <w:rsid w:val="00336FD0"/>
    <w:rsid w:val="0033774E"/>
    <w:rsid w:val="00337DED"/>
    <w:rsid w:val="00337F6D"/>
    <w:rsid w:val="00340176"/>
    <w:rsid w:val="003403B8"/>
    <w:rsid w:val="003408B0"/>
    <w:rsid w:val="003408E2"/>
    <w:rsid w:val="00340F6C"/>
    <w:rsid w:val="00341557"/>
    <w:rsid w:val="003418F1"/>
    <w:rsid w:val="00341B4C"/>
    <w:rsid w:val="00341DA6"/>
    <w:rsid w:val="00341EAF"/>
    <w:rsid w:val="003426EB"/>
    <w:rsid w:val="00342892"/>
    <w:rsid w:val="00342D72"/>
    <w:rsid w:val="0034340F"/>
    <w:rsid w:val="003442CB"/>
    <w:rsid w:val="00344561"/>
    <w:rsid w:val="00344577"/>
    <w:rsid w:val="003445E0"/>
    <w:rsid w:val="00344795"/>
    <w:rsid w:val="00344BAE"/>
    <w:rsid w:val="00344D28"/>
    <w:rsid w:val="003451DE"/>
    <w:rsid w:val="003460D1"/>
    <w:rsid w:val="0034644E"/>
    <w:rsid w:val="00346CD5"/>
    <w:rsid w:val="003472F6"/>
    <w:rsid w:val="00347ADA"/>
    <w:rsid w:val="00350006"/>
    <w:rsid w:val="00350F7B"/>
    <w:rsid w:val="00351043"/>
    <w:rsid w:val="0035112E"/>
    <w:rsid w:val="003511C0"/>
    <w:rsid w:val="00351789"/>
    <w:rsid w:val="00351FDB"/>
    <w:rsid w:val="003523FE"/>
    <w:rsid w:val="00352CCE"/>
    <w:rsid w:val="00352FB8"/>
    <w:rsid w:val="00353086"/>
    <w:rsid w:val="003536F3"/>
    <w:rsid w:val="00353750"/>
    <w:rsid w:val="00353973"/>
    <w:rsid w:val="00353E9D"/>
    <w:rsid w:val="003542E1"/>
    <w:rsid w:val="00354418"/>
    <w:rsid w:val="00354601"/>
    <w:rsid w:val="0035495B"/>
    <w:rsid w:val="00354D71"/>
    <w:rsid w:val="003551F0"/>
    <w:rsid w:val="00355424"/>
    <w:rsid w:val="00355709"/>
    <w:rsid w:val="00355FEC"/>
    <w:rsid w:val="00356303"/>
    <w:rsid w:val="0035683E"/>
    <w:rsid w:val="00356A0E"/>
    <w:rsid w:val="00356CC9"/>
    <w:rsid w:val="00356F66"/>
    <w:rsid w:val="00357524"/>
    <w:rsid w:val="00357946"/>
    <w:rsid w:val="00360182"/>
    <w:rsid w:val="0036019E"/>
    <w:rsid w:val="00360536"/>
    <w:rsid w:val="0036062D"/>
    <w:rsid w:val="0036090D"/>
    <w:rsid w:val="00360A29"/>
    <w:rsid w:val="0036103F"/>
    <w:rsid w:val="00361360"/>
    <w:rsid w:val="00361F1F"/>
    <w:rsid w:val="00362045"/>
    <w:rsid w:val="0036206B"/>
    <w:rsid w:val="003624F8"/>
    <w:rsid w:val="00362824"/>
    <w:rsid w:val="0036294C"/>
    <w:rsid w:val="00362E6C"/>
    <w:rsid w:val="00362FB9"/>
    <w:rsid w:val="0036324A"/>
    <w:rsid w:val="0036395D"/>
    <w:rsid w:val="00363D2C"/>
    <w:rsid w:val="00363ED2"/>
    <w:rsid w:val="00364DA3"/>
    <w:rsid w:val="0036558B"/>
    <w:rsid w:val="00365C31"/>
    <w:rsid w:val="00366091"/>
    <w:rsid w:val="0036662E"/>
    <w:rsid w:val="00366DAA"/>
    <w:rsid w:val="00367494"/>
    <w:rsid w:val="00367F92"/>
    <w:rsid w:val="003700BF"/>
    <w:rsid w:val="0037037F"/>
    <w:rsid w:val="0037064A"/>
    <w:rsid w:val="00370911"/>
    <w:rsid w:val="00370DA5"/>
    <w:rsid w:val="00370DD4"/>
    <w:rsid w:val="00371151"/>
    <w:rsid w:val="003711B3"/>
    <w:rsid w:val="0037226C"/>
    <w:rsid w:val="0037226E"/>
    <w:rsid w:val="003726E4"/>
    <w:rsid w:val="0037283E"/>
    <w:rsid w:val="0037390D"/>
    <w:rsid w:val="00373CFB"/>
    <w:rsid w:val="00373D40"/>
    <w:rsid w:val="00373F63"/>
    <w:rsid w:val="003743EA"/>
    <w:rsid w:val="003748D7"/>
    <w:rsid w:val="00374986"/>
    <w:rsid w:val="00374B86"/>
    <w:rsid w:val="00374D4C"/>
    <w:rsid w:val="00374F6B"/>
    <w:rsid w:val="00375063"/>
    <w:rsid w:val="00375243"/>
    <w:rsid w:val="003752D3"/>
    <w:rsid w:val="003754F0"/>
    <w:rsid w:val="00375B3E"/>
    <w:rsid w:val="00375D0C"/>
    <w:rsid w:val="003760C3"/>
    <w:rsid w:val="00376622"/>
    <w:rsid w:val="00376707"/>
    <w:rsid w:val="003767A2"/>
    <w:rsid w:val="00376978"/>
    <w:rsid w:val="00376CBC"/>
    <w:rsid w:val="003770E5"/>
    <w:rsid w:val="003773D6"/>
    <w:rsid w:val="0037749D"/>
    <w:rsid w:val="00380421"/>
    <w:rsid w:val="003805B1"/>
    <w:rsid w:val="00380BDC"/>
    <w:rsid w:val="0038108C"/>
    <w:rsid w:val="0038132B"/>
    <w:rsid w:val="00381683"/>
    <w:rsid w:val="0038184F"/>
    <w:rsid w:val="00381F15"/>
    <w:rsid w:val="00382974"/>
    <w:rsid w:val="00382E28"/>
    <w:rsid w:val="00382ED6"/>
    <w:rsid w:val="00383312"/>
    <w:rsid w:val="00383495"/>
    <w:rsid w:val="00383745"/>
    <w:rsid w:val="0038380C"/>
    <w:rsid w:val="003838AE"/>
    <w:rsid w:val="00383C26"/>
    <w:rsid w:val="00383CD5"/>
    <w:rsid w:val="00383E2F"/>
    <w:rsid w:val="003843AE"/>
    <w:rsid w:val="003847F4"/>
    <w:rsid w:val="00384AB5"/>
    <w:rsid w:val="00384EC3"/>
    <w:rsid w:val="00385B78"/>
    <w:rsid w:val="00385F3D"/>
    <w:rsid w:val="00386036"/>
    <w:rsid w:val="00386262"/>
    <w:rsid w:val="00386528"/>
    <w:rsid w:val="003869C8"/>
    <w:rsid w:val="00386DFD"/>
    <w:rsid w:val="00387284"/>
    <w:rsid w:val="00387905"/>
    <w:rsid w:val="003900E9"/>
    <w:rsid w:val="003901C0"/>
    <w:rsid w:val="0039037A"/>
    <w:rsid w:val="0039096E"/>
    <w:rsid w:val="00391553"/>
    <w:rsid w:val="00391672"/>
    <w:rsid w:val="0039197B"/>
    <w:rsid w:val="003919C6"/>
    <w:rsid w:val="00391A16"/>
    <w:rsid w:val="00392087"/>
    <w:rsid w:val="00392B92"/>
    <w:rsid w:val="00392DDA"/>
    <w:rsid w:val="00392E56"/>
    <w:rsid w:val="00393DB1"/>
    <w:rsid w:val="00393F95"/>
    <w:rsid w:val="00394302"/>
    <w:rsid w:val="003945D0"/>
    <w:rsid w:val="00394720"/>
    <w:rsid w:val="00394811"/>
    <w:rsid w:val="00395E60"/>
    <w:rsid w:val="0039653A"/>
    <w:rsid w:val="00396871"/>
    <w:rsid w:val="00396A78"/>
    <w:rsid w:val="00397A4F"/>
    <w:rsid w:val="00397B88"/>
    <w:rsid w:val="00397DE8"/>
    <w:rsid w:val="00397E46"/>
    <w:rsid w:val="00397ED1"/>
    <w:rsid w:val="003A076D"/>
    <w:rsid w:val="003A08BD"/>
    <w:rsid w:val="003A10F0"/>
    <w:rsid w:val="003A1C9B"/>
    <w:rsid w:val="003A2A04"/>
    <w:rsid w:val="003A2CD4"/>
    <w:rsid w:val="003A2D71"/>
    <w:rsid w:val="003A34BC"/>
    <w:rsid w:val="003A39BC"/>
    <w:rsid w:val="003A3D90"/>
    <w:rsid w:val="003A420F"/>
    <w:rsid w:val="003A445C"/>
    <w:rsid w:val="003A4571"/>
    <w:rsid w:val="003A4631"/>
    <w:rsid w:val="003A5C03"/>
    <w:rsid w:val="003A64B9"/>
    <w:rsid w:val="003A6D14"/>
    <w:rsid w:val="003A758F"/>
    <w:rsid w:val="003A7638"/>
    <w:rsid w:val="003A7862"/>
    <w:rsid w:val="003B0604"/>
    <w:rsid w:val="003B119C"/>
    <w:rsid w:val="003B126A"/>
    <w:rsid w:val="003B1B93"/>
    <w:rsid w:val="003B1C81"/>
    <w:rsid w:val="003B25FA"/>
    <w:rsid w:val="003B26E8"/>
    <w:rsid w:val="003B2875"/>
    <w:rsid w:val="003B289D"/>
    <w:rsid w:val="003B3EAF"/>
    <w:rsid w:val="003B43A2"/>
    <w:rsid w:val="003B496B"/>
    <w:rsid w:val="003B4C6E"/>
    <w:rsid w:val="003B4C7E"/>
    <w:rsid w:val="003B5219"/>
    <w:rsid w:val="003B5880"/>
    <w:rsid w:val="003B5EC2"/>
    <w:rsid w:val="003B6EEA"/>
    <w:rsid w:val="003B708D"/>
    <w:rsid w:val="003B7F33"/>
    <w:rsid w:val="003C0099"/>
    <w:rsid w:val="003C02CF"/>
    <w:rsid w:val="003C0602"/>
    <w:rsid w:val="003C0724"/>
    <w:rsid w:val="003C110B"/>
    <w:rsid w:val="003C17FE"/>
    <w:rsid w:val="003C20F7"/>
    <w:rsid w:val="003C22D6"/>
    <w:rsid w:val="003C281B"/>
    <w:rsid w:val="003C2FEC"/>
    <w:rsid w:val="003C3096"/>
    <w:rsid w:val="003C3460"/>
    <w:rsid w:val="003C3C3F"/>
    <w:rsid w:val="003C3D03"/>
    <w:rsid w:val="003C3E36"/>
    <w:rsid w:val="003C3F26"/>
    <w:rsid w:val="003C432C"/>
    <w:rsid w:val="003C469E"/>
    <w:rsid w:val="003C4EED"/>
    <w:rsid w:val="003C51A5"/>
    <w:rsid w:val="003C5B72"/>
    <w:rsid w:val="003C5D53"/>
    <w:rsid w:val="003C613D"/>
    <w:rsid w:val="003C63C2"/>
    <w:rsid w:val="003C6C61"/>
    <w:rsid w:val="003C6E4E"/>
    <w:rsid w:val="003D006A"/>
    <w:rsid w:val="003D0247"/>
    <w:rsid w:val="003D07AD"/>
    <w:rsid w:val="003D0DED"/>
    <w:rsid w:val="003D0E9E"/>
    <w:rsid w:val="003D125A"/>
    <w:rsid w:val="003D1DCC"/>
    <w:rsid w:val="003D1ED3"/>
    <w:rsid w:val="003D205A"/>
    <w:rsid w:val="003D20CF"/>
    <w:rsid w:val="003D23A1"/>
    <w:rsid w:val="003D2848"/>
    <w:rsid w:val="003D2D79"/>
    <w:rsid w:val="003D2E9B"/>
    <w:rsid w:val="003D33F1"/>
    <w:rsid w:val="003D39A7"/>
    <w:rsid w:val="003D3A0B"/>
    <w:rsid w:val="003D3ED7"/>
    <w:rsid w:val="003D4243"/>
    <w:rsid w:val="003D4A4D"/>
    <w:rsid w:val="003D55D4"/>
    <w:rsid w:val="003D5B75"/>
    <w:rsid w:val="003D5C37"/>
    <w:rsid w:val="003D6153"/>
    <w:rsid w:val="003D64A4"/>
    <w:rsid w:val="003D65F8"/>
    <w:rsid w:val="003D6798"/>
    <w:rsid w:val="003D692F"/>
    <w:rsid w:val="003D6CA4"/>
    <w:rsid w:val="003D6E1C"/>
    <w:rsid w:val="003D7558"/>
    <w:rsid w:val="003D77EA"/>
    <w:rsid w:val="003D7D68"/>
    <w:rsid w:val="003D7E20"/>
    <w:rsid w:val="003E02E0"/>
    <w:rsid w:val="003E0BC3"/>
    <w:rsid w:val="003E0D79"/>
    <w:rsid w:val="003E0FE9"/>
    <w:rsid w:val="003E1638"/>
    <w:rsid w:val="003E16A1"/>
    <w:rsid w:val="003E1879"/>
    <w:rsid w:val="003E1E61"/>
    <w:rsid w:val="003E2026"/>
    <w:rsid w:val="003E2180"/>
    <w:rsid w:val="003E2418"/>
    <w:rsid w:val="003E2CFD"/>
    <w:rsid w:val="003E32F7"/>
    <w:rsid w:val="003E3385"/>
    <w:rsid w:val="003E36A9"/>
    <w:rsid w:val="003E3872"/>
    <w:rsid w:val="003E391C"/>
    <w:rsid w:val="003E3A67"/>
    <w:rsid w:val="003E3FF7"/>
    <w:rsid w:val="003E4226"/>
    <w:rsid w:val="003E4423"/>
    <w:rsid w:val="003E448D"/>
    <w:rsid w:val="003E4526"/>
    <w:rsid w:val="003E48E5"/>
    <w:rsid w:val="003E4A9A"/>
    <w:rsid w:val="003E4D05"/>
    <w:rsid w:val="003E5E00"/>
    <w:rsid w:val="003E619B"/>
    <w:rsid w:val="003E6A84"/>
    <w:rsid w:val="003E74B2"/>
    <w:rsid w:val="003E7BEA"/>
    <w:rsid w:val="003E7DF2"/>
    <w:rsid w:val="003F0817"/>
    <w:rsid w:val="003F08D6"/>
    <w:rsid w:val="003F0AE0"/>
    <w:rsid w:val="003F1842"/>
    <w:rsid w:val="003F18A5"/>
    <w:rsid w:val="003F24EF"/>
    <w:rsid w:val="003F3792"/>
    <w:rsid w:val="003F3994"/>
    <w:rsid w:val="003F3B4D"/>
    <w:rsid w:val="003F3D10"/>
    <w:rsid w:val="003F3D8C"/>
    <w:rsid w:val="003F3E08"/>
    <w:rsid w:val="003F43C7"/>
    <w:rsid w:val="003F43E1"/>
    <w:rsid w:val="003F4539"/>
    <w:rsid w:val="003F4783"/>
    <w:rsid w:val="003F49DB"/>
    <w:rsid w:val="003F4E8E"/>
    <w:rsid w:val="003F5755"/>
    <w:rsid w:val="003F5DCA"/>
    <w:rsid w:val="003F62F6"/>
    <w:rsid w:val="003F6664"/>
    <w:rsid w:val="003F6838"/>
    <w:rsid w:val="003F74FB"/>
    <w:rsid w:val="003F7537"/>
    <w:rsid w:val="004004E4"/>
    <w:rsid w:val="00400809"/>
    <w:rsid w:val="004011B5"/>
    <w:rsid w:val="0040146D"/>
    <w:rsid w:val="0040149F"/>
    <w:rsid w:val="0040169C"/>
    <w:rsid w:val="004018E9"/>
    <w:rsid w:val="004019C0"/>
    <w:rsid w:val="00401A11"/>
    <w:rsid w:val="00401D04"/>
    <w:rsid w:val="00402222"/>
    <w:rsid w:val="004023E2"/>
    <w:rsid w:val="00402525"/>
    <w:rsid w:val="00402716"/>
    <w:rsid w:val="00402B38"/>
    <w:rsid w:val="00402DF4"/>
    <w:rsid w:val="00403208"/>
    <w:rsid w:val="004032CF"/>
    <w:rsid w:val="00403A0A"/>
    <w:rsid w:val="00403DEE"/>
    <w:rsid w:val="00403DF8"/>
    <w:rsid w:val="004043DE"/>
    <w:rsid w:val="00404483"/>
    <w:rsid w:val="004046AC"/>
    <w:rsid w:val="0040478B"/>
    <w:rsid w:val="00404C48"/>
    <w:rsid w:val="00406902"/>
    <w:rsid w:val="00406A17"/>
    <w:rsid w:val="00406A1E"/>
    <w:rsid w:val="00406FE7"/>
    <w:rsid w:val="004076B4"/>
    <w:rsid w:val="00410000"/>
    <w:rsid w:val="00410848"/>
    <w:rsid w:val="00410BB6"/>
    <w:rsid w:val="00410C73"/>
    <w:rsid w:val="004115D9"/>
    <w:rsid w:val="0041164A"/>
    <w:rsid w:val="00411E9D"/>
    <w:rsid w:val="00412123"/>
    <w:rsid w:val="00412863"/>
    <w:rsid w:val="00412EBD"/>
    <w:rsid w:val="00413012"/>
    <w:rsid w:val="004131AB"/>
    <w:rsid w:val="0041325D"/>
    <w:rsid w:val="00413410"/>
    <w:rsid w:val="004142DB"/>
    <w:rsid w:val="004143DA"/>
    <w:rsid w:val="004151D6"/>
    <w:rsid w:val="00415357"/>
    <w:rsid w:val="0041571D"/>
    <w:rsid w:val="00415BEE"/>
    <w:rsid w:val="00415C0D"/>
    <w:rsid w:val="00416E51"/>
    <w:rsid w:val="00416F48"/>
    <w:rsid w:val="0041702B"/>
    <w:rsid w:val="004171D0"/>
    <w:rsid w:val="00417D2C"/>
    <w:rsid w:val="00417E55"/>
    <w:rsid w:val="00417F2B"/>
    <w:rsid w:val="00420AFF"/>
    <w:rsid w:val="00420C67"/>
    <w:rsid w:val="00421337"/>
    <w:rsid w:val="004215B3"/>
    <w:rsid w:val="0042196B"/>
    <w:rsid w:val="00421F8F"/>
    <w:rsid w:val="004223EA"/>
    <w:rsid w:val="004225D5"/>
    <w:rsid w:val="00422C2D"/>
    <w:rsid w:val="0042316B"/>
    <w:rsid w:val="0042350D"/>
    <w:rsid w:val="00423B0A"/>
    <w:rsid w:val="00423CA6"/>
    <w:rsid w:val="00424027"/>
    <w:rsid w:val="004244D5"/>
    <w:rsid w:val="00424834"/>
    <w:rsid w:val="0042496A"/>
    <w:rsid w:val="00424E5A"/>
    <w:rsid w:val="004253DB"/>
    <w:rsid w:val="004255BD"/>
    <w:rsid w:val="004256C1"/>
    <w:rsid w:val="00425A7C"/>
    <w:rsid w:val="00425AA9"/>
    <w:rsid w:val="00425D3A"/>
    <w:rsid w:val="004268ED"/>
    <w:rsid w:val="004268FB"/>
    <w:rsid w:val="00426D51"/>
    <w:rsid w:val="00426E9D"/>
    <w:rsid w:val="004277F3"/>
    <w:rsid w:val="00427C94"/>
    <w:rsid w:val="0043015C"/>
    <w:rsid w:val="00430193"/>
    <w:rsid w:val="0043048A"/>
    <w:rsid w:val="00430810"/>
    <w:rsid w:val="0043121E"/>
    <w:rsid w:val="00431E2C"/>
    <w:rsid w:val="0043207F"/>
    <w:rsid w:val="0043231E"/>
    <w:rsid w:val="00432382"/>
    <w:rsid w:val="00432523"/>
    <w:rsid w:val="0043321C"/>
    <w:rsid w:val="00433666"/>
    <w:rsid w:val="004336B0"/>
    <w:rsid w:val="00433B01"/>
    <w:rsid w:val="004347D3"/>
    <w:rsid w:val="00434B16"/>
    <w:rsid w:val="00434FF2"/>
    <w:rsid w:val="00435259"/>
    <w:rsid w:val="0043567A"/>
    <w:rsid w:val="00436547"/>
    <w:rsid w:val="00436B27"/>
    <w:rsid w:val="00437A41"/>
    <w:rsid w:val="004402A4"/>
    <w:rsid w:val="0044031A"/>
    <w:rsid w:val="004404B0"/>
    <w:rsid w:val="004405B1"/>
    <w:rsid w:val="004412B6"/>
    <w:rsid w:val="004414E9"/>
    <w:rsid w:val="00442166"/>
    <w:rsid w:val="0044244B"/>
    <w:rsid w:val="00442671"/>
    <w:rsid w:val="004426D0"/>
    <w:rsid w:val="00443588"/>
    <w:rsid w:val="00443F25"/>
    <w:rsid w:val="004441F9"/>
    <w:rsid w:val="00444317"/>
    <w:rsid w:val="004444D7"/>
    <w:rsid w:val="0044468D"/>
    <w:rsid w:val="004446F4"/>
    <w:rsid w:val="00444F77"/>
    <w:rsid w:val="00445935"/>
    <w:rsid w:val="00445993"/>
    <w:rsid w:val="00445CD1"/>
    <w:rsid w:val="00445D24"/>
    <w:rsid w:val="00446085"/>
    <w:rsid w:val="004467E0"/>
    <w:rsid w:val="00446842"/>
    <w:rsid w:val="00446A32"/>
    <w:rsid w:val="00446B2A"/>
    <w:rsid w:val="0044731C"/>
    <w:rsid w:val="0044758B"/>
    <w:rsid w:val="004475B3"/>
    <w:rsid w:val="00447819"/>
    <w:rsid w:val="0044790B"/>
    <w:rsid w:val="00450017"/>
    <w:rsid w:val="0045028E"/>
    <w:rsid w:val="004502BD"/>
    <w:rsid w:val="0045039F"/>
    <w:rsid w:val="00450813"/>
    <w:rsid w:val="00450979"/>
    <w:rsid w:val="00450ECF"/>
    <w:rsid w:val="00451214"/>
    <w:rsid w:val="00451DDC"/>
    <w:rsid w:val="00452374"/>
    <w:rsid w:val="00452444"/>
    <w:rsid w:val="00452510"/>
    <w:rsid w:val="0045343E"/>
    <w:rsid w:val="004535B3"/>
    <w:rsid w:val="00453BAE"/>
    <w:rsid w:val="00454139"/>
    <w:rsid w:val="00454217"/>
    <w:rsid w:val="0045455C"/>
    <w:rsid w:val="0045470E"/>
    <w:rsid w:val="00454B50"/>
    <w:rsid w:val="00454E57"/>
    <w:rsid w:val="0045500F"/>
    <w:rsid w:val="004552EF"/>
    <w:rsid w:val="00455AEC"/>
    <w:rsid w:val="004560D5"/>
    <w:rsid w:val="00456820"/>
    <w:rsid w:val="00456845"/>
    <w:rsid w:val="00456E4E"/>
    <w:rsid w:val="00456E9C"/>
    <w:rsid w:val="004570FB"/>
    <w:rsid w:val="00457235"/>
    <w:rsid w:val="004575C5"/>
    <w:rsid w:val="00457C73"/>
    <w:rsid w:val="00457F77"/>
    <w:rsid w:val="00460008"/>
    <w:rsid w:val="004605DF"/>
    <w:rsid w:val="00460C61"/>
    <w:rsid w:val="00460F3E"/>
    <w:rsid w:val="00461CC2"/>
    <w:rsid w:val="00461F84"/>
    <w:rsid w:val="0046214C"/>
    <w:rsid w:val="00462986"/>
    <w:rsid w:val="00462D00"/>
    <w:rsid w:val="0046326D"/>
    <w:rsid w:val="004632DA"/>
    <w:rsid w:val="00463315"/>
    <w:rsid w:val="004634C6"/>
    <w:rsid w:val="00463A1F"/>
    <w:rsid w:val="00463A63"/>
    <w:rsid w:val="00463BF0"/>
    <w:rsid w:val="00464111"/>
    <w:rsid w:val="004643C5"/>
    <w:rsid w:val="00464A19"/>
    <w:rsid w:val="004657CA"/>
    <w:rsid w:val="00465909"/>
    <w:rsid w:val="00465AB8"/>
    <w:rsid w:val="004661A1"/>
    <w:rsid w:val="00466637"/>
    <w:rsid w:val="00466C7B"/>
    <w:rsid w:val="00467059"/>
    <w:rsid w:val="00470314"/>
    <w:rsid w:val="00470548"/>
    <w:rsid w:val="00470C17"/>
    <w:rsid w:val="00470E85"/>
    <w:rsid w:val="004718B0"/>
    <w:rsid w:val="00471F6B"/>
    <w:rsid w:val="00472029"/>
    <w:rsid w:val="00472334"/>
    <w:rsid w:val="00472473"/>
    <w:rsid w:val="004729A0"/>
    <w:rsid w:val="00472F5E"/>
    <w:rsid w:val="00473003"/>
    <w:rsid w:val="004737BE"/>
    <w:rsid w:val="00473A90"/>
    <w:rsid w:val="00473BF3"/>
    <w:rsid w:val="00473C1C"/>
    <w:rsid w:val="004740F6"/>
    <w:rsid w:val="00474190"/>
    <w:rsid w:val="00474D91"/>
    <w:rsid w:val="00475094"/>
    <w:rsid w:val="004752C7"/>
    <w:rsid w:val="00475515"/>
    <w:rsid w:val="0047557A"/>
    <w:rsid w:val="00475C49"/>
    <w:rsid w:val="0047681B"/>
    <w:rsid w:val="00476EA1"/>
    <w:rsid w:val="00476FC4"/>
    <w:rsid w:val="004778F4"/>
    <w:rsid w:val="00480639"/>
    <w:rsid w:val="00480C74"/>
    <w:rsid w:val="00480FF4"/>
    <w:rsid w:val="00481748"/>
    <w:rsid w:val="00481A43"/>
    <w:rsid w:val="00481CD1"/>
    <w:rsid w:val="00481EBE"/>
    <w:rsid w:val="00482235"/>
    <w:rsid w:val="004832EC"/>
    <w:rsid w:val="004834D3"/>
    <w:rsid w:val="00483DD4"/>
    <w:rsid w:val="00484487"/>
    <w:rsid w:val="00484FB2"/>
    <w:rsid w:val="00485068"/>
    <w:rsid w:val="00485A09"/>
    <w:rsid w:val="00485B75"/>
    <w:rsid w:val="0048607C"/>
    <w:rsid w:val="00486248"/>
    <w:rsid w:val="0048661C"/>
    <w:rsid w:val="004869E1"/>
    <w:rsid w:val="00486AE8"/>
    <w:rsid w:val="00487FE9"/>
    <w:rsid w:val="00490196"/>
    <w:rsid w:val="004903E1"/>
    <w:rsid w:val="00490559"/>
    <w:rsid w:val="00490648"/>
    <w:rsid w:val="004915DB"/>
    <w:rsid w:val="0049171E"/>
    <w:rsid w:val="00491925"/>
    <w:rsid w:val="0049230B"/>
    <w:rsid w:val="0049231C"/>
    <w:rsid w:val="00492749"/>
    <w:rsid w:val="00492C72"/>
    <w:rsid w:val="004930BC"/>
    <w:rsid w:val="00493250"/>
    <w:rsid w:val="00493BDF"/>
    <w:rsid w:val="00494427"/>
    <w:rsid w:val="00494501"/>
    <w:rsid w:val="00494C24"/>
    <w:rsid w:val="00495940"/>
    <w:rsid w:val="00495A84"/>
    <w:rsid w:val="00495C27"/>
    <w:rsid w:val="00495C8A"/>
    <w:rsid w:val="00495F29"/>
    <w:rsid w:val="00496366"/>
    <w:rsid w:val="00496725"/>
    <w:rsid w:val="004967C0"/>
    <w:rsid w:val="004968C0"/>
    <w:rsid w:val="00496F9B"/>
    <w:rsid w:val="004972FC"/>
    <w:rsid w:val="004A063F"/>
    <w:rsid w:val="004A07AC"/>
    <w:rsid w:val="004A0837"/>
    <w:rsid w:val="004A0876"/>
    <w:rsid w:val="004A145D"/>
    <w:rsid w:val="004A18F0"/>
    <w:rsid w:val="004A1A46"/>
    <w:rsid w:val="004A1FDD"/>
    <w:rsid w:val="004A24EC"/>
    <w:rsid w:val="004A26B2"/>
    <w:rsid w:val="004A2A68"/>
    <w:rsid w:val="004A2BF6"/>
    <w:rsid w:val="004A2D63"/>
    <w:rsid w:val="004A2E36"/>
    <w:rsid w:val="004A402F"/>
    <w:rsid w:val="004A46E3"/>
    <w:rsid w:val="004A4BA9"/>
    <w:rsid w:val="004A4DF0"/>
    <w:rsid w:val="004A5515"/>
    <w:rsid w:val="004A5901"/>
    <w:rsid w:val="004A59B3"/>
    <w:rsid w:val="004A5EB9"/>
    <w:rsid w:val="004A5F84"/>
    <w:rsid w:val="004A63CA"/>
    <w:rsid w:val="004A6704"/>
    <w:rsid w:val="004A6AE6"/>
    <w:rsid w:val="004A6B9B"/>
    <w:rsid w:val="004A74A3"/>
    <w:rsid w:val="004A7B2F"/>
    <w:rsid w:val="004B0814"/>
    <w:rsid w:val="004B09EC"/>
    <w:rsid w:val="004B0C13"/>
    <w:rsid w:val="004B0DC0"/>
    <w:rsid w:val="004B127E"/>
    <w:rsid w:val="004B173C"/>
    <w:rsid w:val="004B1E36"/>
    <w:rsid w:val="004B25EF"/>
    <w:rsid w:val="004B280A"/>
    <w:rsid w:val="004B29F5"/>
    <w:rsid w:val="004B2DA4"/>
    <w:rsid w:val="004B3217"/>
    <w:rsid w:val="004B3A05"/>
    <w:rsid w:val="004B4208"/>
    <w:rsid w:val="004B4239"/>
    <w:rsid w:val="004B43E0"/>
    <w:rsid w:val="004B445E"/>
    <w:rsid w:val="004B4984"/>
    <w:rsid w:val="004B4F8A"/>
    <w:rsid w:val="004B58FC"/>
    <w:rsid w:val="004B5D59"/>
    <w:rsid w:val="004B5E95"/>
    <w:rsid w:val="004B6257"/>
    <w:rsid w:val="004B6925"/>
    <w:rsid w:val="004B69B8"/>
    <w:rsid w:val="004B6BC0"/>
    <w:rsid w:val="004B757D"/>
    <w:rsid w:val="004B76DC"/>
    <w:rsid w:val="004B78E2"/>
    <w:rsid w:val="004B78F5"/>
    <w:rsid w:val="004C0467"/>
    <w:rsid w:val="004C0E3E"/>
    <w:rsid w:val="004C100F"/>
    <w:rsid w:val="004C13AF"/>
    <w:rsid w:val="004C1BB5"/>
    <w:rsid w:val="004C203C"/>
    <w:rsid w:val="004C2155"/>
    <w:rsid w:val="004C274C"/>
    <w:rsid w:val="004C27AD"/>
    <w:rsid w:val="004C2ABB"/>
    <w:rsid w:val="004C2B0B"/>
    <w:rsid w:val="004C3BED"/>
    <w:rsid w:val="004C405C"/>
    <w:rsid w:val="004C4099"/>
    <w:rsid w:val="004C47B1"/>
    <w:rsid w:val="004C48F4"/>
    <w:rsid w:val="004C4CAB"/>
    <w:rsid w:val="004C4D41"/>
    <w:rsid w:val="004C512F"/>
    <w:rsid w:val="004C5FE1"/>
    <w:rsid w:val="004C63BD"/>
    <w:rsid w:val="004C6B60"/>
    <w:rsid w:val="004C7D91"/>
    <w:rsid w:val="004D026E"/>
    <w:rsid w:val="004D09C7"/>
    <w:rsid w:val="004D0CA8"/>
    <w:rsid w:val="004D123D"/>
    <w:rsid w:val="004D1E35"/>
    <w:rsid w:val="004D21CD"/>
    <w:rsid w:val="004D2787"/>
    <w:rsid w:val="004D2845"/>
    <w:rsid w:val="004D2AB4"/>
    <w:rsid w:val="004D2E9C"/>
    <w:rsid w:val="004D3F88"/>
    <w:rsid w:val="004D47BD"/>
    <w:rsid w:val="004D4F79"/>
    <w:rsid w:val="004D5854"/>
    <w:rsid w:val="004D5ABC"/>
    <w:rsid w:val="004D5CF6"/>
    <w:rsid w:val="004D5F9C"/>
    <w:rsid w:val="004D6234"/>
    <w:rsid w:val="004D69A9"/>
    <w:rsid w:val="004D6FB9"/>
    <w:rsid w:val="004D70F8"/>
    <w:rsid w:val="004D7667"/>
    <w:rsid w:val="004E02E3"/>
    <w:rsid w:val="004E0378"/>
    <w:rsid w:val="004E1145"/>
    <w:rsid w:val="004E194D"/>
    <w:rsid w:val="004E1F19"/>
    <w:rsid w:val="004E2053"/>
    <w:rsid w:val="004E2AF9"/>
    <w:rsid w:val="004E2B10"/>
    <w:rsid w:val="004E2EF6"/>
    <w:rsid w:val="004E3427"/>
    <w:rsid w:val="004E3ABB"/>
    <w:rsid w:val="004E3DAE"/>
    <w:rsid w:val="004E3FC6"/>
    <w:rsid w:val="004E422C"/>
    <w:rsid w:val="004E4293"/>
    <w:rsid w:val="004E53F6"/>
    <w:rsid w:val="004E5681"/>
    <w:rsid w:val="004E5725"/>
    <w:rsid w:val="004E594C"/>
    <w:rsid w:val="004E66C4"/>
    <w:rsid w:val="004E680A"/>
    <w:rsid w:val="004E695A"/>
    <w:rsid w:val="004E6E87"/>
    <w:rsid w:val="004F093F"/>
    <w:rsid w:val="004F096E"/>
    <w:rsid w:val="004F10F7"/>
    <w:rsid w:val="004F1281"/>
    <w:rsid w:val="004F1631"/>
    <w:rsid w:val="004F1C35"/>
    <w:rsid w:val="004F3450"/>
    <w:rsid w:val="004F34EA"/>
    <w:rsid w:val="004F37E4"/>
    <w:rsid w:val="004F3AB0"/>
    <w:rsid w:val="004F3D92"/>
    <w:rsid w:val="004F3E8B"/>
    <w:rsid w:val="004F45E9"/>
    <w:rsid w:val="004F56E2"/>
    <w:rsid w:val="004F6023"/>
    <w:rsid w:val="004F653B"/>
    <w:rsid w:val="004F6C07"/>
    <w:rsid w:val="004F7712"/>
    <w:rsid w:val="004F7952"/>
    <w:rsid w:val="004F7F72"/>
    <w:rsid w:val="005006D4"/>
    <w:rsid w:val="00500A38"/>
    <w:rsid w:val="00501026"/>
    <w:rsid w:val="00501044"/>
    <w:rsid w:val="00501630"/>
    <w:rsid w:val="00502076"/>
    <w:rsid w:val="00502188"/>
    <w:rsid w:val="005022B3"/>
    <w:rsid w:val="00502369"/>
    <w:rsid w:val="00502681"/>
    <w:rsid w:val="00502B0C"/>
    <w:rsid w:val="00503437"/>
    <w:rsid w:val="00503647"/>
    <w:rsid w:val="0050398C"/>
    <w:rsid w:val="00504349"/>
    <w:rsid w:val="0050434F"/>
    <w:rsid w:val="005044D2"/>
    <w:rsid w:val="0050450B"/>
    <w:rsid w:val="005047B2"/>
    <w:rsid w:val="00504C11"/>
    <w:rsid w:val="00504D8B"/>
    <w:rsid w:val="00505082"/>
    <w:rsid w:val="005053E2"/>
    <w:rsid w:val="00505C10"/>
    <w:rsid w:val="00506EF9"/>
    <w:rsid w:val="00507641"/>
    <w:rsid w:val="005077FF"/>
    <w:rsid w:val="00507D1A"/>
    <w:rsid w:val="00507D9D"/>
    <w:rsid w:val="00510423"/>
    <w:rsid w:val="00510582"/>
    <w:rsid w:val="0051067F"/>
    <w:rsid w:val="00510AF2"/>
    <w:rsid w:val="00510DA4"/>
    <w:rsid w:val="00510DB0"/>
    <w:rsid w:val="005117B5"/>
    <w:rsid w:val="00511C19"/>
    <w:rsid w:val="00512302"/>
    <w:rsid w:val="00512B7F"/>
    <w:rsid w:val="00513312"/>
    <w:rsid w:val="00513922"/>
    <w:rsid w:val="00513959"/>
    <w:rsid w:val="00513B27"/>
    <w:rsid w:val="00513FD6"/>
    <w:rsid w:val="0051403B"/>
    <w:rsid w:val="00514D1C"/>
    <w:rsid w:val="00514F07"/>
    <w:rsid w:val="00514F17"/>
    <w:rsid w:val="005154FB"/>
    <w:rsid w:val="00516055"/>
    <w:rsid w:val="005162C4"/>
    <w:rsid w:val="00516961"/>
    <w:rsid w:val="005170E2"/>
    <w:rsid w:val="005175D2"/>
    <w:rsid w:val="005200A7"/>
    <w:rsid w:val="0052062C"/>
    <w:rsid w:val="00520B7B"/>
    <w:rsid w:val="00520C61"/>
    <w:rsid w:val="00520D9B"/>
    <w:rsid w:val="00520EAD"/>
    <w:rsid w:val="00521FF1"/>
    <w:rsid w:val="005221B9"/>
    <w:rsid w:val="005222F6"/>
    <w:rsid w:val="0052269C"/>
    <w:rsid w:val="005229C9"/>
    <w:rsid w:val="00522C4D"/>
    <w:rsid w:val="00522C70"/>
    <w:rsid w:val="00522F22"/>
    <w:rsid w:val="005231B9"/>
    <w:rsid w:val="005238B3"/>
    <w:rsid w:val="005238EF"/>
    <w:rsid w:val="00523B9E"/>
    <w:rsid w:val="0052424F"/>
    <w:rsid w:val="0052446C"/>
    <w:rsid w:val="00524577"/>
    <w:rsid w:val="00524615"/>
    <w:rsid w:val="00524BCB"/>
    <w:rsid w:val="00524F3E"/>
    <w:rsid w:val="005252E6"/>
    <w:rsid w:val="005253E1"/>
    <w:rsid w:val="0052564F"/>
    <w:rsid w:val="00525674"/>
    <w:rsid w:val="005257B2"/>
    <w:rsid w:val="005259C4"/>
    <w:rsid w:val="00525BFE"/>
    <w:rsid w:val="00525FAC"/>
    <w:rsid w:val="00525FDA"/>
    <w:rsid w:val="00526736"/>
    <w:rsid w:val="0052682C"/>
    <w:rsid w:val="0052795A"/>
    <w:rsid w:val="00527975"/>
    <w:rsid w:val="0053102C"/>
    <w:rsid w:val="00533072"/>
    <w:rsid w:val="00533396"/>
    <w:rsid w:val="00534370"/>
    <w:rsid w:val="00534A00"/>
    <w:rsid w:val="00534B44"/>
    <w:rsid w:val="00534FFD"/>
    <w:rsid w:val="00535162"/>
    <w:rsid w:val="00535666"/>
    <w:rsid w:val="005356CA"/>
    <w:rsid w:val="005357DD"/>
    <w:rsid w:val="00535E6F"/>
    <w:rsid w:val="00537728"/>
    <w:rsid w:val="00540B1B"/>
    <w:rsid w:val="00540F46"/>
    <w:rsid w:val="00541692"/>
    <w:rsid w:val="00541950"/>
    <w:rsid w:val="00541E79"/>
    <w:rsid w:val="00541EC9"/>
    <w:rsid w:val="005428E9"/>
    <w:rsid w:val="00542A1B"/>
    <w:rsid w:val="0054377D"/>
    <w:rsid w:val="00543ACB"/>
    <w:rsid w:val="00543B6B"/>
    <w:rsid w:val="00543CFD"/>
    <w:rsid w:val="00543E6F"/>
    <w:rsid w:val="00544622"/>
    <w:rsid w:val="005449F8"/>
    <w:rsid w:val="00544E61"/>
    <w:rsid w:val="00544EFB"/>
    <w:rsid w:val="00545390"/>
    <w:rsid w:val="00545412"/>
    <w:rsid w:val="00545B04"/>
    <w:rsid w:val="00545BC9"/>
    <w:rsid w:val="00545DB0"/>
    <w:rsid w:val="00545DF1"/>
    <w:rsid w:val="00545F5B"/>
    <w:rsid w:val="00546107"/>
    <w:rsid w:val="00546DD6"/>
    <w:rsid w:val="00546F80"/>
    <w:rsid w:val="0054704B"/>
    <w:rsid w:val="00547164"/>
    <w:rsid w:val="0054727A"/>
    <w:rsid w:val="005474D2"/>
    <w:rsid w:val="0054752C"/>
    <w:rsid w:val="0054782E"/>
    <w:rsid w:val="005504D6"/>
    <w:rsid w:val="0055077D"/>
    <w:rsid w:val="00550855"/>
    <w:rsid w:val="00550BBF"/>
    <w:rsid w:val="005512B6"/>
    <w:rsid w:val="00552042"/>
    <w:rsid w:val="0055243C"/>
    <w:rsid w:val="00552666"/>
    <w:rsid w:val="005527D1"/>
    <w:rsid w:val="00553027"/>
    <w:rsid w:val="0055308F"/>
    <w:rsid w:val="0055316F"/>
    <w:rsid w:val="005532B2"/>
    <w:rsid w:val="00553535"/>
    <w:rsid w:val="005537FD"/>
    <w:rsid w:val="00553E93"/>
    <w:rsid w:val="005550F5"/>
    <w:rsid w:val="0055566C"/>
    <w:rsid w:val="00555808"/>
    <w:rsid w:val="00555BE5"/>
    <w:rsid w:val="00555FD4"/>
    <w:rsid w:val="00556D38"/>
    <w:rsid w:val="0055715C"/>
    <w:rsid w:val="00557190"/>
    <w:rsid w:val="0055794D"/>
    <w:rsid w:val="00557B0A"/>
    <w:rsid w:val="005604AC"/>
    <w:rsid w:val="0056052A"/>
    <w:rsid w:val="00560917"/>
    <w:rsid w:val="00561552"/>
    <w:rsid w:val="0056160C"/>
    <w:rsid w:val="005616CF"/>
    <w:rsid w:val="00561753"/>
    <w:rsid w:val="005626FE"/>
    <w:rsid w:val="005627DC"/>
    <w:rsid w:val="00562A86"/>
    <w:rsid w:val="00562E27"/>
    <w:rsid w:val="00562EA9"/>
    <w:rsid w:val="00562ED5"/>
    <w:rsid w:val="00563140"/>
    <w:rsid w:val="0056341A"/>
    <w:rsid w:val="0056474F"/>
    <w:rsid w:val="0056477C"/>
    <w:rsid w:val="00564F68"/>
    <w:rsid w:val="00565374"/>
    <w:rsid w:val="00565428"/>
    <w:rsid w:val="00565597"/>
    <w:rsid w:val="00565A4C"/>
    <w:rsid w:val="00565C66"/>
    <w:rsid w:val="0056652B"/>
    <w:rsid w:val="00566784"/>
    <w:rsid w:val="005668B8"/>
    <w:rsid w:val="00566C54"/>
    <w:rsid w:val="00566C72"/>
    <w:rsid w:val="005670F5"/>
    <w:rsid w:val="00567247"/>
    <w:rsid w:val="00567267"/>
    <w:rsid w:val="005675B7"/>
    <w:rsid w:val="00567FD6"/>
    <w:rsid w:val="005706C4"/>
    <w:rsid w:val="00571186"/>
    <w:rsid w:val="005711E1"/>
    <w:rsid w:val="005711E5"/>
    <w:rsid w:val="0057158A"/>
    <w:rsid w:val="005718D1"/>
    <w:rsid w:val="0057197F"/>
    <w:rsid w:val="00571AAB"/>
    <w:rsid w:val="00572F16"/>
    <w:rsid w:val="00572F3D"/>
    <w:rsid w:val="00573197"/>
    <w:rsid w:val="0057337E"/>
    <w:rsid w:val="00573499"/>
    <w:rsid w:val="005739D6"/>
    <w:rsid w:val="00573AF9"/>
    <w:rsid w:val="00573B94"/>
    <w:rsid w:val="00573D65"/>
    <w:rsid w:val="00574E0D"/>
    <w:rsid w:val="005753E3"/>
    <w:rsid w:val="00575416"/>
    <w:rsid w:val="005758AE"/>
    <w:rsid w:val="00575ABF"/>
    <w:rsid w:val="00575AD3"/>
    <w:rsid w:val="00576179"/>
    <w:rsid w:val="00577216"/>
    <w:rsid w:val="005774CA"/>
    <w:rsid w:val="005776C1"/>
    <w:rsid w:val="005803D2"/>
    <w:rsid w:val="00581B3B"/>
    <w:rsid w:val="00581B9F"/>
    <w:rsid w:val="00581E0C"/>
    <w:rsid w:val="005820FF"/>
    <w:rsid w:val="00582C3C"/>
    <w:rsid w:val="00582D10"/>
    <w:rsid w:val="005830CD"/>
    <w:rsid w:val="00583617"/>
    <w:rsid w:val="00583C8A"/>
    <w:rsid w:val="00583D7E"/>
    <w:rsid w:val="00583E08"/>
    <w:rsid w:val="00583E0B"/>
    <w:rsid w:val="0058417D"/>
    <w:rsid w:val="0058428B"/>
    <w:rsid w:val="00584596"/>
    <w:rsid w:val="00584E58"/>
    <w:rsid w:val="005852D2"/>
    <w:rsid w:val="00585B6D"/>
    <w:rsid w:val="00585CFF"/>
    <w:rsid w:val="00586AD7"/>
    <w:rsid w:val="00586B2F"/>
    <w:rsid w:val="005870C1"/>
    <w:rsid w:val="00587D27"/>
    <w:rsid w:val="005900B3"/>
    <w:rsid w:val="00590113"/>
    <w:rsid w:val="005901AA"/>
    <w:rsid w:val="00590351"/>
    <w:rsid w:val="0059067A"/>
    <w:rsid w:val="00590776"/>
    <w:rsid w:val="005907D7"/>
    <w:rsid w:val="0059087D"/>
    <w:rsid w:val="005915AF"/>
    <w:rsid w:val="005918D0"/>
    <w:rsid w:val="0059208B"/>
    <w:rsid w:val="005920AA"/>
    <w:rsid w:val="0059227B"/>
    <w:rsid w:val="00592AA7"/>
    <w:rsid w:val="00592C7E"/>
    <w:rsid w:val="00592EAC"/>
    <w:rsid w:val="00592F3A"/>
    <w:rsid w:val="005932DB"/>
    <w:rsid w:val="00593343"/>
    <w:rsid w:val="0059341C"/>
    <w:rsid w:val="00593A43"/>
    <w:rsid w:val="00593AC2"/>
    <w:rsid w:val="005943ED"/>
    <w:rsid w:val="00594464"/>
    <w:rsid w:val="005948C9"/>
    <w:rsid w:val="00594EFC"/>
    <w:rsid w:val="005953BF"/>
    <w:rsid w:val="005955F5"/>
    <w:rsid w:val="00596141"/>
    <w:rsid w:val="0059663E"/>
    <w:rsid w:val="00596871"/>
    <w:rsid w:val="005968B6"/>
    <w:rsid w:val="005969DF"/>
    <w:rsid w:val="00596B15"/>
    <w:rsid w:val="005975EF"/>
    <w:rsid w:val="005977B5"/>
    <w:rsid w:val="00597C4D"/>
    <w:rsid w:val="00597E76"/>
    <w:rsid w:val="005A0377"/>
    <w:rsid w:val="005A03C8"/>
    <w:rsid w:val="005A08D1"/>
    <w:rsid w:val="005A09B1"/>
    <w:rsid w:val="005A0DF1"/>
    <w:rsid w:val="005A0EB1"/>
    <w:rsid w:val="005A16BE"/>
    <w:rsid w:val="005A1893"/>
    <w:rsid w:val="005A227A"/>
    <w:rsid w:val="005A40EA"/>
    <w:rsid w:val="005A4327"/>
    <w:rsid w:val="005A48D8"/>
    <w:rsid w:val="005A4A43"/>
    <w:rsid w:val="005A4D76"/>
    <w:rsid w:val="005A4DC4"/>
    <w:rsid w:val="005A4E9D"/>
    <w:rsid w:val="005A5374"/>
    <w:rsid w:val="005A57C0"/>
    <w:rsid w:val="005A5AB0"/>
    <w:rsid w:val="005A5C77"/>
    <w:rsid w:val="005A64C5"/>
    <w:rsid w:val="005A6699"/>
    <w:rsid w:val="005A680D"/>
    <w:rsid w:val="005A6C91"/>
    <w:rsid w:val="005A7260"/>
    <w:rsid w:val="005A7A24"/>
    <w:rsid w:val="005A7BEB"/>
    <w:rsid w:val="005B00D4"/>
    <w:rsid w:val="005B0566"/>
    <w:rsid w:val="005B0ACD"/>
    <w:rsid w:val="005B0B39"/>
    <w:rsid w:val="005B13C6"/>
    <w:rsid w:val="005B2391"/>
    <w:rsid w:val="005B2984"/>
    <w:rsid w:val="005B3AE4"/>
    <w:rsid w:val="005B4089"/>
    <w:rsid w:val="005B477D"/>
    <w:rsid w:val="005B4840"/>
    <w:rsid w:val="005B49DB"/>
    <w:rsid w:val="005B57F6"/>
    <w:rsid w:val="005B604D"/>
    <w:rsid w:val="005B60A8"/>
    <w:rsid w:val="005B630D"/>
    <w:rsid w:val="005B68C9"/>
    <w:rsid w:val="005B76F8"/>
    <w:rsid w:val="005B776E"/>
    <w:rsid w:val="005B7DB7"/>
    <w:rsid w:val="005C048A"/>
    <w:rsid w:val="005C06F9"/>
    <w:rsid w:val="005C0FEF"/>
    <w:rsid w:val="005C118C"/>
    <w:rsid w:val="005C13FB"/>
    <w:rsid w:val="005C171B"/>
    <w:rsid w:val="005C2359"/>
    <w:rsid w:val="005C262F"/>
    <w:rsid w:val="005C2771"/>
    <w:rsid w:val="005C27C7"/>
    <w:rsid w:val="005C2972"/>
    <w:rsid w:val="005C2D39"/>
    <w:rsid w:val="005C2E0E"/>
    <w:rsid w:val="005C2E42"/>
    <w:rsid w:val="005C3237"/>
    <w:rsid w:val="005C33B9"/>
    <w:rsid w:val="005C36AA"/>
    <w:rsid w:val="005C3FB7"/>
    <w:rsid w:val="005C412E"/>
    <w:rsid w:val="005C4B23"/>
    <w:rsid w:val="005C4C6A"/>
    <w:rsid w:val="005C55A9"/>
    <w:rsid w:val="005C566E"/>
    <w:rsid w:val="005C57D7"/>
    <w:rsid w:val="005C5963"/>
    <w:rsid w:val="005C5CFC"/>
    <w:rsid w:val="005C6389"/>
    <w:rsid w:val="005C66BB"/>
    <w:rsid w:val="005C69CD"/>
    <w:rsid w:val="005C6FFB"/>
    <w:rsid w:val="005C799C"/>
    <w:rsid w:val="005D0224"/>
    <w:rsid w:val="005D0262"/>
    <w:rsid w:val="005D03B5"/>
    <w:rsid w:val="005D0ADE"/>
    <w:rsid w:val="005D0D45"/>
    <w:rsid w:val="005D0EA8"/>
    <w:rsid w:val="005D12C6"/>
    <w:rsid w:val="005D1C1C"/>
    <w:rsid w:val="005D1DDE"/>
    <w:rsid w:val="005D26D1"/>
    <w:rsid w:val="005D2903"/>
    <w:rsid w:val="005D2F97"/>
    <w:rsid w:val="005D34E4"/>
    <w:rsid w:val="005D3D60"/>
    <w:rsid w:val="005D408B"/>
    <w:rsid w:val="005D4141"/>
    <w:rsid w:val="005D4219"/>
    <w:rsid w:val="005D46E9"/>
    <w:rsid w:val="005D48DD"/>
    <w:rsid w:val="005D4E26"/>
    <w:rsid w:val="005D4E5B"/>
    <w:rsid w:val="005D5433"/>
    <w:rsid w:val="005D554F"/>
    <w:rsid w:val="005D56D5"/>
    <w:rsid w:val="005D6032"/>
    <w:rsid w:val="005D62AA"/>
    <w:rsid w:val="005D62C7"/>
    <w:rsid w:val="005D63DB"/>
    <w:rsid w:val="005D675E"/>
    <w:rsid w:val="005D676A"/>
    <w:rsid w:val="005D684E"/>
    <w:rsid w:val="005D6B5A"/>
    <w:rsid w:val="005D6F95"/>
    <w:rsid w:val="005D7366"/>
    <w:rsid w:val="005D7656"/>
    <w:rsid w:val="005D7901"/>
    <w:rsid w:val="005D7AAD"/>
    <w:rsid w:val="005E03A2"/>
    <w:rsid w:val="005E0405"/>
    <w:rsid w:val="005E05F3"/>
    <w:rsid w:val="005E0971"/>
    <w:rsid w:val="005E097C"/>
    <w:rsid w:val="005E0C36"/>
    <w:rsid w:val="005E1059"/>
    <w:rsid w:val="005E126B"/>
    <w:rsid w:val="005E14BF"/>
    <w:rsid w:val="005E16DB"/>
    <w:rsid w:val="005E1E82"/>
    <w:rsid w:val="005E2030"/>
    <w:rsid w:val="005E248D"/>
    <w:rsid w:val="005E26D2"/>
    <w:rsid w:val="005E2B88"/>
    <w:rsid w:val="005E2CF9"/>
    <w:rsid w:val="005E3562"/>
    <w:rsid w:val="005E3D6B"/>
    <w:rsid w:val="005E3E66"/>
    <w:rsid w:val="005E3EF7"/>
    <w:rsid w:val="005E442B"/>
    <w:rsid w:val="005E4B1D"/>
    <w:rsid w:val="005E4EEF"/>
    <w:rsid w:val="005E521A"/>
    <w:rsid w:val="005E530C"/>
    <w:rsid w:val="005E5855"/>
    <w:rsid w:val="005E5A3B"/>
    <w:rsid w:val="005E5C90"/>
    <w:rsid w:val="005E5E86"/>
    <w:rsid w:val="005E5EDC"/>
    <w:rsid w:val="005E6631"/>
    <w:rsid w:val="005E6707"/>
    <w:rsid w:val="005E6C06"/>
    <w:rsid w:val="005E6D26"/>
    <w:rsid w:val="005E6F5B"/>
    <w:rsid w:val="005E6F9A"/>
    <w:rsid w:val="005E71DB"/>
    <w:rsid w:val="005E74AA"/>
    <w:rsid w:val="005E7CF6"/>
    <w:rsid w:val="005F0D4A"/>
    <w:rsid w:val="005F0FE0"/>
    <w:rsid w:val="005F1304"/>
    <w:rsid w:val="005F171F"/>
    <w:rsid w:val="005F17AD"/>
    <w:rsid w:val="005F1ADC"/>
    <w:rsid w:val="005F1C58"/>
    <w:rsid w:val="005F1E5D"/>
    <w:rsid w:val="005F2008"/>
    <w:rsid w:val="005F2AFF"/>
    <w:rsid w:val="005F3146"/>
    <w:rsid w:val="005F364D"/>
    <w:rsid w:val="005F4869"/>
    <w:rsid w:val="005F4A01"/>
    <w:rsid w:val="005F4E6E"/>
    <w:rsid w:val="005F5083"/>
    <w:rsid w:val="005F5111"/>
    <w:rsid w:val="005F5312"/>
    <w:rsid w:val="005F59F1"/>
    <w:rsid w:val="005F5BCD"/>
    <w:rsid w:val="005F609E"/>
    <w:rsid w:val="005F6B15"/>
    <w:rsid w:val="005F7431"/>
    <w:rsid w:val="005F7605"/>
    <w:rsid w:val="005F7785"/>
    <w:rsid w:val="005F7B90"/>
    <w:rsid w:val="005F7D8C"/>
    <w:rsid w:val="0060009B"/>
    <w:rsid w:val="006004F5"/>
    <w:rsid w:val="00600C3A"/>
    <w:rsid w:val="00600F18"/>
    <w:rsid w:val="00600F1D"/>
    <w:rsid w:val="0060179D"/>
    <w:rsid w:val="00601950"/>
    <w:rsid w:val="006019A8"/>
    <w:rsid w:val="00601A50"/>
    <w:rsid w:val="00601AFA"/>
    <w:rsid w:val="00601DBE"/>
    <w:rsid w:val="00602BC4"/>
    <w:rsid w:val="00602D96"/>
    <w:rsid w:val="00602FE1"/>
    <w:rsid w:val="00603228"/>
    <w:rsid w:val="006033AD"/>
    <w:rsid w:val="00603644"/>
    <w:rsid w:val="00603C47"/>
    <w:rsid w:val="00603CA1"/>
    <w:rsid w:val="00604499"/>
    <w:rsid w:val="00604E28"/>
    <w:rsid w:val="00604E6E"/>
    <w:rsid w:val="00604EC7"/>
    <w:rsid w:val="00605284"/>
    <w:rsid w:val="00605311"/>
    <w:rsid w:val="0060623A"/>
    <w:rsid w:val="0060633B"/>
    <w:rsid w:val="006066E2"/>
    <w:rsid w:val="00606798"/>
    <w:rsid w:val="006067D0"/>
    <w:rsid w:val="006069E7"/>
    <w:rsid w:val="00606D25"/>
    <w:rsid w:val="00606DC1"/>
    <w:rsid w:val="00607201"/>
    <w:rsid w:val="006076F9"/>
    <w:rsid w:val="00607705"/>
    <w:rsid w:val="006101C9"/>
    <w:rsid w:val="0061030A"/>
    <w:rsid w:val="006103F2"/>
    <w:rsid w:val="0061058F"/>
    <w:rsid w:val="006109A7"/>
    <w:rsid w:val="00610C2B"/>
    <w:rsid w:val="00610CFD"/>
    <w:rsid w:val="00610E6A"/>
    <w:rsid w:val="006113FC"/>
    <w:rsid w:val="006119D9"/>
    <w:rsid w:val="00611D42"/>
    <w:rsid w:val="00611D5B"/>
    <w:rsid w:val="0061227F"/>
    <w:rsid w:val="006122F0"/>
    <w:rsid w:val="00612EB5"/>
    <w:rsid w:val="00612F3C"/>
    <w:rsid w:val="00613E10"/>
    <w:rsid w:val="00614048"/>
    <w:rsid w:val="006142DC"/>
    <w:rsid w:val="0061455D"/>
    <w:rsid w:val="00614866"/>
    <w:rsid w:val="006148DF"/>
    <w:rsid w:val="00614B2D"/>
    <w:rsid w:val="006152DD"/>
    <w:rsid w:val="0061540A"/>
    <w:rsid w:val="0061552D"/>
    <w:rsid w:val="00615620"/>
    <w:rsid w:val="00615687"/>
    <w:rsid w:val="006156E6"/>
    <w:rsid w:val="006162AC"/>
    <w:rsid w:val="0061644B"/>
    <w:rsid w:val="0061645F"/>
    <w:rsid w:val="00616B81"/>
    <w:rsid w:val="00616F44"/>
    <w:rsid w:val="006170D9"/>
    <w:rsid w:val="006205F0"/>
    <w:rsid w:val="00621354"/>
    <w:rsid w:val="006215B7"/>
    <w:rsid w:val="006219A5"/>
    <w:rsid w:val="00622298"/>
    <w:rsid w:val="00622447"/>
    <w:rsid w:val="00622BE2"/>
    <w:rsid w:val="00622CB9"/>
    <w:rsid w:val="00622F2C"/>
    <w:rsid w:val="00622F31"/>
    <w:rsid w:val="00623051"/>
    <w:rsid w:val="006230A9"/>
    <w:rsid w:val="0062327D"/>
    <w:rsid w:val="00623782"/>
    <w:rsid w:val="00623C5A"/>
    <w:rsid w:val="00624C89"/>
    <w:rsid w:val="006254E0"/>
    <w:rsid w:val="0062563A"/>
    <w:rsid w:val="00625A93"/>
    <w:rsid w:val="00625B3A"/>
    <w:rsid w:val="00625D1D"/>
    <w:rsid w:val="00625D85"/>
    <w:rsid w:val="00625E27"/>
    <w:rsid w:val="00625F69"/>
    <w:rsid w:val="0062640C"/>
    <w:rsid w:val="0062751F"/>
    <w:rsid w:val="00627906"/>
    <w:rsid w:val="006279F7"/>
    <w:rsid w:val="00627D8A"/>
    <w:rsid w:val="00627DEB"/>
    <w:rsid w:val="00630E9D"/>
    <w:rsid w:val="0063116A"/>
    <w:rsid w:val="00631A29"/>
    <w:rsid w:val="00631FA9"/>
    <w:rsid w:val="00632895"/>
    <w:rsid w:val="006328E0"/>
    <w:rsid w:val="00632AC3"/>
    <w:rsid w:val="00632DE7"/>
    <w:rsid w:val="006331FF"/>
    <w:rsid w:val="006333DE"/>
    <w:rsid w:val="00633997"/>
    <w:rsid w:val="00633D3B"/>
    <w:rsid w:val="006341D8"/>
    <w:rsid w:val="00634634"/>
    <w:rsid w:val="00634B18"/>
    <w:rsid w:val="006354B6"/>
    <w:rsid w:val="00635552"/>
    <w:rsid w:val="0063574C"/>
    <w:rsid w:val="00635B53"/>
    <w:rsid w:val="00635C6B"/>
    <w:rsid w:val="00635EEB"/>
    <w:rsid w:val="00636811"/>
    <w:rsid w:val="00636869"/>
    <w:rsid w:val="00636BE0"/>
    <w:rsid w:val="00636FE2"/>
    <w:rsid w:val="006370E6"/>
    <w:rsid w:val="00637358"/>
    <w:rsid w:val="006373EC"/>
    <w:rsid w:val="006375CD"/>
    <w:rsid w:val="00637BE2"/>
    <w:rsid w:val="00637C4E"/>
    <w:rsid w:val="00637C97"/>
    <w:rsid w:val="00637E86"/>
    <w:rsid w:val="00637EF3"/>
    <w:rsid w:val="00640067"/>
    <w:rsid w:val="00640119"/>
    <w:rsid w:val="006406DC"/>
    <w:rsid w:val="00640868"/>
    <w:rsid w:val="00640A91"/>
    <w:rsid w:val="00640F43"/>
    <w:rsid w:val="00641952"/>
    <w:rsid w:val="00641BCF"/>
    <w:rsid w:val="00641EA2"/>
    <w:rsid w:val="00641F84"/>
    <w:rsid w:val="0064230B"/>
    <w:rsid w:val="006423E6"/>
    <w:rsid w:val="00642470"/>
    <w:rsid w:val="006424A0"/>
    <w:rsid w:val="00642500"/>
    <w:rsid w:val="00642ABC"/>
    <w:rsid w:val="00643601"/>
    <w:rsid w:val="00644AA8"/>
    <w:rsid w:val="0064554A"/>
    <w:rsid w:val="0064635D"/>
    <w:rsid w:val="00646948"/>
    <w:rsid w:val="006469F3"/>
    <w:rsid w:val="00646AC6"/>
    <w:rsid w:val="00646CBF"/>
    <w:rsid w:val="00646D70"/>
    <w:rsid w:val="00647370"/>
    <w:rsid w:val="006506F6"/>
    <w:rsid w:val="006511DA"/>
    <w:rsid w:val="00651258"/>
    <w:rsid w:val="006516D3"/>
    <w:rsid w:val="00651AAA"/>
    <w:rsid w:val="006522D9"/>
    <w:rsid w:val="00652587"/>
    <w:rsid w:val="00652C6D"/>
    <w:rsid w:val="0065356C"/>
    <w:rsid w:val="00653D0C"/>
    <w:rsid w:val="006546D6"/>
    <w:rsid w:val="0065508C"/>
    <w:rsid w:val="00655D34"/>
    <w:rsid w:val="00656A64"/>
    <w:rsid w:val="00656B76"/>
    <w:rsid w:val="00656DE4"/>
    <w:rsid w:val="00657208"/>
    <w:rsid w:val="006574F1"/>
    <w:rsid w:val="00657948"/>
    <w:rsid w:val="0066054A"/>
    <w:rsid w:val="00660AAA"/>
    <w:rsid w:val="00660B6D"/>
    <w:rsid w:val="00660C68"/>
    <w:rsid w:val="00660FF0"/>
    <w:rsid w:val="006620BB"/>
    <w:rsid w:val="006628AB"/>
    <w:rsid w:val="00662C5F"/>
    <w:rsid w:val="00662C64"/>
    <w:rsid w:val="00662DDC"/>
    <w:rsid w:val="00662E6F"/>
    <w:rsid w:val="00663181"/>
    <w:rsid w:val="006633B2"/>
    <w:rsid w:val="00663753"/>
    <w:rsid w:val="00663DFE"/>
    <w:rsid w:val="006641CB"/>
    <w:rsid w:val="006653E2"/>
    <w:rsid w:val="006656DC"/>
    <w:rsid w:val="00665C9D"/>
    <w:rsid w:val="00665D67"/>
    <w:rsid w:val="00666D89"/>
    <w:rsid w:val="00666F5C"/>
    <w:rsid w:val="006679DA"/>
    <w:rsid w:val="00667C94"/>
    <w:rsid w:val="00667E74"/>
    <w:rsid w:val="006700C0"/>
    <w:rsid w:val="00670443"/>
    <w:rsid w:val="00670510"/>
    <w:rsid w:val="006709C5"/>
    <w:rsid w:val="00671099"/>
    <w:rsid w:val="00671362"/>
    <w:rsid w:val="0067146A"/>
    <w:rsid w:val="006715AC"/>
    <w:rsid w:val="00671653"/>
    <w:rsid w:val="00671A03"/>
    <w:rsid w:val="0067240D"/>
    <w:rsid w:val="006724D1"/>
    <w:rsid w:val="006728B0"/>
    <w:rsid w:val="00672D5F"/>
    <w:rsid w:val="00672F35"/>
    <w:rsid w:val="00672FB2"/>
    <w:rsid w:val="00673118"/>
    <w:rsid w:val="00673210"/>
    <w:rsid w:val="006736EF"/>
    <w:rsid w:val="00673D51"/>
    <w:rsid w:val="00674783"/>
    <w:rsid w:val="006747D1"/>
    <w:rsid w:val="00674AD4"/>
    <w:rsid w:val="00674BEC"/>
    <w:rsid w:val="00674D3F"/>
    <w:rsid w:val="00674E38"/>
    <w:rsid w:val="00674F55"/>
    <w:rsid w:val="00675155"/>
    <w:rsid w:val="006756AC"/>
    <w:rsid w:val="0067586D"/>
    <w:rsid w:val="00675C66"/>
    <w:rsid w:val="00675E78"/>
    <w:rsid w:val="006763B3"/>
    <w:rsid w:val="00676D74"/>
    <w:rsid w:val="00676DA5"/>
    <w:rsid w:val="00677049"/>
    <w:rsid w:val="006773C2"/>
    <w:rsid w:val="006777D1"/>
    <w:rsid w:val="006778AC"/>
    <w:rsid w:val="00677AB1"/>
    <w:rsid w:val="006802BB"/>
    <w:rsid w:val="006808BD"/>
    <w:rsid w:val="0068095D"/>
    <w:rsid w:val="00680DCE"/>
    <w:rsid w:val="00680FA8"/>
    <w:rsid w:val="006813B4"/>
    <w:rsid w:val="0068177B"/>
    <w:rsid w:val="00681A8F"/>
    <w:rsid w:val="006826E2"/>
    <w:rsid w:val="00683C39"/>
    <w:rsid w:val="00683F98"/>
    <w:rsid w:val="00684803"/>
    <w:rsid w:val="0068589F"/>
    <w:rsid w:val="00685F23"/>
    <w:rsid w:val="00686415"/>
    <w:rsid w:val="00686748"/>
    <w:rsid w:val="00686896"/>
    <w:rsid w:val="0068718D"/>
    <w:rsid w:val="00690051"/>
    <w:rsid w:val="00690712"/>
    <w:rsid w:val="006908E6"/>
    <w:rsid w:val="0069091D"/>
    <w:rsid w:val="00690A9C"/>
    <w:rsid w:val="0069110E"/>
    <w:rsid w:val="0069115A"/>
    <w:rsid w:val="0069130F"/>
    <w:rsid w:val="00691447"/>
    <w:rsid w:val="00691B33"/>
    <w:rsid w:val="00691ECF"/>
    <w:rsid w:val="006925B9"/>
    <w:rsid w:val="00692DCE"/>
    <w:rsid w:val="00692F56"/>
    <w:rsid w:val="00692FA8"/>
    <w:rsid w:val="0069349C"/>
    <w:rsid w:val="00693948"/>
    <w:rsid w:val="0069396C"/>
    <w:rsid w:val="00693B21"/>
    <w:rsid w:val="00693ED2"/>
    <w:rsid w:val="00694025"/>
    <w:rsid w:val="0069410A"/>
    <w:rsid w:val="006941F5"/>
    <w:rsid w:val="006942A3"/>
    <w:rsid w:val="006945C8"/>
    <w:rsid w:val="00694C4B"/>
    <w:rsid w:val="00695115"/>
    <w:rsid w:val="00695239"/>
    <w:rsid w:val="00695ACB"/>
    <w:rsid w:val="00695B9C"/>
    <w:rsid w:val="0069637A"/>
    <w:rsid w:val="00696659"/>
    <w:rsid w:val="00696D9F"/>
    <w:rsid w:val="00696E51"/>
    <w:rsid w:val="00696F2B"/>
    <w:rsid w:val="00697863"/>
    <w:rsid w:val="006978DE"/>
    <w:rsid w:val="00697D20"/>
    <w:rsid w:val="006A0321"/>
    <w:rsid w:val="006A074E"/>
    <w:rsid w:val="006A1459"/>
    <w:rsid w:val="006A17A1"/>
    <w:rsid w:val="006A17FD"/>
    <w:rsid w:val="006A1B4E"/>
    <w:rsid w:val="006A1DEC"/>
    <w:rsid w:val="006A1F2F"/>
    <w:rsid w:val="006A203A"/>
    <w:rsid w:val="006A2AA0"/>
    <w:rsid w:val="006A2C47"/>
    <w:rsid w:val="006A30DB"/>
    <w:rsid w:val="006A316E"/>
    <w:rsid w:val="006A317F"/>
    <w:rsid w:val="006A3645"/>
    <w:rsid w:val="006A3749"/>
    <w:rsid w:val="006A3C8B"/>
    <w:rsid w:val="006A44C0"/>
    <w:rsid w:val="006A4924"/>
    <w:rsid w:val="006A4943"/>
    <w:rsid w:val="006A4D44"/>
    <w:rsid w:val="006A5010"/>
    <w:rsid w:val="006A5081"/>
    <w:rsid w:val="006A517E"/>
    <w:rsid w:val="006A5523"/>
    <w:rsid w:val="006A5550"/>
    <w:rsid w:val="006A5A66"/>
    <w:rsid w:val="006A5D22"/>
    <w:rsid w:val="006A5F18"/>
    <w:rsid w:val="006A60AA"/>
    <w:rsid w:val="006A63F7"/>
    <w:rsid w:val="006A66C5"/>
    <w:rsid w:val="006A6833"/>
    <w:rsid w:val="006A6972"/>
    <w:rsid w:val="006A69CF"/>
    <w:rsid w:val="006A6B3D"/>
    <w:rsid w:val="006A6FFD"/>
    <w:rsid w:val="006A7904"/>
    <w:rsid w:val="006A795F"/>
    <w:rsid w:val="006A7FB5"/>
    <w:rsid w:val="006B0371"/>
    <w:rsid w:val="006B0539"/>
    <w:rsid w:val="006B0D17"/>
    <w:rsid w:val="006B0F27"/>
    <w:rsid w:val="006B1049"/>
    <w:rsid w:val="006B1C4B"/>
    <w:rsid w:val="006B1D47"/>
    <w:rsid w:val="006B2102"/>
    <w:rsid w:val="006B2466"/>
    <w:rsid w:val="006B2868"/>
    <w:rsid w:val="006B2BD6"/>
    <w:rsid w:val="006B2CE2"/>
    <w:rsid w:val="006B2ED8"/>
    <w:rsid w:val="006B2F13"/>
    <w:rsid w:val="006B33B6"/>
    <w:rsid w:val="006B3453"/>
    <w:rsid w:val="006B3538"/>
    <w:rsid w:val="006B3711"/>
    <w:rsid w:val="006B3FDB"/>
    <w:rsid w:val="006B40B0"/>
    <w:rsid w:val="006B46ED"/>
    <w:rsid w:val="006B490F"/>
    <w:rsid w:val="006B4C8B"/>
    <w:rsid w:val="006B50DC"/>
    <w:rsid w:val="006B5606"/>
    <w:rsid w:val="006B58DA"/>
    <w:rsid w:val="006B5923"/>
    <w:rsid w:val="006B5D9D"/>
    <w:rsid w:val="006B6014"/>
    <w:rsid w:val="006B70F6"/>
    <w:rsid w:val="006B727D"/>
    <w:rsid w:val="006B7B9E"/>
    <w:rsid w:val="006B7CDE"/>
    <w:rsid w:val="006C054E"/>
    <w:rsid w:val="006C09DF"/>
    <w:rsid w:val="006C0BF9"/>
    <w:rsid w:val="006C1135"/>
    <w:rsid w:val="006C11D2"/>
    <w:rsid w:val="006C155C"/>
    <w:rsid w:val="006C1569"/>
    <w:rsid w:val="006C1E02"/>
    <w:rsid w:val="006C269F"/>
    <w:rsid w:val="006C2E4F"/>
    <w:rsid w:val="006C36B3"/>
    <w:rsid w:val="006C38DE"/>
    <w:rsid w:val="006C4633"/>
    <w:rsid w:val="006C470D"/>
    <w:rsid w:val="006C4FAF"/>
    <w:rsid w:val="006C54FE"/>
    <w:rsid w:val="006C58B4"/>
    <w:rsid w:val="006C5AC2"/>
    <w:rsid w:val="006C5CDE"/>
    <w:rsid w:val="006C6683"/>
    <w:rsid w:val="006C69F0"/>
    <w:rsid w:val="006C6F94"/>
    <w:rsid w:val="006C78F6"/>
    <w:rsid w:val="006C7937"/>
    <w:rsid w:val="006C7E4C"/>
    <w:rsid w:val="006D023F"/>
    <w:rsid w:val="006D0338"/>
    <w:rsid w:val="006D046A"/>
    <w:rsid w:val="006D0616"/>
    <w:rsid w:val="006D0979"/>
    <w:rsid w:val="006D0BC6"/>
    <w:rsid w:val="006D0CA0"/>
    <w:rsid w:val="006D1E4D"/>
    <w:rsid w:val="006D2995"/>
    <w:rsid w:val="006D3337"/>
    <w:rsid w:val="006D3598"/>
    <w:rsid w:val="006D3A55"/>
    <w:rsid w:val="006D4500"/>
    <w:rsid w:val="006D4786"/>
    <w:rsid w:val="006D48AE"/>
    <w:rsid w:val="006D4E7F"/>
    <w:rsid w:val="006D563B"/>
    <w:rsid w:val="006D5917"/>
    <w:rsid w:val="006D5F75"/>
    <w:rsid w:val="006D615D"/>
    <w:rsid w:val="006D6601"/>
    <w:rsid w:val="006D6960"/>
    <w:rsid w:val="006D6FBE"/>
    <w:rsid w:val="006D724C"/>
    <w:rsid w:val="006D7610"/>
    <w:rsid w:val="006D7DEA"/>
    <w:rsid w:val="006D7EC3"/>
    <w:rsid w:val="006D7FEB"/>
    <w:rsid w:val="006E0BC6"/>
    <w:rsid w:val="006E1104"/>
    <w:rsid w:val="006E1113"/>
    <w:rsid w:val="006E1379"/>
    <w:rsid w:val="006E17E6"/>
    <w:rsid w:val="006E2115"/>
    <w:rsid w:val="006E2335"/>
    <w:rsid w:val="006E34D5"/>
    <w:rsid w:val="006E36A4"/>
    <w:rsid w:val="006E3E1A"/>
    <w:rsid w:val="006E4500"/>
    <w:rsid w:val="006E4739"/>
    <w:rsid w:val="006E5109"/>
    <w:rsid w:val="006E5360"/>
    <w:rsid w:val="006E588B"/>
    <w:rsid w:val="006E5C06"/>
    <w:rsid w:val="006E6032"/>
    <w:rsid w:val="006E64B2"/>
    <w:rsid w:val="006E66F2"/>
    <w:rsid w:val="006E672D"/>
    <w:rsid w:val="006E6917"/>
    <w:rsid w:val="006E785C"/>
    <w:rsid w:val="006E7DB1"/>
    <w:rsid w:val="006F05EE"/>
    <w:rsid w:val="006F0AD8"/>
    <w:rsid w:val="006F0CD1"/>
    <w:rsid w:val="006F0FF9"/>
    <w:rsid w:val="006F1017"/>
    <w:rsid w:val="006F1244"/>
    <w:rsid w:val="006F16C2"/>
    <w:rsid w:val="006F18DC"/>
    <w:rsid w:val="006F1DB3"/>
    <w:rsid w:val="006F22D6"/>
    <w:rsid w:val="006F246B"/>
    <w:rsid w:val="006F24FD"/>
    <w:rsid w:val="006F250A"/>
    <w:rsid w:val="006F25E9"/>
    <w:rsid w:val="006F28FC"/>
    <w:rsid w:val="006F2A0D"/>
    <w:rsid w:val="006F3056"/>
    <w:rsid w:val="006F3680"/>
    <w:rsid w:val="006F4106"/>
    <w:rsid w:val="006F43B2"/>
    <w:rsid w:val="006F4A94"/>
    <w:rsid w:val="006F4EA0"/>
    <w:rsid w:val="006F55EC"/>
    <w:rsid w:val="006F561B"/>
    <w:rsid w:val="006F56B2"/>
    <w:rsid w:val="006F56F2"/>
    <w:rsid w:val="006F6025"/>
    <w:rsid w:val="006F69F6"/>
    <w:rsid w:val="006F6D5C"/>
    <w:rsid w:val="006F6FC2"/>
    <w:rsid w:val="006F7789"/>
    <w:rsid w:val="00700186"/>
    <w:rsid w:val="007004CF"/>
    <w:rsid w:val="00700503"/>
    <w:rsid w:val="00700605"/>
    <w:rsid w:val="00700725"/>
    <w:rsid w:val="00700A3A"/>
    <w:rsid w:val="00701192"/>
    <w:rsid w:val="00701266"/>
    <w:rsid w:val="00701663"/>
    <w:rsid w:val="00702471"/>
    <w:rsid w:val="007030F4"/>
    <w:rsid w:val="00703245"/>
    <w:rsid w:val="00703A24"/>
    <w:rsid w:val="00703BE3"/>
    <w:rsid w:val="00703EAA"/>
    <w:rsid w:val="00704033"/>
    <w:rsid w:val="00704CBD"/>
    <w:rsid w:val="00706047"/>
    <w:rsid w:val="0070662B"/>
    <w:rsid w:val="00706C6B"/>
    <w:rsid w:val="00707454"/>
    <w:rsid w:val="00707531"/>
    <w:rsid w:val="00707E22"/>
    <w:rsid w:val="0071024B"/>
    <w:rsid w:val="007109D4"/>
    <w:rsid w:val="00710C47"/>
    <w:rsid w:val="00710F43"/>
    <w:rsid w:val="00711326"/>
    <w:rsid w:val="0071136C"/>
    <w:rsid w:val="00711A17"/>
    <w:rsid w:val="00711EBB"/>
    <w:rsid w:val="007126CE"/>
    <w:rsid w:val="0071275A"/>
    <w:rsid w:val="00712B72"/>
    <w:rsid w:val="00712BB2"/>
    <w:rsid w:val="00712E9D"/>
    <w:rsid w:val="00713777"/>
    <w:rsid w:val="007137B5"/>
    <w:rsid w:val="00713A02"/>
    <w:rsid w:val="00713D91"/>
    <w:rsid w:val="0071420E"/>
    <w:rsid w:val="007143E3"/>
    <w:rsid w:val="007146BB"/>
    <w:rsid w:val="0071477B"/>
    <w:rsid w:val="00714BA7"/>
    <w:rsid w:val="007156DD"/>
    <w:rsid w:val="00715745"/>
    <w:rsid w:val="00715F35"/>
    <w:rsid w:val="00716BF7"/>
    <w:rsid w:val="00716E2A"/>
    <w:rsid w:val="00716ED6"/>
    <w:rsid w:val="007174EA"/>
    <w:rsid w:val="00717667"/>
    <w:rsid w:val="00717670"/>
    <w:rsid w:val="00717FB5"/>
    <w:rsid w:val="0072035C"/>
    <w:rsid w:val="00720717"/>
    <w:rsid w:val="00720D2D"/>
    <w:rsid w:val="00721220"/>
    <w:rsid w:val="007214DC"/>
    <w:rsid w:val="007216AF"/>
    <w:rsid w:val="007217E1"/>
    <w:rsid w:val="00722FD0"/>
    <w:rsid w:val="00723045"/>
    <w:rsid w:val="0072359A"/>
    <w:rsid w:val="007235D5"/>
    <w:rsid w:val="007236FF"/>
    <w:rsid w:val="00723B79"/>
    <w:rsid w:val="0072403D"/>
    <w:rsid w:val="007246C3"/>
    <w:rsid w:val="00724B12"/>
    <w:rsid w:val="00724BDB"/>
    <w:rsid w:val="00724D06"/>
    <w:rsid w:val="00725129"/>
    <w:rsid w:val="00725335"/>
    <w:rsid w:val="007255B7"/>
    <w:rsid w:val="0072576B"/>
    <w:rsid w:val="00725F79"/>
    <w:rsid w:val="00725F80"/>
    <w:rsid w:val="0072624C"/>
    <w:rsid w:val="0072634F"/>
    <w:rsid w:val="00726A5B"/>
    <w:rsid w:val="0072749C"/>
    <w:rsid w:val="0072773A"/>
    <w:rsid w:val="00727909"/>
    <w:rsid w:val="00727CDD"/>
    <w:rsid w:val="007300EC"/>
    <w:rsid w:val="00730608"/>
    <w:rsid w:val="00730610"/>
    <w:rsid w:val="007306B4"/>
    <w:rsid w:val="0073073A"/>
    <w:rsid w:val="00730850"/>
    <w:rsid w:val="00731376"/>
    <w:rsid w:val="00732282"/>
    <w:rsid w:val="0073232E"/>
    <w:rsid w:val="007323C6"/>
    <w:rsid w:val="00732489"/>
    <w:rsid w:val="0073294C"/>
    <w:rsid w:val="00732B02"/>
    <w:rsid w:val="00732E23"/>
    <w:rsid w:val="00733042"/>
    <w:rsid w:val="0073305B"/>
    <w:rsid w:val="00733A15"/>
    <w:rsid w:val="00733BF8"/>
    <w:rsid w:val="00733E38"/>
    <w:rsid w:val="007351EF"/>
    <w:rsid w:val="00735638"/>
    <w:rsid w:val="00735A9E"/>
    <w:rsid w:val="00735D76"/>
    <w:rsid w:val="00735E05"/>
    <w:rsid w:val="00735F49"/>
    <w:rsid w:val="00736459"/>
    <w:rsid w:val="0073662D"/>
    <w:rsid w:val="00736CEA"/>
    <w:rsid w:val="00737358"/>
    <w:rsid w:val="00737AC2"/>
    <w:rsid w:val="0074036D"/>
    <w:rsid w:val="007404E1"/>
    <w:rsid w:val="007416C5"/>
    <w:rsid w:val="0074170D"/>
    <w:rsid w:val="00741BE3"/>
    <w:rsid w:val="00741CE1"/>
    <w:rsid w:val="00741FF9"/>
    <w:rsid w:val="00741FFE"/>
    <w:rsid w:val="0074271C"/>
    <w:rsid w:val="00742A34"/>
    <w:rsid w:val="00743AB0"/>
    <w:rsid w:val="00743BE1"/>
    <w:rsid w:val="00743C67"/>
    <w:rsid w:val="007446A3"/>
    <w:rsid w:val="00744A89"/>
    <w:rsid w:val="0074555B"/>
    <w:rsid w:val="00746293"/>
    <w:rsid w:val="00746CB5"/>
    <w:rsid w:val="007476BF"/>
    <w:rsid w:val="00747978"/>
    <w:rsid w:val="00747E92"/>
    <w:rsid w:val="007501FE"/>
    <w:rsid w:val="007505A1"/>
    <w:rsid w:val="00750633"/>
    <w:rsid w:val="00750A8D"/>
    <w:rsid w:val="00750ADC"/>
    <w:rsid w:val="007512D5"/>
    <w:rsid w:val="0075178D"/>
    <w:rsid w:val="00751974"/>
    <w:rsid w:val="0075236F"/>
    <w:rsid w:val="00752724"/>
    <w:rsid w:val="00752BB6"/>
    <w:rsid w:val="00753315"/>
    <w:rsid w:val="00753603"/>
    <w:rsid w:val="00753759"/>
    <w:rsid w:val="00753A51"/>
    <w:rsid w:val="00753ADC"/>
    <w:rsid w:val="00754311"/>
    <w:rsid w:val="0075477A"/>
    <w:rsid w:val="00754784"/>
    <w:rsid w:val="0075484C"/>
    <w:rsid w:val="0075486B"/>
    <w:rsid w:val="00755622"/>
    <w:rsid w:val="00755CC9"/>
    <w:rsid w:val="00755EB4"/>
    <w:rsid w:val="00755FB5"/>
    <w:rsid w:val="00756066"/>
    <w:rsid w:val="007560A5"/>
    <w:rsid w:val="00756BFF"/>
    <w:rsid w:val="007579B5"/>
    <w:rsid w:val="00757C81"/>
    <w:rsid w:val="00757D62"/>
    <w:rsid w:val="0076017C"/>
    <w:rsid w:val="007603E0"/>
    <w:rsid w:val="007604C4"/>
    <w:rsid w:val="007611E3"/>
    <w:rsid w:val="007612A8"/>
    <w:rsid w:val="00761725"/>
    <w:rsid w:val="0076199E"/>
    <w:rsid w:val="00761D4D"/>
    <w:rsid w:val="00761E1E"/>
    <w:rsid w:val="00761E5E"/>
    <w:rsid w:val="00761E94"/>
    <w:rsid w:val="00762092"/>
    <w:rsid w:val="00762319"/>
    <w:rsid w:val="00762534"/>
    <w:rsid w:val="007628D2"/>
    <w:rsid w:val="00762E8B"/>
    <w:rsid w:val="007637B3"/>
    <w:rsid w:val="007638A4"/>
    <w:rsid w:val="00763B96"/>
    <w:rsid w:val="007642E0"/>
    <w:rsid w:val="0076462F"/>
    <w:rsid w:val="007647E5"/>
    <w:rsid w:val="00764AAF"/>
    <w:rsid w:val="0076522F"/>
    <w:rsid w:val="0076538B"/>
    <w:rsid w:val="00765BDC"/>
    <w:rsid w:val="00765FC3"/>
    <w:rsid w:val="0076611B"/>
    <w:rsid w:val="007661E3"/>
    <w:rsid w:val="007662FD"/>
    <w:rsid w:val="007665DE"/>
    <w:rsid w:val="007667F4"/>
    <w:rsid w:val="00766895"/>
    <w:rsid w:val="00767016"/>
    <w:rsid w:val="00767A9F"/>
    <w:rsid w:val="00767C93"/>
    <w:rsid w:val="00767CED"/>
    <w:rsid w:val="00770018"/>
    <w:rsid w:val="007700B3"/>
    <w:rsid w:val="0077046B"/>
    <w:rsid w:val="00770525"/>
    <w:rsid w:val="00770710"/>
    <w:rsid w:val="00770BF7"/>
    <w:rsid w:val="00770D46"/>
    <w:rsid w:val="00770E15"/>
    <w:rsid w:val="0077283E"/>
    <w:rsid w:val="00772B1E"/>
    <w:rsid w:val="00772C00"/>
    <w:rsid w:val="007731EF"/>
    <w:rsid w:val="00774297"/>
    <w:rsid w:val="00774DAD"/>
    <w:rsid w:val="007753B7"/>
    <w:rsid w:val="00776197"/>
    <w:rsid w:val="007800D7"/>
    <w:rsid w:val="00780AA8"/>
    <w:rsid w:val="00780F45"/>
    <w:rsid w:val="00780F62"/>
    <w:rsid w:val="00781188"/>
    <w:rsid w:val="007813CD"/>
    <w:rsid w:val="0078148B"/>
    <w:rsid w:val="00782697"/>
    <w:rsid w:val="007826B6"/>
    <w:rsid w:val="00782D5C"/>
    <w:rsid w:val="00782F4C"/>
    <w:rsid w:val="007831B0"/>
    <w:rsid w:val="00783779"/>
    <w:rsid w:val="00783B3E"/>
    <w:rsid w:val="00783BCB"/>
    <w:rsid w:val="00783DFD"/>
    <w:rsid w:val="0078438B"/>
    <w:rsid w:val="007846BF"/>
    <w:rsid w:val="00784D28"/>
    <w:rsid w:val="007850DE"/>
    <w:rsid w:val="0078533E"/>
    <w:rsid w:val="00785435"/>
    <w:rsid w:val="00785562"/>
    <w:rsid w:val="007860EE"/>
    <w:rsid w:val="007869C0"/>
    <w:rsid w:val="00786D73"/>
    <w:rsid w:val="00787202"/>
    <w:rsid w:val="007873EE"/>
    <w:rsid w:val="007874C2"/>
    <w:rsid w:val="00787CB1"/>
    <w:rsid w:val="00787CF6"/>
    <w:rsid w:val="00790EC6"/>
    <w:rsid w:val="0079117A"/>
    <w:rsid w:val="00791F67"/>
    <w:rsid w:val="00792AA8"/>
    <w:rsid w:val="00792AAB"/>
    <w:rsid w:val="00792D06"/>
    <w:rsid w:val="00793CA1"/>
    <w:rsid w:val="00793DD7"/>
    <w:rsid w:val="0079568B"/>
    <w:rsid w:val="00795AE6"/>
    <w:rsid w:val="00795E8A"/>
    <w:rsid w:val="00795F77"/>
    <w:rsid w:val="00796078"/>
    <w:rsid w:val="007960C2"/>
    <w:rsid w:val="00796709"/>
    <w:rsid w:val="00796C39"/>
    <w:rsid w:val="00796CC0"/>
    <w:rsid w:val="00797DA4"/>
    <w:rsid w:val="00797FCC"/>
    <w:rsid w:val="007A05A1"/>
    <w:rsid w:val="007A067C"/>
    <w:rsid w:val="007A124D"/>
    <w:rsid w:val="007A2013"/>
    <w:rsid w:val="007A22E9"/>
    <w:rsid w:val="007A253D"/>
    <w:rsid w:val="007A26ED"/>
    <w:rsid w:val="007A28B5"/>
    <w:rsid w:val="007A297C"/>
    <w:rsid w:val="007A2E96"/>
    <w:rsid w:val="007A325F"/>
    <w:rsid w:val="007A32E6"/>
    <w:rsid w:val="007A347B"/>
    <w:rsid w:val="007A3B1A"/>
    <w:rsid w:val="007A4030"/>
    <w:rsid w:val="007A4B50"/>
    <w:rsid w:val="007A51BA"/>
    <w:rsid w:val="007A5382"/>
    <w:rsid w:val="007A55E4"/>
    <w:rsid w:val="007A5CA5"/>
    <w:rsid w:val="007A6020"/>
    <w:rsid w:val="007A63E8"/>
    <w:rsid w:val="007A657C"/>
    <w:rsid w:val="007A681A"/>
    <w:rsid w:val="007A69D1"/>
    <w:rsid w:val="007A6B7E"/>
    <w:rsid w:val="007A7197"/>
    <w:rsid w:val="007A78FC"/>
    <w:rsid w:val="007A7E19"/>
    <w:rsid w:val="007B0811"/>
    <w:rsid w:val="007B0AE0"/>
    <w:rsid w:val="007B0C2B"/>
    <w:rsid w:val="007B126E"/>
    <w:rsid w:val="007B1513"/>
    <w:rsid w:val="007B1923"/>
    <w:rsid w:val="007B1AD2"/>
    <w:rsid w:val="007B1D8E"/>
    <w:rsid w:val="007B1EFA"/>
    <w:rsid w:val="007B24CF"/>
    <w:rsid w:val="007B2520"/>
    <w:rsid w:val="007B2C3C"/>
    <w:rsid w:val="007B3362"/>
    <w:rsid w:val="007B3474"/>
    <w:rsid w:val="007B3712"/>
    <w:rsid w:val="007B3ECC"/>
    <w:rsid w:val="007B3FB9"/>
    <w:rsid w:val="007B436D"/>
    <w:rsid w:val="007B4F23"/>
    <w:rsid w:val="007B5409"/>
    <w:rsid w:val="007B58A4"/>
    <w:rsid w:val="007B5D48"/>
    <w:rsid w:val="007B5DB5"/>
    <w:rsid w:val="007B60C6"/>
    <w:rsid w:val="007B6845"/>
    <w:rsid w:val="007B6879"/>
    <w:rsid w:val="007B6882"/>
    <w:rsid w:val="007B6D2A"/>
    <w:rsid w:val="007B7427"/>
    <w:rsid w:val="007B7490"/>
    <w:rsid w:val="007B75AE"/>
    <w:rsid w:val="007B7780"/>
    <w:rsid w:val="007B7D41"/>
    <w:rsid w:val="007C0299"/>
    <w:rsid w:val="007C02E4"/>
    <w:rsid w:val="007C066A"/>
    <w:rsid w:val="007C0CA9"/>
    <w:rsid w:val="007C1281"/>
    <w:rsid w:val="007C13CB"/>
    <w:rsid w:val="007C1689"/>
    <w:rsid w:val="007C1C07"/>
    <w:rsid w:val="007C1EA4"/>
    <w:rsid w:val="007C24C7"/>
    <w:rsid w:val="007C255A"/>
    <w:rsid w:val="007C2726"/>
    <w:rsid w:val="007C3035"/>
    <w:rsid w:val="007C362B"/>
    <w:rsid w:val="007C379A"/>
    <w:rsid w:val="007C3970"/>
    <w:rsid w:val="007C3DA2"/>
    <w:rsid w:val="007C3DF5"/>
    <w:rsid w:val="007C4044"/>
    <w:rsid w:val="007C47D9"/>
    <w:rsid w:val="007C4A13"/>
    <w:rsid w:val="007C4C80"/>
    <w:rsid w:val="007C5266"/>
    <w:rsid w:val="007C526B"/>
    <w:rsid w:val="007C52A8"/>
    <w:rsid w:val="007C58C6"/>
    <w:rsid w:val="007C5A44"/>
    <w:rsid w:val="007C5E7A"/>
    <w:rsid w:val="007C6338"/>
    <w:rsid w:val="007C63CF"/>
    <w:rsid w:val="007C640F"/>
    <w:rsid w:val="007C65E9"/>
    <w:rsid w:val="007C681E"/>
    <w:rsid w:val="007C6A4C"/>
    <w:rsid w:val="007C6C6C"/>
    <w:rsid w:val="007C6E4B"/>
    <w:rsid w:val="007C7083"/>
    <w:rsid w:val="007C73C2"/>
    <w:rsid w:val="007C73EC"/>
    <w:rsid w:val="007C74C5"/>
    <w:rsid w:val="007C7BD2"/>
    <w:rsid w:val="007C7F97"/>
    <w:rsid w:val="007D044D"/>
    <w:rsid w:val="007D0491"/>
    <w:rsid w:val="007D0FD0"/>
    <w:rsid w:val="007D1050"/>
    <w:rsid w:val="007D1971"/>
    <w:rsid w:val="007D1B31"/>
    <w:rsid w:val="007D1F08"/>
    <w:rsid w:val="007D2917"/>
    <w:rsid w:val="007D3070"/>
    <w:rsid w:val="007D3BEC"/>
    <w:rsid w:val="007D4557"/>
    <w:rsid w:val="007D4A7A"/>
    <w:rsid w:val="007D4EB5"/>
    <w:rsid w:val="007D51C5"/>
    <w:rsid w:val="007D56F7"/>
    <w:rsid w:val="007D5B5E"/>
    <w:rsid w:val="007D5C6D"/>
    <w:rsid w:val="007D5D35"/>
    <w:rsid w:val="007D6156"/>
    <w:rsid w:val="007D61DD"/>
    <w:rsid w:val="007D70B7"/>
    <w:rsid w:val="007E0211"/>
    <w:rsid w:val="007E0535"/>
    <w:rsid w:val="007E0545"/>
    <w:rsid w:val="007E0BE8"/>
    <w:rsid w:val="007E151C"/>
    <w:rsid w:val="007E1C4C"/>
    <w:rsid w:val="007E2D0D"/>
    <w:rsid w:val="007E2FCB"/>
    <w:rsid w:val="007E32FA"/>
    <w:rsid w:val="007E34AF"/>
    <w:rsid w:val="007E3FDD"/>
    <w:rsid w:val="007E4088"/>
    <w:rsid w:val="007E472A"/>
    <w:rsid w:val="007E4735"/>
    <w:rsid w:val="007E47A6"/>
    <w:rsid w:val="007E52AF"/>
    <w:rsid w:val="007E52F5"/>
    <w:rsid w:val="007E5681"/>
    <w:rsid w:val="007E57F5"/>
    <w:rsid w:val="007E5A85"/>
    <w:rsid w:val="007E5AE8"/>
    <w:rsid w:val="007E5E30"/>
    <w:rsid w:val="007E6107"/>
    <w:rsid w:val="007E633A"/>
    <w:rsid w:val="007E6522"/>
    <w:rsid w:val="007E6681"/>
    <w:rsid w:val="007E697F"/>
    <w:rsid w:val="007E6BF8"/>
    <w:rsid w:val="007E6CCA"/>
    <w:rsid w:val="007E6EEE"/>
    <w:rsid w:val="007E71AB"/>
    <w:rsid w:val="007E72AE"/>
    <w:rsid w:val="007F0052"/>
    <w:rsid w:val="007F006C"/>
    <w:rsid w:val="007F0A69"/>
    <w:rsid w:val="007F1503"/>
    <w:rsid w:val="007F1941"/>
    <w:rsid w:val="007F1E91"/>
    <w:rsid w:val="007F1EBA"/>
    <w:rsid w:val="007F2005"/>
    <w:rsid w:val="007F2022"/>
    <w:rsid w:val="007F25A3"/>
    <w:rsid w:val="007F2ADE"/>
    <w:rsid w:val="007F2CA1"/>
    <w:rsid w:val="007F2E7E"/>
    <w:rsid w:val="007F348E"/>
    <w:rsid w:val="007F3B3F"/>
    <w:rsid w:val="007F3C10"/>
    <w:rsid w:val="007F4FFA"/>
    <w:rsid w:val="007F514E"/>
    <w:rsid w:val="007F51A9"/>
    <w:rsid w:val="007F57F1"/>
    <w:rsid w:val="007F694E"/>
    <w:rsid w:val="007F726A"/>
    <w:rsid w:val="007F7305"/>
    <w:rsid w:val="008002F8"/>
    <w:rsid w:val="00800747"/>
    <w:rsid w:val="00800EEF"/>
    <w:rsid w:val="00801104"/>
    <w:rsid w:val="00801124"/>
    <w:rsid w:val="00801695"/>
    <w:rsid w:val="00801AAF"/>
    <w:rsid w:val="00801D4B"/>
    <w:rsid w:val="00802A75"/>
    <w:rsid w:val="00802FFE"/>
    <w:rsid w:val="008037D7"/>
    <w:rsid w:val="008037DE"/>
    <w:rsid w:val="00803CBD"/>
    <w:rsid w:val="00803F2F"/>
    <w:rsid w:val="00804405"/>
    <w:rsid w:val="008044D4"/>
    <w:rsid w:val="0080463E"/>
    <w:rsid w:val="00804980"/>
    <w:rsid w:val="00804C06"/>
    <w:rsid w:val="00805646"/>
    <w:rsid w:val="00805BEB"/>
    <w:rsid w:val="0080686F"/>
    <w:rsid w:val="00806AEF"/>
    <w:rsid w:val="00806C6F"/>
    <w:rsid w:val="00806D02"/>
    <w:rsid w:val="00806E4B"/>
    <w:rsid w:val="008104DE"/>
    <w:rsid w:val="00811194"/>
    <w:rsid w:val="00811437"/>
    <w:rsid w:val="008119FF"/>
    <w:rsid w:val="00811B46"/>
    <w:rsid w:val="00811EA9"/>
    <w:rsid w:val="00812256"/>
    <w:rsid w:val="008122B7"/>
    <w:rsid w:val="0081296E"/>
    <w:rsid w:val="00812A43"/>
    <w:rsid w:val="00812F84"/>
    <w:rsid w:val="00813169"/>
    <w:rsid w:val="008135DB"/>
    <w:rsid w:val="00813EB2"/>
    <w:rsid w:val="0081425D"/>
    <w:rsid w:val="008148A1"/>
    <w:rsid w:val="00815534"/>
    <w:rsid w:val="00815691"/>
    <w:rsid w:val="008156F3"/>
    <w:rsid w:val="008159A7"/>
    <w:rsid w:val="008163B2"/>
    <w:rsid w:val="00816426"/>
    <w:rsid w:val="00817135"/>
    <w:rsid w:val="0081723D"/>
    <w:rsid w:val="008173AA"/>
    <w:rsid w:val="00817B70"/>
    <w:rsid w:val="00820308"/>
    <w:rsid w:val="00820613"/>
    <w:rsid w:val="00820D7D"/>
    <w:rsid w:val="00821061"/>
    <w:rsid w:val="0082140C"/>
    <w:rsid w:val="00821491"/>
    <w:rsid w:val="008214AA"/>
    <w:rsid w:val="00821723"/>
    <w:rsid w:val="00821836"/>
    <w:rsid w:val="0082197A"/>
    <w:rsid w:val="00821C74"/>
    <w:rsid w:val="00821EF4"/>
    <w:rsid w:val="0082236A"/>
    <w:rsid w:val="00822B27"/>
    <w:rsid w:val="00822EE1"/>
    <w:rsid w:val="008230B6"/>
    <w:rsid w:val="00823DA4"/>
    <w:rsid w:val="00824049"/>
    <w:rsid w:val="008246E4"/>
    <w:rsid w:val="0082479A"/>
    <w:rsid w:val="00824DE1"/>
    <w:rsid w:val="00824E87"/>
    <w:rsid w:val="00825F71"/>
    <w:rsid w:val="0082690F"/>
    <w:rsid w:val="00826B7D"/>
    <w:rsid w:val="00826EE7"/>
    <w:rsid w:val="008271FC"/>
    <w:rsid w:val="008272B7"/>
    <w:rsid w:val="00827867"/>
    <w:rsid w:val="00827B33"/>
    <w:rsid w:val="00827D0F"/>
    <w:rsid w:val="00827D89"/>
    <w:rsid w:val="00827DFF"/>
    <w:rsid w:val="00830590"/>
    <w:rsid w:val="0083174F"/>
    <w:rsid w:val="00831A04"/>
    <w:rsid w:val="00831DBC"/>
    <w:rsid w:val="00831EEC"/>
    <w:rsid w:val="0083259E"/>
    <w:rsid w:val="0083274C"/>
    <w:rsid w:val="00832ACF"/>
    <w:rsid w:val="008331EC"/>
    <w:rsid w:val="008332EC"/>
    <w:rsid w:val="0083331C"/>
    <w:rsid w:val="008334EF"/>
    <w:rsid w:val="00833743"/>
    <w:rsid w:val="00833CF4"/>
    <w:rsid w:val="00834B0D"/>
    <w:rsid w:val="00835024"/>
    <w:rsid w:val="00835225"/>
    <w:rsid w:val="008352A4"/>
    <w:rsid w:val="00835756"/>
    <w:rsid w:val="00835814"/>
    <w:rsid w:val="00836044"/>
    <w:rsid w:val="00836345"/>
    <w:rsid w:val="00836C20"/>
    <w:rsid w:val="0083709E"/>
    <w:rsid w:val="008371EF"/>
    <w:rsid w:val="008374B0"/>
    <w:rsid w:val="00837804"/>
    <w:rsid w:val="00840462"/>
    <w:rsid w:val="008406A1"/>
    <w:rsid w:val="00840809"/>
    <w:rsid w:val="008411B0"/>
    <w:rsid w:val="0084182E"/>
    <w:rsid w:val="00841F3C"/>
    <w:rsid w:val="008423C1"/>
    <w:rsid w:val="0084283D"/>
    <w:rsid w:val="00842E72"/>
    <w:rsid w:val="00842FB7"/>
    <w:rsid w:val="00843154"/>
    <w:rsid w:val="0084325C"/>
    <w:rsid w:val="00843EE4"/>
    <w:rsid w:val="00843F0E"/>
    <w:rsid w:val="00844613"/>
    <w:rsid w:val="00844E07"/>
    <w:rsid w:val="00845D0D"/>
    <w:rsid w:val="00846296"/>
    <w:rsid w:val="00846450"/>
    <w:rsid w:val="008464D2"/>
    <w:rsid w:val="00846A3F"/>
    <w:rsid w:val="00846E42"/>
    <w:rsid w:val="008471A1"/>
    <w:rsid w:val="008506C9"/>
    <w:rsid w:val="00850827"/>
    <w:rsid w:val="00850A4F"/>
    <w:rsid w:val="0085103F"/>
    <w:rsid w:val="008514FE"/>
    <w:rsid w:val="00851728"/>
    <w:rsid w:val="0085208E"/>
    <w:rsid w:val="0085214D"/>
    <w:rsid w:val="008523E9"/>
    <w:rsid w:val="00852543"/>
    <w:rsid w:val="00852824"/>
    <w:rsid w:val="00852A46"/>
    <w:rsid w:val="00852C21"/>
    <w:rsid w:val="00852EB9"/>
    <w:rsid w:val="00853201"/>
    <w:rsid w:val="0085339D"/>
    <w:rsid w:val="00853D5D"/>
    <w:rsid w:val="00853F18"/>
    <w:rsid w:val="008542A4"/>
    <w:rsid w:val="0085433A"/>
    <w:rsid w:val="008543C8"/>
    <w:rsid w:val="008543EE"/>
    <w:rsid w:val="00854891"/>
    <w:rsid w:val="008549FE"/>
    <w:rsid w:val="0085541E"/>
    <w:rsid w:val="00855AC5"/>
    <w:rsid w:val="00856405"/>
    <w:rsid w:val="00856639"/>
    <w:rsid w:val="008566EA"/>
    <w:rsid w:val="008567C6"/>
    <w:rsid w:val="0085694F"/>
    <w:rsid w:val="0085725E"/>
    <w:rsid w:val="008573D1"/>
    <w:rsid w:val="008574BE"/>
    <w:rsid w:val="0085751C"/>
    <w:rsid w:val="0085782A"/>
    <w:rsid w:val="008602DC"/>
    <w:rsid w:val="00860432"/>
    <w:rsid w:val="00860768"/>
    <w:rsid w:val="008609BF"/>
    <w:rsid w:val="00860EBA"/>
    <w:rsid w:val="00861254"/>
    <w:rsid w:val="008616DA"/>
    <w:rsid w:val="008617F7"/>
    <w:rsid w:val="00861D58"/>
    <w:rsid w:val="0086211C"/>
    <w:rsid w:val="00862234"/>
    <w:rsid w:val="00862DED"/>
    <w:rsid w:val="00862F2B"/>
    <w:rsid w:val="00862F9C"/>
    <w:rsid w:val="00863308"/>
    <w:rsid w:val="0086408D"/>
    <w:rsid w:val="008640AF"/>
    <w:rsid w:val="00864458"/>
    <w:rsid w:val="008648F1"/>
    <w:rsid w:val="008649C8"/>
    <w:rsid w:val="00864A3D"/>
    <w:rsid w:val="00864F5D"/>
    <w:rsid w:val="00865083"/>
    <w:rsid w:val="00865A7E"/>
    <w:rsid w:val="00865B56"/>
    <w:rsid w:val="00865C03"/>
    <w:rsid w:val="00865CB2"/>
    <w:rsid w:val="0086621C"/>
    <w:rsid w:val="00866BFD"/>
    <w:rsid w:val="00866EF1"/>
    <w:rsid w:val="0086720F"/>
    <w:rsid w:val="008679CE"/>
    <w:rsid w:val="00867FD9"/>
    <w:rsid w:val="008709A4"/>
    <w:rsid w:val="00870A95"/>
    <w:rsid w:val="00870B9D"/>
    <w:rsid w:val="00870D64"/>
    <w:rsid w:val="00871D82"/>
    <w:rsid w:val="0087298B"/>
    <w:rsid w:val="00872AA8"/>
    <w:rsid w:val="00873198"/>
    <w:rsid w:val="008731B4"/>
    <w:rsid w:val="0087332D"/>
    <w:rsid w:val="00873534"/>
    <w:rsid w:val="00873DF2"/>
    <w:rsid w:val="0087412F"/>
    <w:rsid w:val="008742CA"/>
    <w:rsid w:val="008744D5"/>
    <w:rsid w:val="008751CE"/>
    <w:rsid w:val="00875216"/>
    <w:rsid w:val="008757C8"/>
    <w:rsid w:val="00875980"/>
    <w:rsid w:val="00875A7A"/>
    <w:rsid w:val="00875BEC"/>
    <w:rsid w:val="00875D47"/>
    <w:rsid w:val="00876948"/>
    <w:rsid w:val="008771BE"/>
    <w:rsid w:val="00877AB1"/>
    <w:rsid w:val="008802A7"/>
    <w:rsid w:val="00880442"/>
    <w:rsid w:val="00880818"/>
    <w:rsid w:val="0088096D"/>
    <w:rsid w:val="008811F4"/>
    <w:rsid w:val="0088186A"/>
    <w:rsid w:val="00881DFF"/>
    <w:rsid w:val="0088209A"/>
    <w:rsid w:val="0088250D"/>
    <w:rsid w:val="00882949"/>
    <w:rsid w:val="0088338D"/>
    <w:rsid w:val="008834C3"/>
    <w:rsid w:val="0088362B"/>
    <w:rsid w:val="00883767"/>
    <w:rsid w:val="008839CE"/>
    <w:rsid w:val="00883C1E"/>
    <w:rsid w:val="008841B7"/>
    <w:rsid w:val="00884764"/>
    <w:rsid w:val="00884967"/>
    <w:rsid w:val="008858D7"/>
    <w:rsid w:val="008859E3"/>
    <w:rsid w:val="00885C27"/>
    <w:rsid w:val="00885E62"/>
    <w:rsid w:val="00886765"/>
    <w:rsid w:val="008867B2"/>
    <w:rsid w:val="008869B3"/>
    <w:rsid w:val="00886BF3"/>
    <w:rsid w:val="00887110"/>
    <w:rsid w:val="0088773C"/>
    <w:rsid w:val="00887969"/>
    <w:rsid w:val="00887BCD"/>
    <w:rsid w:val="00887F73"/>
    <w:rsid w:val="0089033B"/>
    <w:rsid w:val="008908B0"/>
    <w:rsid w:val="008909E5"/>
    <w:rsid w:val="00890C52"/>
    <w:rsid w:val="00890DEC"/>
    <w:rsid w:val="00891127"/>
    <w:rsid w:val="00891423"/>
    <w:rsid w:val="008917D5"/>
    <w:rsid w:val="00891DC0"/>
    <w:rsid w:val="00891F20"/>
    <w:rsid w:val="008927BA"/>
    <w:rsid w:val="00892E9D"/>
    <w:rsid w:val="00892EB5"/>
    <w:rsid w:val="00893995"/>
    <w:rsid w:val="00894F8F"/>
    <w:rsid w:val="008955FD"/>
    <w:rsid w:val="00895825"/>
    <w:rsid w:val="0089615C"/>
    <w:rsid w:val="00896376"/>
    <w:rsid w:val="0089647B"/>
    <w:rsid w:val="00896828"/>
    <w:rsid w:val="008977EB"/>
    <w:rsid w:val="00897F49"/>
    <w:rsid w:val="00897FE7"/>
    <w:rsid w:val="008A0456"/>
    <w:rsid w:val="008A0569"/>
    <w:rsid w:val="008A070C"/>
    <w:rsid w:val="008A0DAE"/>
    <w:rsid w:val="008A1036"/>
    <w:rsid w:val="008A1164"/>
    <w:rsid w:val="008A1C67"/>
    <w:rsid w:val="008A1FAC"/>
    <w:rsid w:val="008A2486"/>
    <w:rsid w:val="008A26BE"/>
    <w:rsid w:val="008A2C19"/>
    <w:rsid w:val="008A2C2D"/>
    <w:rsid w:val="008A362C"/>
    <w:rsid w:val="008A3C3F"/>
    <w:rsid w:val="008A3D6D"/>
    <w:rsid w:val="008A3D75"/>
    <w:rsid w:val="008A499E"/>
    <w:rsid w:val="008A5430"/>
    <w:rsid w:val="008A59C8"/>
    <w:rsid w:val="008A5DCF"/>
    <w:rsid w:val="008A5E6A"/>
    <w:rsid w:val="008A6C4C"/>
    <w:rsid w:val="008A717A"/>
    <w:rsid w:val="008A7205"/>
    <w:rsid w:val="008A7754"/>
    <w:rsid w:val="008A7FEB"/>
    <w:rsid w:val="008B0171"/>
    <w:rsid w:val="008B01FE"/>
    <w:rsid w:val="008B09D4"/>
    <w:rsid w:val="008B14FC"/>
    <w:rsid w:val="008B1832"/>
    <w:rsid w:val="008B1C4C"/>
    <w:rsid w:val="008B26F0"/>
    <w:rsid w:val="008B2EA3"/>
    <w:rsid w:val="008B3420"/>
    <w:rsid w:val="008B3DCA"/>
    <w:rsid w:val="008B425C"/>
    <w:rsid w:val="008B44D7"/>
    <w:rsid w:val="008B462A"/>
    <w:rsid w:val="008B4631"/>
    <w:rsid w:val="008B46BE"/>
    <w:rsid w:val="008B48A2"/>
    <w:rsid w:val="008B4974"/>
    <w:rsid w:val="008B57E7"/>
    <w:rsid w:val="008B5E87"/>
    <w:rsid w:val="008B61C7"/>
    <w:rsid w:val="008B62DD"/>
    <w:rsid w:val="008B656F"/>
    <w:rsid w:val="008B65D6"/>
    <w:rsid w:val="008B713A"/>
    <w:rsid w:val="008B73B2"/>
    <w:rsid w:val="008B7B94"/>
    <w:rsid w:val="008B7EE4"/>
    <w:rsid w:val="008C054A"/>
    <w:rsid w:val="008C075E"/>
    <w:rsid w:val="008C1300"/>
    <w:rsid w:val="008C1723"/>
    <w:rsid w:val="008C1A57"/>
    <w:rsid w:val="008C1E5A"/>
    <w:rsid w:val="008C1F56"/>
    <w:rsid w:val="008C246E"/>
    <w:rsid w:val="008C3244"/>
    <w:rsid w:val="008C3B89"/>
    <w:rsid w:val="008C3FF0"/>
    <w:rsid w:val="008C40A2"/>
    <w:rsid w:val="008C438A"/>
    <w:rsid w:val="008C4473"/>
    <w:rsid w:val="008C4474"/>
    <w:rsid w:val="008C4E0C"/>
    <w:rsid w:val="008C4FDD"/>
    <w:rsid w:val="008C5102"/>
    <w:rsid w:val="008C597E"/>
    <w:rsid w:val="008C5E2F"/>
    <w:rsid w:val="008C5EFD"/>
    <w:rsid w:val="008C6127"/>
    <w:rsid w:val="008C617A"/>
    <w:rsid w:val="008C6C2B"/>
    <w:rsid w:val="008C74AF"/>
    <w:rsid w:val="008C7B77"/>
    <w:rsid w:val="008D09D4"/>
    <w:rsid w:val="008D0C72"/>
    <w:rsid w:val="008D0E08"/>
    <w:rsid w:val="008D1266"/>
    <w:rsid w:val="008D2062"/>
    <w:rsid w:val="008D2C3A"/>
    <w:rsid w:val="008D3019"/>
    <w:rsid w:val="008D32D7"/>
    <w:rsid w:val="008D372F"/>
    <w:rsid w:val="008D3FE7"/>
    <w:rsid w:val="008D456D"/>
    <w:rsid w:val="008D4A06"/>
    <w:rsid w:val="008D4D08"/>
    <w:rsid w:val="008D4DA7"/>
    <w:rsid w:val="008D4EF7"/>
    <w:rsid w:val="008D51C9"/>
    <w:rsid w:val="008D61A5"/>
    <w:rsid w:val="008D64C0"/>
    <w:rsid w:val="008D6963"/>
    <w:rsid w:val="008D69E6"/>
    <w:rsid w:val="008D6D0E"/>
    <w:rsid w:val="008D7643"/>
    <w:rsid w:val="008D7F88"/>
    <w:rsid w:val="008E1438"/>
    <w:rsid w:val="008E14FA"/>
    <w:rsid w:val="008E1B6B"/>
    <w:rsid w:val="008E2025"/>
    <w:rsid w:val="008E2093"/>
    <w:rsid w:val="008E284C"/>
    <w:rsid w:val="008E29A1"/>
    <w:rsid w:val="008E2B90"/>
    <w:rsid w:val="008E2D24"/>
    <w:rsid w:val="008E2F02"/>
    <w:rsid w:val="008E312D"/>
    <w:rsid w:val="008E355E"/>
    <w:rsid w:val="008E3D3B"/>
    <w:rsid w:val="008E404D"/>
    <w:rsid w:val="008E4291"/>
    <w:rsid w:val="008E42DF"/>
    <w:rsid w:val="008E4625"/>
    <w:rsid w:val="008E462E"/>
    <w:rsid w:val="008E46F2"/>
    <w:rsid w:val="008E537F"/>
    <w:rsid w:val="008E5393"/>
    <w:rsid w:val="008E5E0F"/>
    <w:rsid w:val="008E647E"/>
    <w:rsid w:val="008E688B"/>
    <w:rsid w:val="008E707D"/>
    <w:rsid w:val="008E74BA"/>
    <w:rsid w:val="008E7D27"/>
    <w:rsid w:val="008F0AE7"/>
    <w:rsid w:val="008F0DA9"/>
    <w:rsid w:val="008F1310"/>
    <w:rsid w:val="008F14D0"/>
    <w:rsid w:val="008F1627"/>
    <w:rsid w:val="008F19E0"/>
    <w:rsid w:val="008F1DDC"/>
    <w:rsid w:val="008F20D1"/>
    <w:rsid w:val="008F2252"/>
    <w:rsid w:val="008F288E"/>
    <w:rsid w:val="008F2B67"/>
    <w:rsid w:val="008F31C6"/>
    <w:rsid w:val="008F32BF"/>
    <w:rsid w:val="008F3337"/>
    <w:rsid w:val="008F3421"/>
    <w:rsid w:val="008F4B93"/>
    <w:rsid w:val="008F4E0F"/>
    <w:rsid w:val="008F4E16"/>
    <w:rsid w:val="008F51D2"/>
    <w:rsid w:val="008F59FF"/>
    <w:rsid w:val="008F5CE4"/>
    <w:rsid w:val="008F641D"/>
    <w:rsid w:val="008F6A29"/>
    <w:rsid w:val="008F6B51"/>
    <w:rsid w:val="008F72DB"/>
    <w:rsid w:val="008F78DB"/>
    <w:rsid w:val="008F7D3C"/>
    <w:rsid w:val="00900216"/>
    <w:rsid w:val="00900B22"/>
    <w:rsid w:val="00900C3E"/>
    <w:rsid w:val="00901052"/>
    <w:rsid w:val="00901362"/>
    <w:rsid w:val="00901A4B"/>
    <w:rsid w:val="00902414"/>
    <w:rsid w:val="0090245A"/>
    <w:rsid w:val="0090260B"/>
    <w:rsid w:val="00902C42"/>
    <w:rsid w:val="00902EA6"/>
    <w:rsid w:val="00903F1D"/>
    <w:rsid w:val="00903F7B"/>
    <w:rsid w:val="009043A6"/>
    <w:rsid w:val="00904A3E"/>
    <w:rsid w:val="0090518C"/>
    <w:rsid w:val="009052BE"/>
    <w:rsid w:val="009054FF"/>
    <w:rsid w:val="00905943"/>
    <w:rsid w:val="00905BB5"/>
    <w:rsid w:val="00905EDC"/>
    <w:rsid w:val="009061B6"/>
    <w:rsid w:val="0090630F"/>
    <w:rsid w:val="009064D1"/>
    <w:rsid w:val="009064FC"/>
    <w:rsid w:val="00906B0F"/>
    <w:rsid w:val="009070BD"/>
    <w:rsid w:val="009075E8"/>
    <w:rsid w:val="00910186"/>
    <w:rsid w:val="0091025E"/>
    <w:rsid w:val="00910340"/>
    <w:rsid w:val="00910482"/>
    <w:rsid w:val="0091098E"/>
    <w:rsid w:val="00911118"/>
    <w:rsid w:val="00911221"/>
    <w:rsid w:val="009117A1"/>
    <w:rsid w:val="00911D89"/>
    <w:rsid w:val="009123A7"/>
    <w:rsid w:val="00912741"/>
    <w:rsid w:val="0091277A"/>
    <w:rsid w:val="00912EA2"/>
    <w:rsid w:val="0091317B"/>
    <w:rsid w:val="009134FA"/>
    <w:rsid w:val="0091377B"/>
    <w:rsid w:val="0091390F"/>
    <w:rsid w:val="00913948"/>
    <w:rsid w:val="00913C29"/>
    <w:rsid w:val="00913C5D"/>
    <w:rsid w:val="0091459B"/>
    <w:rsid w:val="009147B6"/>
    <w:rsid w:val="00914AC1"/>
    <w:rsid w:val="00914D0E"/>
    <w:rsid w:val="009150BC"/>
    <w:rsid w:val="009153B6"/>
    <w:rsid w:val="00915590"/>
    <w:rsid w:val="009155A0"/>
    <w:rsid w:val="009155D9"/>
    <w:rsid w:val="009158C4"/>
    <w:rsid w:val="0091637E"/>
    <w:rsid w:val="0091695F"/>
    <w:rsid w:val="009175EA"/>
    <w:rsid w:val="00917821"/>
    <w:rsid w:val="00917FD3"/>
    <w:rsid w:val="00920461"/>
    <w:rsid w:val="009205D5"/>
    <w:rsid w:val="00920771"/>
    <w:rsid w:val="00920973"/>
    <w:rsid w:val="00920A61"/>
    <w:rsid w:val="00920B76"/>
    <w:rsid w:val="00920EFB"/>
    <w:rsid w:val="00921D71"/>
    <w:rsid w:val="00921DB9"/>
    <w:rsid w:val="009225F5"/>
    <w:rsid w:val="00922643"/>
    <w:rsid w:val="009228AA"/>
    <w:rsid w:val="00922EDC"/>
    <w:rsid w:val="00923135"/>
    <w:rsid w:val="009235A2"/>
    <w:rsid w:val="009235BD"/>
    <w:rsid w:val="009235FC"/>
    <w:rsid w:val="00923758"/>
    <w:rsid w:val="00923CC9"/>
    <w:rsid w:val="00923DBF"/>
    <w:rsid w:val="00923F86"/>
    <w:rsid w:val="00924130"/>
    <w:rsid w:val="00925384"/>
    <w:rsid w:val="0092593E"/>
    <w:rsid w:val="00926012"/>
    <w:rsid w:val="00926099"/>
    <w:rsid w:val="009260A9"/>
    <w:rsid w:val="0092682A"/>
    <w:rsid w:val="009268CB"/>
    <w:rsid w:val="009272A4"/>
    <w:rsid w:val="009272E9"/>
    <w:rsid w:val="00927526"/>
    <w:rsid w:val="00927682"/>
    <w:rsid w:val="009279EB"/>
    <w:rsid w:val="00927D62"/>
    <w:rsid w:val="00927D7C"/>
    <w:rsid w:val="00927FEA"/>
    <w:rsid w:val="00930407"/>
    <w:rsid w:val="00930AEE"/>
    <w:rsid w:val="009327BB"/>
    <w:rsid w:val="00932D38"/>
    <w:rsid w:val="00932DE3"/>
    <w:rsid w:val="00932EE5"/>
    <w:rsid w:val="00933046"/>
    <w:rsid w:val="0093312B"/>
    <w:rsid w:val="009331C3"/>
    <w:rsid w:val="00933561"/>
    <w:rsid w:val="009336AC"/>
    <w:rsid w:val="00933DF8"/>
    <w:rsid w:val="0093401D"/>
    <w:rsid w:val="009341C6"/>
    <w:rsid w:val="009345F2"/>
    <w:rsid w:val="0093475F"/>
    <w:rsid w:val="0093476A"/>
    <w:rsid w:val="0093495E"/>
    <w:rsid w:val="00934BB1"/>
    <w:rsid w:val="00934D63"/>
    <w:rsid w:val="00934E4F"/>
    <w:rsid w:val="009357B5"/>
    <w:rsid w:val="00935907"/>
    <w:rsid w:val="00935C03"/>
    <w:rsid w:val="00935D52"/>
    <w:rsid w:val="00935E1F"/>
    <w:rsid w:val="00936604"/>
    <w:rsid w:val="00936B17"/>
    <w:rsid w:val="00936F24"/>
    <w:rsid w:val="00940079"/>
    <w:rsid w:val="00940179"/>
    <w:rsid w:val="0094072A"/>
    <w:rsid w:val="0094082A"/>
    <w:rsid w:val="009409F4"/>
    <w:rsid w:val="00940AFB"/>
    <w:rsid w:val="0094169F"/>
    <w:rsid w:val="00941CFA"/>
    <w:rsid w:val="00941ED7"/>
    <w:rsid w:val="009420DA"/>
    <w:rsid w:val="00942234"/>
    <w:rsid w:val="00942345"/>
    <w:rsid w:val="0094289B"/>
    <w:rsid w:val="00942E84"/>
    <w:rsid w:val="00942ECF"/>
    <w:rsid w:val="00942EDE"/>
    <w:rsid w:val="0094312E"/>
    <w:rsid w:val="00943555"/>
    <w:rsid w:val="009437C7"/>
    <w:rsid w:val="0094402C"/>
    <w:rsid w:val="0094455D"/>
    <w:rsid w:val="009447B1"/>
    <w:rsid w:val="00944E89"/>
    <w:rsid w:val="00945341"/>
    <w:rsid w:val="009453FF"/>
    <w:rsid w:val="0094566B"/>
    <w:rsid w:val="00945884"/>
    <w:rsid w:val="009458F5"/>
    <w:rsid w:val="009459FB"/>
    <w:rsid w:val="00945A75"/>
    <w:rsid w:val="009463B7"/>
    <w:rsid w:val="00946A72"/>
    <w:rsid w:val="00946CB0"/>
    <w:rsid w:val="00946EA1"/>
    <w:rsid w:val="00946F79"/>
    <w:rsid w:val="00947759"/>
    <w:rsid w:val="009478D5"/>
    <w:rsid w:val="009505C5"/>
    <w:rsid w:val="00950CD5"/>
    <w:rsid w:val="00950D68"/>
    <w:rsid w:val="00951619"/>
    <w:rsid w:val="00951776"/>
    <w:rsid w:val="009518E7"/>
    <w:rsid w:val="00951D6A"/>
    <w:rsid w:val="00951EBB"/>
    <w:rsid w:val="0095220B"/>
    <w:rsid w:val="00952412"/>
    <w:rsid w:val="0095283D"/>
    <w:rsid w:val="00952F58"/>
    <w:rsid w:val="00953128"/>
    <w:rsid w:val="009533DC"/>
    <w:rsid w:val="00953551"/>
    <w:rsid w:val="009536CD"/>
    <w:rsid w:val="00953D50"/>
    <w:rsid w:val="00953F73"/>
    <w:rsid w:val="00953FA0"/>
    <w:rsid w:val="00954077"/>
    <w:rsid w:val="009541F7"/>
    <w:rsid w:val="009545C6"/>
    <w:rsid w:val="0095469A"/>
    <w:rsid w:val="009546A0"/>
    <w:rsid w:val="009549FB"/>
    <w:rsid w:val="00954A30"/>
    <w:rsid w:val="00954B09"/>
    <w:rsid w:val="00954C28"/>
    <w:rsid w:val="00954F2E"/>
    <w:rsid w:val="0095581E"/>
    <w:rsid w:val="0095611F"/>
    <w:rsid w:val="009561F6"/>
    <w:rsid w:val="009562A5"/>
    <w:rsid w:val="0095697B"/>
    <w:rsid w:val="009572B5"/>
    <w:rsid w:val="00957365"/>
    <w:rsid w:val="0095767A"/>
    <w:rsid w:val="00957A18"/>
    <w:rsid w:val="00957D35"/>
    <w:rsid w:val="00957F3E"/>
    <w:rsid w:val="009600D9"/>
    <w:rsid w:val="00960627"/>
    <w:rsid w:val="00960CCE"/>
    <w:rsid w:val="00960FDA"/>
    <w:rsid w:val="00961A3C"/>
    <w:rsid w:val="0096209E"/>
    <w:rsid w:val="009622B2"/>
    <w:rsid w:val="0096259A"/>
    <w:rsid w:val="00962923"/>
    <w:rsid w:val="00962C5E"/>
    <w:rsid w:val="00962FE8"/>
    <w:rsid w:val="0096372F"/>
    <w:rsid w:val="009638A8"/>
    <w:rsid w:val="009640F2"/>
    <w:rsid w:val="009642EF"/>
    <w:rsid w:val="0096438A"/>
    <w:rsid w:val="00964406"/>
    <w:rsid w:val="009645DB"/>
    <w:rsid w:val="0096485D"/>
    <w:rsid w:val="009651A5"/>
    <w:rsid w:val="0096529D"/>
    <w:rsid w:val="009654E8"/>
    <w:rsid w:val="0096560A"/>
    <w:rsid w:val="0096598A"/>
    <w:rsid w:val="00965A21"/>
    <w:rsid w:val="00965A23"/>
    <w:rsid w:val="00965FE1"/>
    <w:rsid w:val="00966480"/>
    <w:rsid w:val="00966509"/>
    <w:rsid w:val="00966979"/>
    <w:rsid w:val="00966E0F"/>
    <w:rsid w:val="0096708D"/>
    <w:rsid w:val="00967510"/>
    <w:rsid w:val="00967675"/>
    <w:rsid w:val="00967724"/>
    <w:rsid w:val="00967ABA"/>
    <w:rsid w:val="00967E18"/>
    <w:rsid w:val="00967FD0"/>
    <w:rsid w:val="0097011D"/>
    <w:rsid w:val="0097017B"/>
    <w:rsid w:val="009707DD"/>
    <w:rsid w:val="00970CFB"/>
    <w:rsid w:val="00971007"/>
    <w:rsid w:val="00971214"/>
    <w:rsid w:val="009713CC"/>
    <w:rsid w:val="0097159F"/>
    <w:rsid w:val="00971648"/>
    <w:rsid w:val="00971796"/>
    <w:rsid w:val="009718C6"/>
    <w:rsid w:val="009718E6"/>
    <w:rsid w:val="00971D01"/>
    <w:rsid w:val="009726E4"/>
    <w:rsid w:val="00972CE3"/>
    <w:rsid w:val="00973238"/>
    <w:rsid w:val="0097338B"/>
    <w:rsid w:val="00973AEE"/>
    <w:rsid w:val="00973FBC"/>
    <w:rsid w:val="009744D5"/>
    <w:rsid w:val="00974AA4"/>
    <w:rsid w:val="00974AC0"/>
    <w:rsid w:val="00974AD6"/>
    <w:rsid w:val="00974B2D"/>
    <w:rsid w:val="00974CED"/>
    <w:rsid w:val="00975006"/>
    <w:rsid w:val="00975324"/>
    <w:rsid w:val="00976165"/>
    <w:rsid w:val="009765F0"/>
    <w:rsid w:val="00976668"/>
    <w:rsid w:val="009768B5"/>
    <w:rsid w:val="00976974"/>
    <w:rsid w:val="00976E8F"/>
    <w:rsid w:val="00977370"/>
    <w:rsid w:val="00980343"/>
    <w:rsid w:val="00980A28"/>
    <w:rsid w:val="00980EBE"/>
    <w:rsid w:val="00981452"/>
    <w:rsid w:val="0098148B"/>
    <w:rsid w:val="00981C67"/>
    <w:rsid w:val="00981DA3"/>
    <w:rsid w:val="00982987"/>
    <w:rsid w:val="00982AE9"/>
    <w:rsid w:val="00982D9A"/>
    <w:rsid w:val="0098377F"/>
    <w:rsid w:val="009838BB"/>
    <w:rsid w:val="00984106"/>
    <w:rsid w:val="00984B33"/>
    <w:rsid w:val="00984E24"/>
    <w:rsid w:val="009858BF"/>
    <w:rsid w:val="00985968"/>
    <w:rsid w:val="00985A02"/>
    <w:rsid w:val="009860BE"/>
    <w:rsid w:val="00986150"/>
    <w:rsid w:val="00986434"/>
    <w:rsid w:val="009865E3"/>
    <w:rsid w:val="009869EB"/>
    <w:rsid w:val="00986DD2"/>
    <w:rsid w:val="00987989"/>
    <w:rsid w:val="00987BD9"/>
    <w:rsid w:val="00990229"/>
    <w:rsid w:val="0099062C"/>
    <w:rsid w:val="009907D2"/>
    <w:rsid w:val="009908E6"/>
    <w:rsid w:val="00990A07"/>
    <w:rsid w:val="0099192F"/>
    <w:rsid w:val="00991A39"/>
    <w:rsid w:val="00991CED"/>
    <w:rsid w:val="00991DE6"/>
    <w:rsid w:val="009925A5"/>
    <w:rsid w:val="00992832"/>
    <w:rsid w:val="00992E3C"/>
    <w:rsid w:val="009937A9"/>
    <w:rsid w:val="00993DF2"/>
    <w:rsid w:val="00993E38"/>
    <w:rsid w:val="00993F0F"/>
    <w:rsid w:val="009941EE"/>
    <w:rsid w:val="009945A7"/>
    <w:rsid w:val="009948BA"/>
    <w:rsid w:val="0099533B"/>
    <w:rsid w:val="00995A73"/>
    <w:rsid w:val="0099661A"/>
    <w:rsid w:val="0099668A"/>
    <w:rsid w:val="009966C9"/>
    <w:rsid w:val="009969D4"/>
    <w:rsid w:val="00996A43"/>
    <w:rsid w:val="009970F6"/>
    <w:rsid w:val="00997302"/>
    <w:rsid w:val="00997F0C"/>
    <w:rsid w:val="009A0A99"/>
    <w:rsid w:val="009A0ED7"/>
    <w:rsid w:val="009A1144"/>
    <w:rsid w:val="009A17AC"/>
    <w:rsid w:val="009A2239"/>
    <w:rsid w:val="009A22D6"/>
    <w:rsid w:val="009A3DF1"/>
    <w:rsid w:val="009A3FAA"/>
    <w:rsid w:val="009A41B4"/>
    <w:rsid w:val="009A5358"/>
    <w:rsid w:val="009A5B7A"/>
    <w:rsid w:val="009A5C68"/>
    <w:rsid w:val="009A65E7"/>
    <w:rsid w:val="009A661C"/>
    <w:rsid w:val="009A665A"/>
    <w:rsid w:val="009A67CE"/>
    <w:rsid w:val="009A6950"/>
    <w:rsid w:val="009A6957"/>
    <w:rsid w:val="009A6AEE"/>
    <w:rsid w:val="009A6BD8"/>
    <w:rsid w:val="009A6F56"/>
    <w:rsid w:val="009A7139"/>
    <w:rsid w:val="009A7AB2"/>
    <w:rsid w:val="009A7E3B"/>
    <w:rsid w:val="009B014E"/>
    <w:rsid w:val="009B0509"/>
    <w:rsid w:val="009B064B"/>
    <w:rsid w:val="009B0B01"/>
    <w:rsid w:val="009B1310"/>
    <w:rsid w:val="009B151D"/>
    <w:rsid w:val="009B21AD"/>
    <w:rsid w:val="009B2395"/>
    <w:rsid w:val="009B3422"/>
    <w:rsid w:val="009B3805"/>
    <w:rsid w:val="009B3885"/>
    <w:rsid w:val="009B3B60"/>
    <w:rsid w:val="009B3D1E"/>
    <w:rsid w:val="009B3D9A"/>
    <w:rsid w:val="009B3EA0"/>
    <w:rsid w:val="009B3EA1"/>
    <w:rsid w:val="009B4939"/>
    <w:rsid w:val="009B4B99"/>
    <w:rsid w:val="009B55CC"/>
    <w:rsid w:val="009B5BFF"/>
    <w:rsid w:val="009B62A9"/>
    <w:rsid w:val="009B6373"/>
    <w:rsid w:val="009B65D0"/>
    <w:rsid w:val="009B6B47"/>
    <w:rsid w:val="009B6F06"/>
    <w:rsid w:val="009B70D4"/>
    <w:rsid w:val="009B72B5"/>
    <w:rsid w:val="009B7AA8"/>
    <w:rsid w:val="009B7AF8"/>
    <w:rsid w:val="009B7F19"/>
    <w:rsid w:val="009C009F"/>
    <w:rsid w:val="009C01CB"/>
    <w:rsid w:val="009C0FEE"/>
    <w:rsid w:val="009C139D"/>
    <w:rsid w:val="009C1484"/>
    <w:rsid w:val="009C16BC"/>
    <w:rsid w:val="009C1954"/>
    <w:rsid w:val="009C2060"/>
    <w:rsid w:val="009C2916"/>
    <w:rsid w:val="009C2947"/>
    <w:rsid w:val="009C2A64"/>
    <w:rsid w:val="009C2CC6"/>
    <w:rsid w:val="009C2D5A"/>
    <w:rsid w:val="009C359E"/>
    <w:rsid w:val="009C45F4"/>
    <w:rsid w:val="009C460F"/>
    <w:rsid w:val="009C46D0"/>
    <w:rsid w:val="009C4905"/>
    <w:rsid w:val="009C4CA8"/>
    <w:rsid w:val="009C5009"/>
    <w:rsid w:val="009C51E1"/>
    <w:rsid w:val="009C51F7"/>
    <w:rsid w:val="009C5499"/>
    <w:rsid w:val="009C5AC0"/>
    <w:rsid w:val="009C6A79"/>
    <w:rsid w:val="009C6CB6"/>
    <w:rsid w:val="009C6D69"/>
    <w:rsid w:val="009C73A1"/>
    <w:rsid w:val="009C75B5"/>
    <w:rsid w:val="009C7861"/>
    <w:rsid w:val="009C7EBA"/>
    <w:rsid w:val="009D0179"/>
    <w:rsid w:val="009D025F"/>
    <w:rsid w:val="009D0ED8"/>
    <w:rsid w:val="009D1519"/>
    <w:rsid w:val="009D18EB"/>
    <w:rsid w:val="009D1A91"/>
    <w:rsid w:val="009D1EB6"/>
    <w:rsid w:val="009D2174"/>
    <w:rsid w:val="009D22CB"/>
    <w:rsid w:val="009D2D82"/>
    <w:rsid w:val="009D2E96"/>
    <w:rsid w:val="009D2F9B"/>
    <w:rsid w:val="009D317B"/>
    <w:rsid w:val="009D3212"/>
    <w:rsid w:val="009D344E"/>
    <w:rsid w:val="009D359E"/>
    <w:rsid w:val="009D3980"/>
    <w:rsid w:val="009D39BF"/>
    <w:rsid w:val="009D3BC1"/>
    <w:rsid w:val="009D3CAE"/>
    <w:rsid w:val="009D3F4D"/>
    <w:rsid w:val="009D405B"/>
    <w:rsid w:val="009D43F1"/>
    <w:rsid w:val="009D4841"/>
    <w:rsid w:val="009D4D62"/>
    <w:rsid w:val="009D4E49"/>
    <w:rsid w:val="009D530B"/>
    <w:rsid w:val="009D56D9"/>
    <w:rsid w:val="009D5B6F"/>
    <w:rsid w:val="009D5CCA"/>
    <w:rsid w:val="009D605F"/>
    <w:rsid w:val="009D70C2"/>
    <w:rsid w:val="009D763A"/>
    <w:rsid w:val="009D799A"/>
    <w:rsid w:val="009D7BEF"/>
    <w:rsid w:val="009E0369"/>
    <w:rsid w:val="009E06C5"/>
    <w:rsid w:val="009E06DB"/>
    <w:rsid w:val="009E0A7F"/>
    <w:rsid w:val="009E0B9C"/>
    <w:rsid w:val="009E0C72"/>
    <w:rsid w:val="009E1C32"/>
    <w:rsid w:val="009E1E25"/>
    <w:rsid w:val="009E1E92"/>
    <w:rsid w:val="009E1F40"/>
    <w:rsid w:val="009E2402"/>
    <w:rsid w:val="009E25C0"/>
    <w:rsid w:val="009E262B"/>
    <w:rsid w:val="009E2642"/>
    <w:rsid w:val="009E271D"/>
    <w:rsid w:val="009E2CA3"/>
    <w:rsid w:val="009E2CEE"/>
    <w:rsid w:val="009E2EB5"/>
    <w:rsid w:val="009E2F57"/>
    <w:rsid w:val="009E314D"/>
    <w:rsid w:val="009E322E"/>
    <w:rsid w:val="009E39F8"/>
    <w:rsid w:val="009E3F3D"/>
    <w:rsid w:val="009E40FE"/>
    <w:rsid w:val="009E437D"/>
    <w:rsid w:val="009E47EC"/>
    <w:rsid w:val="009E4B0F"/>
    <w:rsid w:val="009E512D"/>
    <w:rsid w:val="009E5183"/>
    <w:rsid w:val="009E5288"/>
    <w:rsid w:val="009E58F3"/>
    <w:rsid w:val="009E59A3"/>
    <w:rsid w:val="009E59BD"/>
    <w:rsid w:val="009E73FD"/>
    <w:rsid w:val="009E7A09"/>
    <w:rsid w:val="009F0BF6"/>
    <w:rsid w:val="009F1740"/>
    <w:rsid w:val="009F19F3"/>
    <w:rsid w:val="009F1B3B"/>
    <w:rsid w:val="009F2E81"/>
    <w:rsid w:val="009F2F07"/>
    <w:rsid w:val="009F30CF"/>
    <w:rsid w:val="009F31E7"/>
    <w:rsid w:val="009F3232"/>
    <w:rsid w:val="009F356B"/>
    <w:rsid w:val="009F3734"/>
    <w:rsid w:val="009F3AB0"/>
    <w:rsid w:val="009F3AF9"/>
    <w:rsid w:val="009F3D23"/>
    <w:rsid w:val="009F3DDA"/>
    <w:rsid w:val="009F3E6F"/>
    <w:rsid w:val="009F4235"/>
    <w:rsid w:val="009F49DB"/>
    <w:rsid w:val="009F521E"/>
    <w:rsid w:val="009F530A"/>
    <w:rsid w:val="009F569D"/>
    <w:rsid w:val="009F58E7"/>
    <w:rsid w:val="009F5AED"/>
    <w:rsid w:val="009F5D80"/>
    <w:rsid w:val="009F5F35"/>
    <w:rsid w:val="009F6C67"/>
    <w:rsid w:val="009F6CC6"/>
    <w:rsid w:val="009F6F1E"/>
    <w:rsid w:val="009F7241"/>
    <w:rsid w:val="009F7C2E"/>
    <w:rsid w:val="009F7C5D"/>
    <w:rsid w:val="009F7F63"/>
    <w:rsid w:val="00A00F37"/>
    <w:rsid w:val="00A015C2"/>
    <w:rsid w:val="00A018F4"/>
    <w:rsid w:val="00A01EF0"/>
    <w:rsid w:val="00A02582"/>
    <w:rsid w:val="00A02A19"/>
    <w:rsid w:val="00A02B00"/>
    <w:rsid w:val="00A0342A"/>
    <w:rsid w:val="00A037F7"/>
    <w:rsid w:val="00A0385A"/>
    <w:rsid w:val="00A03B4B"/>
    <w:rsid w:val="00A03E7F"/>
    <w:rsid w:val="00A04317"/>
    <w:rsid w:val="00A04609"/>
    <w:rsid w:val="00A04873"/>
    <w:rsid w:val="00A04B02"/>
    <w:rsid w:val="00A055AB"/>
    <w:rsid w:val="00A056E2"/>
    <w:rsid w:val="00A05997"/>
    <w:rsid w:val="00A0655E"/>
    <w:rsid w:val="00A06C11"/>
    <w:rsid w:val="00A06D58"/>
    <w:rsid w:val="00A06D8A"/>
    <w:rsid w:val="00A06EF6"/>
    <w:rsid w:val="00A073EE"/>
    <w:rsid w:val="00A07BE7"/>
    <w:rsid w:val="00A100DB"/>
    <w:rsid w:val="00A10EE0"/>
    <w:rsid w:val="00A10F75"/>
    <w:rsid w:val="00A111B6"/>
    <w:rsid w:val="00A111DA"/>
    <w:rsid w:val="00A11569"/>
    <w:rsid w:val="00A11B41"/>
    <w:rsid w:val="00A11D3B"/>
    <w:rsid w:val="00A12047"/>
    <w:rsid w:val="00A120C6"/>
    <w:rsid w:val="00A12477"/>
    <w:rsid w:val="00A12494"/>
    <w:rsid w:val="00A1292C"/>
    <w:rsid w:val="00A12EE0"/>
    <w:rsid w:val="00A13AC9"/>
    <w:rsid w:val="00A13B1D"/>
    <w:rsid w:val="00A1461F"/>
    <w:rsid w:val="00A14871"/>
    <w:rsid w:val="00A14A16"/>
    <w:rsid w:val="00A14BF9"/>
    <w:rsid w:val="00A15014"/>
    <w:rsid w:val="00A156FE"/>
    <w:rsid w:val="00A15A6C"/>
    <w:rsid w:val="00A15C08"/>
    <w:rsid w:val="00A161BE"/>
    <w:rsid w:val="00A16B02"/>
    <w:rsid w:val="00A16C3A"/>
    <w:rsid w:val="00A16EC3"/>
    <w:rsid w:val="00A1701D"/>
    <w:rsid w:val="00A17111"/>
    <w:rsid w:val="00A17286"/>
    <w:rsid w:val="00A1738F"/>
    <w:rsid w:val="00A17703"/>
    <w:rsid w:val="00A17937"/>
    <w:rsid w:val="00A17944"/>
    <w:rsid w:val="00A17A0A"/>
    <w:rsid w:val="00A20131"/>
    <w:rsid w:val="00A205B0"/>
    <w:rsid w:val="00A208A4"/>
    <w:rsid w:val="00A218F6"/>
    <w:rsid w:val="00A21EDC"/>
    <w:rsid w:val="00A2243D"/>
    <w:rsid w:val="00A226B7"/>
    <w:rsid w:val="00A226CA"/>
    <w:rsid w:val="00A22727"/>
    <w:rsid w:val="00A22EB9"/>
    <w:rsid w:val="00A231A3"/>
    <w:rsid w:val="00A23518"/>
    <w:rsid w:val="00A2489C"/>
    <w:rsid w:val="00A24963"/>
    <w:rsid w:val="00A24F63"/>
    <w:rsid w:val="00A25415"/>
    <w:rsid w:val="00A25602"/>
    <w:rsid w:val="00A25F29"/>
    <w:rsid w:val="00A25F9E"/>
    <w:rsid w:val="00A264D6"/>
    <w:rsid w:val="00A268DC"/>
    <w:rsid w:val="00A268EF"/>
    <w:rsid w:val="00A2701F"/>
    <w:rsid w:val="00A27520"/>
    <w:rsid w:val="00A275A6"/>
    <w:rsid w:val="00A27914"/>
    <w:rsid w:val="00A301D0"/>
    <w:rsid w:val="00A303F6"/>
    <w:rsid w:val="00A30799"/>
    <w:rsid w:val="00A30967"/>
    <w:rsid w:val="00A30B25"/>
    <w:rsid w:val="00A316E6"/>
    <w:rsid w:val="00A31870"/>
    <w:rsid w:val="00A31A99"/>
    <w:rsid w:val="00A31C07"/>
    <w:rsid w:val="00A31C53"/>
    <w:rsid w:val="00A3204E"/>
    <w:rsid w:val="00A322AA"/>
    <w:rsid w:val="00A3246C"/>
    <w:rsid w:val="00A32DC0"/>
    <w:rsid w:val="00A32F9F"/>
    <w:rsid w:val="00A335BE"/>
    <w:rsid w:val="00A33728"/>
    <w:rsid w:val="00A33E55"/>
    <w:rsid w:val="00A33EBE"/>
    <w:rsid w:val="00A342C5"/>
    <w:rsid w:val="00A3453D"/>
    <w:rsid w:val="00A34791"/>
    <w:rsid w:val="00A34CFC"/>
    <w:rsid w:val="00A34F95"/>
    <w:rsid w:val="00A35B1E"/>
    <w:rsid w:val="00A35E92"/>
    <w:rsid w:val="00A3624D"/>
    <w:rsid w:val="00A36441"/>
    <w:rsid w:val="00A36494"/>
    <w:rsid w:val="00A36617"/>
    <w:rsid w:val="00A373F7"/>
    <w:rsid w:val="00A379B1"/>
    <w:rsid w:val="00A37A6B"/>
    <w:rsid w:val="00A37D28"/>
    <w:rsid w:val="00A40760"/>
    <w:rsid w:val="00A40A8A"/>
    <w:rsid w:val="00A40C20"/>
    <w:rsid w:val="00A40D8D"/>
    <w:rsid w:val="00A40F4F"/>
    <w:rsid w:val="00A412BB"/>
    <w:rsid w:val="00A418CD"/>
    <w:rsid w:val="00A42044"/>
    <w:rsid w:val="00A42419"/>
    <w:rsid w:val="00A42BF6"/>
    <w:rsid w:val="00A42D30"/>
    <w:rsid w:val="00A42E0F"/>
    <w:rsid w:val="00A433EF"/>
    <w:rsid w:val="00A434B5"/>
    <w:rsid w:val="00A435EF"/>
    <w:rsid w:val="00A4399E"/>
    <w:rsid w:val="00A4441B"/>
    <w:rsid w:val="00A452AE"/>
    <w:rsid w:val="00A45310"/>
    <w:rsid w:val="00A457F4"/>
    <w:rsid w:val="00A45E88"/>
    <w:rsid w:val="00A45E8D"/>
    <w:rsid w:val="00A45ED7"/>
    <w:rsid w:val="00A46319"/>
    <w:rsid w:val="00A46613"/>
    <w:rsid w:val="00A467F7"/>
    <w:rsid w:val="00A4695E"/>
    <w:rsid w:val="00A47544"/>
    <w:rsid w:val="00A50208"/>
    <w:rsid w:val="00A50673"/>
    <w:rsid w:val="00A50B73"/>
    <w:rsid w:val="00A5164D"/>
    <w:rsid w:val="00A51BE8"/>
    <w:rsid w:val="00A52223"/>
    <w:rsid w:val="00A52647"/>
    <w:rsid w:val="00A5281E"/>
    <w:rsid w:val="00A52CCC"/>
    <w:rsid w:val="00A52F79"/>
    <w:rsid w:val="00A53231"/>
    <w:rsid w:val="00A538B3"/>
    <w:rsid w:val="00A53B81"/>
    <w:rsid w:val="00A53FD1"/>
    <w:rsid w:val="00A5416B"/>
    <w:rsid w:val="00A541D1"/>
    <w:rsid w:val="00A541D8"/>
    <w:rsid w:val="00A5451E"/>
    <w:rsid w:val="00A55114"/>
    <w:rsid w:val="00A55745"/>
    <w:rsid w:val="00A55AF4"/>
    <w:rsid w:val="00A55EE5"/>
    <w:rsid w:val="00A56680"/>
    <w:rsid w:val="00A56C19"/>
    <w:rsid w:val="00A56F7D"/>
    <w:rsid w:val="00A57396"/>
    <w:rsid w:val="00A57587"/>
    <w:rsid w:val="00A57653"/>
    <w:rsid w:val="00A57A7E"/>
    <w:rsid w:val="00A60B42"/>
    <w:rsid w:val="00A60DF6"/>
    <w:rsid w:val="00A60E1D"/>
    <w:rsid w:val="00A612FA"/>
    <w:rsid w:val="00A6149F"/>
    <w:rsid w:val="00A6160D"/>
    <w:rsid w:val="00A61879"/>
    <w:rsid w:val="00A618EB"/>
    <w:rsid w:val="00A61913"/>
    <w:rsid w:val="00A61F7A"/>
    <w:rsid w:val="00A6263C"/>
    <w:rsid w:val="00A629AC"/>
    <w:rsid w:val="00A6300F"/>
    <w:rsid w:val="00A63170"/>
    <w:rsid w:val="00A636DF"/>
    <w:rsid w:val="00A63A9B"/>
    <w:rsid w:val="00A63E8A"/>
    <w:rsid w:val="00A63EAC"/>
    <w:rsid w:val="00A640B1"/>
    <w:rsid w:val="00A642CF"/>
    <w:rsid w:val="00A6479A"/>
    <w:rsid w:val="00A64C01"/>
    <w:rsid w:val="00A64D52"/>
    <w:rsid w:val="00A64FD6"/>
    <w:rsid w:val="00A6577E"/>
    <w:rsid w:val="00A65BF3"/>
    <w:rsid w:val="00A660DE"/>
    <w:rsid w:val="00A66499"/>
    <w:rsid w:val="00A66A60"/>
    <w:rsid w:val="00A66F5D"/>
    <w:rsid w:val="00A67350"/>
    <w:rsid w:val="00A67490"/>
    <w:rsid w:val="00A67CA7"/>
    <w:rsid w:val="00A70584"/>
    <w:rsid w:val="00A706BA"/>
    <w:rsid w:val="00A7086E"/>
    <w:rsid w:val="00A70AEE"/>
    <w:rsid w:val="00A70D31"/>
    <w:rsid w:val="00A711CA"/>
    <w:rsid w:val="00A715AA"/>
    <w:rsid w:val="00A71C9F"/>
    <w:rsid w:val="00A71DA8"/>
    <w:rsid w:val="00A71FB4"/>
    <w:rsid w:val="00A72242"/>
    <w:rsid w:val="00A72E92"/>
    <w:rsid w:val="00A736D9"/>
    <w:rsid w:val="00A73B59"/>
    <w:rsid w:val="00A73BF1"/>
    <w:rsid w:val="00A743DE"/>
    <w:rsid w:val="00A749A0"/>
    <w:rsid w:val="00A74B39"/>
    <w:rsid w:val="00A74E8D"/>
    <w:rsid w:val="00A751FF"/>
    <w:rsid w:val="00A75F6F"/>
    <w:rsid w:val="00A7680A"/>
    <w:rsid w:val="00A7688A"/>
    <w:rsid w:val="00A76C9B"/>
    <w:rsid w:val="00A76F6F"/>
    <w:rsid w:val="00A77267"/>
    <w:rsid w:val="00A77F2B"/>
    <w:rsid w:val="00A80344"/>
    <w:rsid w:val="00A80356"/>
    <w:rsid w:val="00A81459"/>
    <w:rsid w:val="00A81731"/>
    <w:rsid w:val="00A81D79"/>
    <w:rsid w:val="00A820CB"/>
    <w:rsid w:val="00A8226B"/>
    <w:rsid w:val="00A825ED"/>
    <w:rsid w:val="00A82701"/>
    <w:rsid w:val="00A83B8B"/>
    <w:rsid w:val="00A8450C"/>
    <w:rsid w:val="00A8466D"/>
    <w:rsid w:val="00A84B0E"/>
    <w:rsid w:val="00A85028"/>
    <w:rsid w:val="00A8509E"/>
    <w:rsid w:val="00A85428"/>
    <w:rsid w:val="00A859EF"/>
    <w:rsid w:val="00A86251"/>
    <w:rsid w:val="00A868A0"/>
    <w:rsid w:val="00A869BF"/>
    <w:rsid w:val="00A87754"/>
    <w:rsid w:val="00A87A91"/>
    <w:rsid w:val="00A900BE"/>
    <w:rsid w:val="00A9016E"/>
    <w:rsid w:val="00A9050B"/>
    <w:rsid w:val="00A909A2"/>
    <w:rsid w:val="00A90F33"/>
    <w:rsid w:val="00A91278"/>
    <w:rsid w:val="00A913ED"/>
    <w:rsid w:val="00A91406"/>
    <w:rsid w:val="00A91A1C"/>
    <w:rsid w:val="00A91E03"/>
    <w:rsid w:val="00A921C9"/>
    <w:rsid w:val="00A921D1"/>
    <w:rsid w:val="00A923CD"/>
    <w:rsid w:val="00A92A3B"/>
    <w:rsid w:val="00A92B7E"/>
    <w:rsid w:val="00A92EA4"/>
    <w:rsid w:val="00A92F70"/>
    <w:rsid w:val="00A92F73"/>
    <w:rsid w:val="00A9334D"/>
    <w:rsid w:val="00A93586"/>
    <w:rsid w:val="00A93972"/>
    <w:rsid w:val="00A93F07"/>
    <w:rsid w:val="00A947E5"/>
    <w:rsid w:val="00A94937"/>
    <w:rsid w:val="00A95140"/>
    <w:rsid w:val="00A951DE"/>
    <w:rsid w:val="00A95201"/>
    <w:rsid w:val="00A95355"/>
    <w:rsid w:val="00A957E8"/>
    <w:rsid w:val="00A95C60"/>
    <w:rsid w:val="00A960FA"/>
    <w:rsid w:val="00A96BC7"/>
    <w:rsid w:val="00A96C35"/>
    <w:rsid w:val="00AA03B1"/>
    <w:rsid w:val="00AA0799"/>
    <w:rsid w:val="00AA07D0"/>
    <w:rsid w:val="00AA12C1"/>
    <w:rsid w:val="00AA165A"/>
    <w:rsid w:val="00AA21EB"/>
    <w:rsid w:val="00AA22CA"/>
    <w:rsid w:val="00AA2449"/>
    <w:rsid w:val="00AA309B"/>
    <w:rsid w:val="00AA3CA9"/>
    <w:rsid w:val="00AA3CCB"/>
    <w:rsid w:val="00AA4025"/>
    <w:rsid w:val="00AA4083"/>
    <w:rsid w:val="00AA44DC"/>
    <w:rsid w:val="00AA4C7D"/>
    <w:rsid w:val="00AA4D43"/>
    <w:rsid w:val="00AA5F19"/>
    <w:rsid w:val="00AA6913"/>
    <w:rsid w:val="00AA73B7"/>
    <w:rsid w:val="00AA75BA"/>
    <w:rsid w:val="00AA77FA"/>
    <w:rsid w:val="00AB05B1"/>
    <w:rsid w:val="00AB1349"/>
    <w:rsid w:val="00AB179A"/>
    <w:rsid w:val="00AB1D50"/>
    <w:rsid w:val="00AB205D"/>
    <w:rsid w:val="00AB21BD"/>
    <w:rsid w:val="00AB2715"/>
    <w:rsid w:val="00AB29F0"/>
    <w:rsid w:val="00AB2C31"/>
    <w:rsid w:val="00AB2D28"/>
    <w:rsid w:val="00AB2F16"/>
    <w:rsid w:val="00AB3169"/>
    <w:rsid w:val="00AB32D3"/>
    <w:rsid w:val="00AB3432"/>
    <w:rsid w:val="00AB3A5D"/>
    <w:rsid w:val="00AB42D5"/>
    <w:rsid w:val="00AB4B98"/>
    <w:rsid w:val="00AB53E3"/>
    <w:rsid w:val="00AB55F4"/>
    <w:rsid w:val="00AB5A43"/>
    <w:rsid w:val="00AB5C1A"/>
    <w:rsid w:val="00AB60A5"/>
    <w:rsid w:val="00AB60B0"/>
    <w:rsid w:val="00AB651F"/>
    <w:rsid w:val="00AB65D6"/>
    <w:rsid w:val="00AB6B04"/>
    <w:rsid w:val="00AB6E88"/>
    <w:rsid w:val="00AB6F6E"/>
    <w:rsid w:val="00AB72CA"/>
    <w:rsid w:val="00AC0009"/>
    <w:rsid w:val="00AC088F"/>
    <w:rsid w:val="00AC091B"/>
    <w:rsid w:val="00AC0C96"/>
    <w:rsid w:val="00AC161D"/>
    <w:rsid w:val="00AC1FB9"/>
    <w:rsid w:val="00AC29F6"/>
    <w:rsid w:val="00AC2B19"/>
    <w:rsid w:val="00AC3619"/>
    <w:rsid w:val="00AC3A24"/>
    <w:rsid w:val="00AC3B6D"/>
    <w:rsid w:val="00AC3CE8"/>
    <w:rsid w:val="00AC49A1"/>
    <w:rsid w:val="00AC4D96"/>
    <w:rsid w:val="00AC51AA"/>
    <w:rsid w:val="00AC5576"/>
    <w:rsid w:val="00AC572C"/>
    <w:rsid w:val="00AC5DEB"/>
    <w:rsid w:val="00AC72E1"/>
    <w:rsid w:val="00AC751E"/>
    <w:rsid w:val="00AC78AF"/>
    <w:rsid w:val="00AC7E6F"/>
    <w:rsid w:val="00AD027F"/>
    <w:rsid w:val="00AD0A60"/>
    <w:rsid w:val="00AD11BB"/>
    <w:rsid w:val="00AD1459"/>
    <w:rsid w:val="00AD18AF"/>
    <w:rsid w:val="00AD1B98"/>
    <w:rsid w:val="00AD21CD"/>
    <w:rsid w:val="00AD25EC"/>
    <w:rsid w:val="00AD27EF"/>
    <w:rsid w:val="00AD28AF"/>
    <w:rsid w:val="00AD2D30"/>
    <w:rsid w:val="00AD3566"/>
    <w:rsid w:val="00AD356A"/>
    <w:rsid w:val="00AD379F"/>
    <w:rsid w:val="00AD380B"/>
    <w:rsid w:val="00AD3DF2"/>
    <w:rsid w:val="00AD3E89"/>
    <w:rsid w:val="00AD3F0D"/>
    <w:rsid w:val="00AD3F57"/>
    <w:rsid w:val="00AD3F6A"/>
    <w:rsid w:val="00AD43ED"/>
    <w:rsid w:val="00AD43FD"/>
    <w:rsid w:val="00AD4EF4"/>
    <w:rsid w:val="00AD5730"/>
    <w:rsid w:val="00AD5787"/>
    <w:rsid w:val="00AD57C8"/>
    <w:rsid w:val="00AD5902"/>
    <w:rsid w:val="00AD597E"/>
    <w:rsid w:val="00AD5E36"/>
    <w:rsid w:val="00AD603C"/>
    <w:rsid w:val="00AD6748"/>
    <w:rsid w:val="00AD6949"/>
    <w:rsid w:val="00AD69C8"/>
    <w:rsid w:val="00AD6D41"/>
    <w:rsid w:val="00AD6D6B"/>
    <w:rsid w:val="00AD6EF1"/>
    <w:rsid w:val="00AD73C6"/>
    <w:rsid w:val="00AD7CAC"/>
    <w:rsid w:val="00AD7F3D"/>
    <w:rsid w:val="00AE0291"/>
    <w:rsid w:val="00AE05EC"/>
    <w:rsid w:val="00AE081F"/>
    <w:rsid w:val="00AE0848"/>
    <w:rsid w:val="00AE13B6"/>
    <w:rsid w:val="00AE154A"/>
    <w:rsid w:val="00AE19FE"/>
    <w:rsid w:val="00AE1BD9"/>
    <w:rsid w:val="00AE201E"/>
    <w:rsid w:val="00AE2A16"/>
    <w:rsid w:val="00AE2E5B"/>
    <w:rsid w:val="00AE318E"/>
    <w:rsid w:val="00AE3D18"/>
    <w:rsid w:val="00AE4131"/>
    <w:rsid w:val="00AE48D4"/>
    <w:rsid w:val="00AE4D29"/>
    <w:rsid w:val="00AE5245"/>
    <w:rsid w:val="00AE56C8"/>
    <w:rsid w:val="00AE5952"/>
    <w:rsid w:val="00AE5A9F"/>
    <w:rsid w:val="00AE5D64"/>
    <w:rsid w:val="00AE5FAF"/>
    <w:rsid w:val="00AE612A"/>
    <w:rsid w:val="00AE61C8"/>
    <w:rsid w:val="00AE6A49"/>
    <w:rsid w:val="00AE77C0"/>
    <w:rsid w:val="00AE798F"/>
    <w:rsid w:val="00AF0124"/>
    <w:rsid w:val="00AF1905"/>
    <w:rsid w:val="00AF196F"/>
    <w:rsid w:val="00AF198F"/>
    <w:rsid w:val="00AF1A25"/>
    <w:rsid w:val="00AF1F74"/>
    <w:rsid w:val="00AF2362"/>
    <w:rsid w:val="00AF2CBF"/>
    <w:rsid w:val="00AF2FF2"/>
    <w:rsid w:val="00AF3399"/>
    <w:rsid w:val="00AF3560"/>
    <w:rsid w:val="00AF3DCB"/>
    <w:rsid w:val="00AF3F91"/>
    <w:rsid w:val="00AF3FF7"/>
    <w:rsid w:val="00AF4068"/>
    <w:rsid w:val="00AF4231"/>
    <w:rsid w:val="00AF4862"/>
    <w:rsid w:val="00AF4888"/>
    <w:rsid w:val="00AF4C05"/>
    <w:rsid w:val="00AF4D70"/>
    <w:rsid w:val="00AF5047"/>
    <w:rsid w:val="00AF51EA"/>
    <w:rsid w:val="00AF55A6"/>
    <w:rsid w:val="00AF5770"/>
    <w:rsid w:val="00AF592C"/>
    <w:rsid w:val="00AF5A8E"/>
    <w:rsid w:val="00AF63D5"/>
    <w:rsid w:val="00AF658D"/>
    <w:rsid w:val="00AF660F"/>
    <w:rsid w:val="00AF69E8"/>
    <w:rsid w:val="00AF6D9C"/>
    <w:rsid w:val="00AF7701"/>
    <w:rsid w:val="00AF78B0"/>
    <w:rsid w:val="00AF7906"/>
    <w:rsid w:val="00AF7B6F"/>
    <w:rsid w:val="00AF7D50"/>
    <w:rsid w:val="00B005E9"/>
    <w:rsid w:val="00B00640"/>
    <w:rsid w:val="00B016F3"/>
    <w:rsid w:val="00B0174A"/>
    <w:rsid w:val="00B01847"/>
    <w:rsid w:val="00B025C9"/>
    <w:rsid w:val="00B02E20"/>
    <w:rsid w:val="00B03F81"/>
    <w:rsid w:val="00B043E2"/>
    <w:rsid w:val="00B0487B"/>
    <w:rsid w:val="00B04F0E"/>
    <w:rsid w:val="00B04F38"/>
    <w:rsid w:val="00B0504F"/>
    <w:rsid w:val="00B05192"/>
    <w:rsid w:val="00B057AC"/>
    <w:rsid w:val="00B05BFF"/>
    <w:rsid w:val="00B05D7E"/>
    <w:rsid w:val="00B06764"/>
    <w:rsid w:val="00B067D9"/>
    <w:rsid w:val="00B067FE"/>
    <w:rsid w:val="00B06816"/>
    <w:rsid w:val="00B06847"/>
    <w:rsid w:val="00B06D48"/>
    <w:rsid w:val="00B06E63"/>
    <w:rsid w:val="00B076A8"/>
    <w:rsid w:val="00B076E0"/>
    <w:rsid w:val="00B079FC"/>
    <w:rsid w:val="00B07C48"/>
    <w:rsid w:val="00B07EC3"/>
    <w:rsid w:val="00B1044C"/>
    <w:rsid w:val="00B10641"/>
    <w:rsid w:val="00B10A77"/>
    <w:rsid w:val="00B10CD8"/>
    <w:rsid w:val="00B10F4A"/>
    <w:rsid w:val="00B11239"/>
    <w:rsid w:val="00B124A8"/>
    <w:rsid w:val="00B127EE"/>
    <w:rsid w:val="00B1294A"/>
    <w:rsid w:val="00B1301F"/>
    <w:rsid w:val="00B130E1"/>
    <w:rsid w:val="00B132E3"/>
    <w:rsid w:val="00B13499"/>
    <w:rsid w:val="00B137B0"/>
    <w:rsid w:val="00B13952"/>
    <w:rsid w:val="00B144F8"/>
    <w:rsid w:val="00B145AF"/>
    <w:rsid w:val="00B14714"/>
    <w:rsid w:val="00B147AF"/>
    <w:rsid w:val="00B14D91"/>
    <w:rsid w:val="00B14F9E"/>
    <w:rsid w:val="00B150C4"/>
    <w:rsid w:val="00B153BF"/>
    <w:rsid w:val="00B15DCB"/>
    <w:rsid w:val="00B16452"/>
    <w:rsid w:val="00B16B4A"/>
    <w:rsid w:val="00B1772F"/>
    <w:rsid w:val="00B2039E"/>
    <w:rsid w:val="00B208EB"/>
    <w:rsid w:val="00B209B2"/>
    <w:rsid w:val="00B21486"/>
    <w:rsid w:val="00B21535"/>
    <w:rsid w:val="00B2192D"/>
    <w:rsid w:val="00B21E3E"/>
    <w:rsid w:val="00B22202"/>
    <w:rsid w:val="00B2240B"/>
    <w:rsid w:val="00B226B3"/>
    <w:rsid w:val="00B227FE"/>
    <w:rsid w:val="00B22BF3"/>
    <w:rsid w:val="00B22D86"/>
    <w:rsid w:val="00B22FD1"/>
    <w:rsid w:val="00B23378"/>
    <w:rsid w:val="00B23966"/>
    <w:rsid w:val="00B24456"/>
    <w:rsid w:val="00B25265"/>
    <w:rsid w:val="00B25307"/>
    <w:rsid w:val="00B25B0A"/>
    <w:rsid w:val="00B25CB1"/>
    <w:rsid w:val="00B25EE4"/>
    <w:rsid w:val="00B26292"/>
    <w:rsid w:val="00B265A0"/>
    <w:rsid w:val="00B268B4"/>
    <w:rsid w:val="00B26C4B"/>
    <w:rsid w:val="00B26EC7"/>
    <w:rsid w:val="00B26FA1"/>
    <w:rsid w:val="00B270EB"/>
    <w:rsid w:val="00B27607"/>
    <w:rsid w:val="00B27954"/>
    <w:rsid w:val="00B27AB7"/>
    <w:rsid w:val="00B27B38"/>
    <w:rsid w:val="00B27BBC"/>
    <w:rsid w:val="00B27DC3"/>
    <w:rsid w:val="00B27E6F"/>
    <w:rsid w:val="00B3097D"/>
    <w:rsid w:val="00B309B0"/>
    <w:rsid w:val="00B30D6C"/>
    <w:rsid w:val="00B30E2A"/>
    <w:rsid w:val="00B30F0F"/>
    <w:rsid w:val="00B31048"/>
    <w:rsid w:val="00B31275"/>
    <w:rsid w:val="00B31995"/>
    <w:rsid w:val="00B319F0"/>
    <w:rsid w:val="00B3221D"/>
    <w:rsid w:val="00B32517"/>
    <w:rsid w:val="00B3298C"/>
    <w:rsid w:val="00B32B5F"/>
    <w:rsid w:val="00B32D6E"/>
    <w:rsid w:val="00B3376A"/>
    <w:rsid w:val="00B33974"/>
    <w:rsid w:val="00B33978"/>
    <w:rsid w:val="00B33BB5"/>
    <w:rsid w:val="00B342E5"/>
    <w:rsid w:val="00B34642"/>
    <w:rsid w:val="00B346AC"/>
    <w:rsid w:val="00B346CC"/>
    <w:rsid w:val="00B349CB"/>
    <w:rsid w:val="00B34CE1"/>
    <w:rsid w:val="00B34DEA"/>
    <w:rsid w:val="00B35013"/>
    <w:rsid w:val="00B35040"/>
    <w:rsid w:val="00B3533B"/>
    <w:rsid w:val="00B3564E"/>
    <w:rsid w:val="00B3592C"/>
    <w:rsid w:val="00B36591"/>
    <w:rsid w:val="00B366DC"/>
    <w:rsid w:val="00B36C0C"/>
    <w:rsid w:val="00B36C24"/>
    <w:rsid w:val="00B36EBB"/>
    <w:rsid w:val="00B36FB6"/>
    <w:rsid w:val="00B3726C"/>
    <w:rsid w:val="00B378D0"/>
    <w:rsid w:val="00B37BA4"/>
    <w:rsid w:val="00B37D9F"/>
    <w:rsid w:val="00B40187"/>
    <w:rsid w:val="00B402E4"/>
    <w:rsid w:val="00B407AE"/>
    <w:rsid w:val="00B408B5"/>
    <w:rsid w:val="00B414D1"/>
    <w:rsid w:val="00B41CB9"/>
    <w:rsid w:val="00B41E28"/>
    <w:rsid w:val="00B42501"/>
    <w:rsid w:val="00B432D3"/>
    <w:rsid w:val="00B43946"/>
    <w:rsid w:val="00B43A94"/>
    <w:rsid w:val="00B43AE5"/>
    <w:rsid w:val="00B43C49"/>
    <w:rsid w:val="00B44201"/>
    <w:rsid w:val="00B444FD"/>
    <w:rsid w:val="00B4471C"/>
    <w:rsid w:val="00B448BE"/>
    <w:rsid w:val="00B44A2C"/>
    <w:rsid w:val="00B44AFC"/>
    <w:rsid w:val="00B44B18"/>
    <w:rsid w:val="00B44E9B"/>
    <w:rsid w:val="00B455E0"/>
    <w:rsid w:val="00B45DE3"/>
    <w:rsid w:val="00B461BC"/>
    <w:rsid w:val="00B46B74"/>
    <w:rsid w:val="00B47615"/>
    <w:rsid w:val="00B47927"/>
    <w:rsid w:val="00B47978"/>
    <w:rsid w:val="00B47BC3"/>
    <w:rsid w:val="00B5082D"/>
    <w:rsid w:val="00B50FFF"/>
    <w:rsid w:val="00B510BF"/>
    <w:rsid w:val="00B511CC"/>
    <w:rsid w:val="00B51241"/>
    <w:rsid w:val="00B51AB1"/>
    <w:rsid w:val="00B51B30"/>
    <w:rsid w:val="00B51FC9"/>
    <w:rsid w:val="00B51FF1"/>
    <w:rsid w:val="00B5210C"/>
    <w:rsid w:val="00B52ACA"/>
    <w:rsid w:val="00B52B0C"/>
    <w:rsid w:val="00B52BFA"/>
    <w:rsid w:val="00B530D8"/>
    <w:rsid w:val="00B53B4B"/>
    <w:rsid w:val="00B544F9"/>
    <w:rsid w:val="00B54DDD"/>
    <w:rsid w:val="00B5509A"/>
    <w:rsid w:val="00B562A9"/>
    <w:rsid w:val="00B56C22"/>
    <w:rsid w:val="00B57174"/>
    <w:rsid w:val="00B57466"/>
    <w:rsid w:val="00B57A2E"/>
    <w:rsid w:val="00B57E62"/>
    <w:rsid w:val="00B6045C"/>
    <w:rsid w:val="00B60E6B"/>
    <w:rsid w:val="00B60EE7"/>
    <w:rsid w:val="00B61199"/>
    <w:rsid w:val="00B6208B"/>
    <w:rsid w:val="00B62379"/>
    <w:rsid w:val="00B625A4"/>
    <w:rsid w:val="00B625CF"/>
    <w:rsid w:val="00B62A5C"/>
    <w:rsid w:val="00B62CCF"/>
    <w:rsid w:val="00B62E22"/>
    <w:rsid w:val="00B6339E"/>
    <w:rsid w:val="00B633C9"/>
    <w:rsid w:val="00B64699"/>
    <w:rsid w:val="00B64842"/>
    <w:rsid w:val="00B64D6B"/>
    <w:rsid w:val="00B657F2"/>
    <w:rsid w:val="00B65A9D"/>
    <w:rsid w:val="00B65B11"/>
    <w:rsid w:val="00B65BF1"/>
    <w:rsid w:val="00B6631B"/>
    <w:rsid w:val="00B6657D"/>
    <w:rsid w:val="00B6789A"/>
    <w:rsid w:val="00B67A00"/>
    <w:rsid w:val="00B67AFE"/>
    <w:rsid w:val="00B67CA7"/>
    <w:rsid w:val="00B67FCE"/>
    <w:rsid w:val="00B704CC"/>
    <w:rsid w:val="00B706AE"/>
    <w:rsid w:val="00B7100A"/>
    <w:rsid w:val="00B71204"/>
    <w:rsid w:val="00B71811"/>
    <w:rsid w:val="00B71A49"/>
    <w:rsid w:val="00B71CF0"/>
    <w:rsid w:val="00B71DC3"/>
    <w:rsid w:val="00B721CC"/>
    <w:rsid w:val="00B725A6"/>
    <w:rsid w:val="00B725F5"/>
    <w:rsid w:val="00B725F6"/>
    <w:rsid w:val="00B72CFA"/>
    <w:rsid w:val="00B72DB4"/>
    <w:rsid w:val="00B72F35"/>
    <w:rsid w:val="00B733B2"/>
    <w:rsid w:val="00B74147"/>
    <w:rsid w:val="00B74213"/>
    <w:rsid w:val="00B745A2"/>
    <w:rsid w:val="00B74731"/>
    <w:rsid w:val="00B7541C"/>
    <w:rsid w:val="00B758B9"/>
    <w:rsid w:val="00B75A3F"/>
    <w:rsid w:val="00B75CFC"/>
    <w:rsid w:val="00B76206"/>
    <w:rsid w:val="00B762B5"/>
    <w:rsid w:val="00B76462"/>
    <w:rsid w:val="00B7652A"/>
    <w:rsid w:val="00B76640"/>
    <w:rsid w:val="00B76CBA"/>
    <w:rsid w:val="00B77017"/>
    <w:rsid w:val="00B771AA"/>
    <w:rsid w:val="00B77330"/>
    <w:rsid w:val="00B775A0"/>
    <w:rsid w:val="00B80297"/>
    <w:rsid w:val="00B81916"/>
    <w:rsid w:val="00B81933"/>
    <w:rsid w:val="00B81C4D"/>
    <w:rsid w:val="00B82553"/>
    <w:rsid w:val="00B828E1"/>
    <w:rsid w:val="00B82965"/>
    <w:rsid w:val="00B82BC2"/>
    <w:rsid w:val="00B82E0E"/>
    <w:rsid w:val="00B832CB"/>
    <w:rsid w:val="00B83388"/>
    <w:rsid w:val="00B83628"/>
    <w:rsid w:val="00B83A22"/>
    <w:rsid w:val="00B84411"/>
    <w:rsid w:val="00B84507"/>
    <w:rsid w:val="00B8457E"/>
    <w:rsid w:val="00B84C3A"/>
    <w:rsid w:val="00B84E0A"/>
    <w:rsid w:val="00B84E74"/>
    <w:rsid w:val="00B851EC"/>
    <w:rsid w:val="00B854AF"/>
    <w:rsid w:val="00B85834"/>
    <w:rsid w:val="00B85BC0"/>
    <w:rsid w:val="00B87200"/>
    <w:rsid w:val="00B8735F"/>
    <w:rsid w:val="00B87892"/>
    <w:rsid w:val="00B87B52"/>
    <w:rsid w:val="00B87DBB"/>
    <w:rsid w:val="00B9013D"/>
    <w:rsid w:val="00B901E5"/>
    <w:rsid w:val="00B9026D"/>
    <w:rsid w:val="00B90BD1"/>
    <w:rsid w:val="00B90F2E"/>
    <w:rsid w:val="00B90FF7"/>
    <w:rsid w:val="00B9187A"/>
    <w:rsid w:val="00B91B65"/>
    <w:rsid w:val="00B921AE"/>
    <w:rsid w:val="00B92FA7"/>
    <w:rsid w:val="00B9358E"/>
    <w:rsid w:val="00B93618"/>
    <w:rsid w:val="00B936ED"/>
    <w:rsid w:val="00B93705"/>
    <w:rsid w:val="00B937E6"/>
    <w:rsid w:val="00B937FB"/>
    <w:rsid w:val="00B93CF3"/>
    <w:rsid w:val="00B93F55"/>
    <w:rsid w:val="00B943A9"/>
    <w:rsid w:val="00B947F1"/>
    <w:rsid w:val="00B94B91"/>
    <w:rsid w:val="00B94E42"/>
    <w:rsid w:val="00B953F2"/>
    <w:rsid w:val="00B95749"/>
    <w:rsid w:val="00B96006"/>
    <w:rsid w:val="00B96AC7"/>
    <w:rsid w:val="00B96DA0"/>
    <w:rsid w:val="00B97491"/>
    <w:rsid w:val="00B97FA8"/>
    <w:rsid w:val="00B97FDF"/>
    <w:rsid w:val="00BA038F"/>
    <w:rsid w:val="00BA0421"/>
    <w:rsid w:val="00BA0442"/>
    <w:rsid w:val="00BA0685"/>
    <w:rsid w:val="00BA0887"/>
    <w:rsid w:val="00BA0A81"/>
    <w:rsid w:val="00BA0BF2"/>
    <w:rsid w:val="00BA0BFC"/>
    <w:rsid w:val="00BA1076"/>
    <w:rsid w:val="00BA138E"/>
    <w:rsid w:val="00BA1BD6"/>
    <w:rsid w:val="00BA25FB"/>
    <w:rsid w:val="00BA2AE1"/>
    <w:rsid w:val="00BA2DA1"/>
    <w:rsid w:val="00BA2F48"/>
    <w:rsid w:val="00BA3EEF"/>
    <w:rsid w:val="00BA4184"/>
    <w:rsid w:val="00BA4425"/>
    <w:rsid w:val="00BA49DF"/>
    <w:rsid w:val="00BA4CFA"/>
    <w:rsid w:val="00BA4D21"/>
    <w:rsid w:val="00BA4D44"/>
    <w:rsid w:val="00BA53FD"/>
    <w:rsid w:val="00BA597C"/>
    <w:rsid w:val="00BA5BD6"/>
    <w:rsid w:val="00BA671B"/>
    <w:rsid w:val="00BA6EA6"/>
    <w:rsid w:val="00BA6ED7"/>
    <w:rsid w:val="00BA73F4"/>
    <w:rsid w:val="00BA7699"/>
    <w:rsid w:val="00BA7E21"/>
    <w:rsid w:val="00BB0354"/>
    <w:rsid w:val="00BB08C9"/>
    <w:rsid w:val="00BB10E7"/>
    <w:rsid w:val="00BB12C1"/>
    <w:rsid w:val="00BB188F"/>
    <w:rsid w:val="00BB2795"/>
    <w:rsid w:val="00BB2998"/>
    <w:rsid w:val="00BB2F54"/>
    <w:rsid w:val="00BB3815"/>
    <w:rsid w:val="00BB3889"/>
    <w:rsid w:val="00BB444C"/>
    <w:rsid w:val="00BB458F"/>
    <w:rsid w:val="00BB4BF5"/>
    <w:rsid w:val="00BB4C24"/>
    <w:rsid w:val="00BB4D52"/>
    <w:rsid w:val="00BB4D8E"/>
    <w:rsid w:val="00BB540E"/>
    <w:rsid w:val="00BB58A9"/>
    <w:rsid w:val="00BB5B91"/>
    <w:rsid w:val="00BB6205"/>
    <w:rsid w:val="00BB62C2"/>
    <w:rsid w:val="00BB6657"/>
    <w:rsid w:val="00BB6AFF"/>
    <w:rsid w:val="00BB6D59"/>
    <w:rsid w:val="00BB6FBD"/>
    <w:rsid w:val="00BB752C"/>
    <w:rsid w:val="00BB7FE8"/>
    <w:rsid w:val="00BC0512"/>
    <w:rsid w:val="00BC0555"/>
    <w:rsid w:val="00BC11EA"/>
    <w:rsid w:val="00BC1326"/>
    <w:rsid w:val="00BC19D5"/>
    <w:rsid w:val="00BC1A89"/>
    <w:rsid w:val="00BC1B8C"/>
    <w:rsid w:val="00BC21B3"/>
    <w:rsid w:val="00BC232B"/>
    <w:rsid w:val="00BC26FD"/>
    <w:rsid w:val="00BC2706"/>
    <w:rsid w:val="00BC3159"/>
    <w:rsid w:val="00BC3C05"/>
    <w:rsid w:val="00BC4603"/>
    <w:rsid w:val="00BC5312"/>
    <w:rsid w:val="00BC5615"/>
    <w:rsid w:val="00BC5642"/>
    <w:rsid w:val="00BC6439"/>
    <w:rsid w:val="00BC6723"/>
    <w:rsid w:val="00BC67D8"/>
    <w:rsid w:val="00BC68BC"/>
    <w:rsid w:val="00BC698D"/>
    <w:rsid w:val="00BC6A24"/>
    <w:rsid w:val="00BC6AA6"/>
    <w:rsid w:val="00BC6B92"/>
    <w:rsid w:val="00BC7056"/>
    <w:rsid w:val="00BC7178"/>
    <w:rsid w:val="00BC7BFC"/>
    <w:rsid w:val="00BC7D5A"/>
    <w:rsid w:val="00BC7F00"/>
    <w:rsid w:val="00BD0165"/>
    <w:rsid w:val="00BD068B"/>
    <w:rsid w:val="00BD0C7D"/>
    <w:rsid w:val="00BD0E67"/>
    <w:rsid w:val="00BD1288"/>
    <w:rsid w:val="00BD17B3"/>
    <w:rsid w:val="00BD2285"/>
    <w:rsid w:val="00BD2647"/>
    <w:rsid w:val="00BD2BD2"/>
    <w:rsid w:val="00BD2D0F"/>
    <w:rsid w:val="00BD2E19"/>
    <w:rsid w:val="00BD319D"/>
    <w:rsid w:val="00BD3649"/>
    <w:rsid w:val="00BD36FB"/>
    <w:rsid w:val="00BD392A"/>
    <w:rsid w:val="00BD3933"/>
    <w:rsid w:val="00BD3BCD"/>
    <w:rsid w:val="00BD3BED"/>
    <w:rsid w:val="00BD3F30"/>
    <w:rsid w:val="00BD4239"/>
    <w:rsid w:val="00BD4931"/>
    <w:rsid w:val="00BD4AD7"/>
    <w:rsid w:val="00BD4E1C"/>
    <w:rsid w:val="00BD505F"/>
    <w:rsid w:val="00BD50F4"/>
    <w:rsid w:val="00BD527A"/>
    <w:rsid w:val="00BD5625"/>
    <w:rsid w:val="00BD5656"/>
    <w:rsid w:val="00BD575E"/>
    <w:rsid w:val="00BD5ACC"/>
    <w:rsid w:val="00BD5AD0"/>
    <w:rsid w:val="00BD5CB4"/>
    <w:rsid w:val="00BD5CEB"/>
    <w:rsid w:val="00BD5DC0"/>
    <w:rsid w:val="00BD6184"/>
    <w:rsid w:val="00BD61C8"/>
    <w:rsid w:val="00BD68D8"/>
    <w:rsid w:val="00BD6DF6"/>
    <w:rsid w:val="00BD6EB1"/>
    <w:rsid w:val="00BD70FB"/>
    <w:rsid w:val="00BD7410"/>
    <w:rsid w:val="00BD7720"/>
    <w:rsid w:val="00BD7798"/>
    <w:rsid w:val="00BD7A35"/>
    <w:rsid w:val="00BD7E57"/>
    <w:rsid w:val="00BE04DB"/>
    <w:rsid w:val="00BE0D8F"/>
    <w:rsid w:val="00BE0F80"/>
    <w:rsid w:val="00BE1145"/>
    <w:rsid w:val="00BE1A0C"/>
    <w:rsid w:val="00BE1D0E"/>
    <w:rsid w:val="00BE1FAF"/>
    <w:rsid w:val="00BE2106"/>
    <w:rsid w:val="00BE2563"/>
    <w:rsid w:val="00BE263E"/>
    <w:rsid w:val="00BE2F0D"/>
    <w:rsid w:val="00BE3198"/>
    <w:rsid w:val="00BE33DE"/>
    <w:rsid w:val="00BE3509"/>
    <w:rsid w:val="00BE3822"/>
    <w:rsid w:val="00BE3AAB"/>
    <w:rsid w:val="00BE3C39"/>
    <w:rsid w:val="00BE3EAB"/>
    <w:rsid w:val="00BE4453"/>
    <w:rsid w:val="00BE4602"/>
    <w:rsid w:val="00BE47C0"/>
    <w:rsid w:val="00BE4D40"/>
    <w:rsid w:val="00BE503D"/>
    <w:rsid w:val="00BE5923"/>
    <w:rsid w:val="00BE5F4B"/>
    <w:rsid w:val="00BE6019"/>
    <w:rsid w:val="00BE6061"/>
    <w:rsid w:val="00BE61E4"/>
    <w:rsid w:val="00BE6383"/>
    <w:rsid w:val="00BE64A1"/>
    <w:rsid w:val="00BE6519"/>
    <w:rsid w:val="00BE6A33"/>
    <w:rsid w:val="00BE6FB4"/>
    <w:rsid w:val="00BE70A8"/>
    <w:rsid w:val="00BE78FC"/>
    <w:rsid w:val="00BE7C27"/>
    <w:rsid w:val="00BE7EB2"/>
    <w:rsid w:val="00BE7EB8"/>
    <w:rsid w:val="00BE7F0A"/>
    <w:rsid w:val="00BF0259"/>
    <w:rsid w:val="00BF0AD1"/>
    <w:rsid w:val="00BF0B40"/>
    <w:rsid w:val="00BF0FC7"/>
    <w:rsid w:val="00BF1179"/>
    <w:rsid w:val="00BF14DC"/>
    <w:rsid w:val="00BF1A27"/>
    <w:rsid w:val="00BF1E2E"/>
    <w:rsid w:val="00BF210B"/>
    <w:rsid w:val="00BF2559"/>
    <w:rsid w:val="00BF285D"/>
    <w:rsid w:val="00BF2972"/>
    <w:rsid w:val="00BF3394"/>
    <w:rsid w:val="00BF3964"/>
    <w:rsid w:val="00BF44D2"/>
    <w:rsid w:val="00BF59F9"/>
    <w:rsid w:val="00BF5DD9"/>
    <w:rsid w:val="00BF669D"/>
    <w:rsid w:val="00BF676F"/>
    <w:rsid w:val="00BF68CD"/>
    <w:rsid w:val="00BF736E"/>
    <w:rsid w:val="00BF7918"/>
    <w:rsid w:val="00BF7989"/>
    <w:rsid w:val="00BF7AEC"/>
    <w:rsid w:val="00C004E1"/>
    <w:rsid w:val="00C00639"/>
    <w:rsid w:val="00C00D53"/>
    <w:rsid w:val="00C00E4F"/>
    <w:rsid w:val="00C01010"/>
    <w:rsid w:val="00C01416"/>
    <w:rsid w:val="00C01872"/>
    <w:rsid w:val="00C01A97"/>
    <w:rsid w:val="00C0205F"/>
    <w:rsid w:val="00C02317"/>
    <w:rsid w:val="00C025E6"/>
    <w:rsid w:val="00C028AF"/>
    <w:rsid w:val="00C02B22"/>
    <w:rsid w:val="00C04D24"/>
    <w:rsid w:val="00C04F78"/>
    <w:rsid w:val="00C05F16"/>
    <w:rsid w:val="00C065BE"/>
    <w:rsid w:val="00C0689C"/>
    <w:rsid w:val="00C075F8"/>
    <w:rsid w:val="00C07615"/>
    <w:rsid w:val="00C07AB8"/>
    <w:rsid w:val="00C07B75"/>
    <w:rsid w:val="00C07DB9"/>
    <w:rsid w:val="00C07F97"/>
    <w:rsid w:val="00C10429"/>
    <w:rsid w:val="00C122E5"/>
    <w:rsid w:val="00C1271B"/>
    <w:rsid w:val="00C1294E"/>
    <w:rsid w:val="00C12F92"/>
    <w:rsid w:val="00C13308"/>
    <w:rsid w:val="00C13B6C"/>
    <w:rsid w:val="00C141CC"/>
    <w:rsid w:val="00C1445C"/>
    <w:rsid w:val="00C14E0D"/>
    <w:rsid w:val="00C1544F"/>
    <w:rsid w:val="00C158A8"/>
    <w:rsid w:val="00C15AE6"/>
    <w:rsid w:val="00C167CA"/>
    <w:rsid w:val="00C16DA2"/>
    <w:rsid w:val="00C1701D"/>
    <w:rsid w:val="00C17274"/>
    <w:rsid w:val="00C17AFF"/>
    <w:rsid w:val="00C209D6"/>
    <w:rsid w:val="00C223EB"/>
    <w:rsid w:val="00C22B8D"/>
    <w:rsid w:val="00C23A4E"/>
    <w:rsid w:val="00C23E37"/>
    <w:rsid w:val="00C23ED4"/>
    <w:rsid w:val="00C23FC6"/>
    <w:rsid w:val="00C244D2"/>
    <w:rsid w:val="00C24891"/>
    <w:rsid w:val="00C24B6E"/>
    <w:rsid w:val="00C24F02"/>
    <w:rsid w:val="00C26512"/>
    <w:rsid w:val="00C265F6"/>
    <w:rsid w:val="00C26A64"/>
    <w:rsid w:val="00C26DB3"/>
    <w:rsid w:val="00C2718D"/>
    <w:rsid w:val="00C272C3"/>
    <w:rsid w:val="00C27499"/>
    <w:rsid w:val="00C274FF"/>
    <w:rsid w:val="00C3009B"/>
    <w:rsid w:val="00C302B5"/>
    <w:rsid w:val="00C306B7"/>
    <w:rsid w:val="00C309B4"/>
    <w:rsid w:val="00C30C63"/>
    <w:rsid w:val="00C312DC"/>
    <w:rsid w:val="00C3179C"/>
    <w:rsid w:val="00C3180E"/>
    <w:rsid w:val="00C31823"/>
    <w:rsid w:val="00C318FB"/>
    <w:rsid w:val="00C3197B"/>
    <w:rsid w:val="00C31D46"/>
    <w:rsid w:val="00C31EED"/>
    <w:rsid w:val="00C32348"/>
    <w:rsid w:val="00C32C04"/>
    <w:rsid w:val="00C32C89"/>
    <w:rsid w:val="00C3302B"/>
    <w:rsid w:val="00C33719"/>
    <w:rsid w:val="00C33BC6"/>
    <w:rsid w:val="00C33E35"/>
    <w:rsid w:val="00C35DCD"/>
    <w:rsid w:val="00C3652E"/>
    <w:rsid w:val="00C36629"/>
    <w:rsid w:val="00C369E2"/>
    <w:rsid w:val="00C36AE2"/>
    <w:rsid w:val="00C36B98"/>
    <w:rsid w:val="00C37D15"/>
    <w:rsid w:val="00C37F28"/>
    <w:rsid w:val="00C4040B"/>
    <w:rsid w:val="00C40D90"/>
    <w:rsid w:val="00C40E7D"/>
    <w:rsid w:val="00C40FCF"/>
    <w:rsid w:val="00C41ECE"/>
    <w:rsid w:val="00C41EE3"/>
    <w:rsid w:val="00C4240D"/>
    <w:rsid w:val="00C42861"/>
    <w:rsid w:val="00C433E4"/>
    <w:rsid w:val="00C4345F"/>
    <w:rsid w:val="00C43504"/>
    <w:rsid w:val="00C4399D"/>
    <w:rsid w:val="00C43BB5"/>
    <w:rsid w:val="00C43CE9"/>
    <w:rsid w:val="00C44195"/>
    <w:rsid w:val="00C44790"/>
    <w:rsid w:val="00C449E3"/>
    <w:rsid w:val="00C44B78"/>
    <w:rsid w:val="00C44EAA"/>
    <w:rsid w:val="00C44FD1"/>
    <w:rsid w:val="00C452D4"/>
    <w:rsid w:val="00C452E4"/>
    <w:rsid w:val="00C45400"/>
    <w:rsid w:val="00C45470"/>
    <w:rsid w:val="00C454CB"/>
    <w:rsid w:val="00C45689"/>
    <w:rsid w:val="00C456F3"/>
    <w:rsid w:val="00C45739"/>
    <w:rsid w:val="00C45748"/>
    <w:rsid w:val="00C45A66"/>
    <w:rsid w:val="00C45AA1"/>
    <w:rsid w:val="00C45E86"/>
    <w:rsid w:val="00C468B1"/>
    <w:rsid w:val="00C46F16"/>
    <w:rsid w:val="00C47040"/>
    <w:rsid w:val="00C470CC"/>
    <w:rsid w:val="00C472FD"/>
    <w:rsid w:val="00C474A5"/>
    <w:rsid w:val="00C474FE"/>
    <w:rsid w:val="00C47565"/>
    <w:rsid w:val="00C47570"/>
    <w:rsid w:val="00C475A4"/>
    <w:rsid w:val="00C47A76"/>
    <w:rsid w:val="00C50107"/>
    <w:rsid w:val="00C50A4C"/>
    <w:rsid w:val="00C50B44"/>
    <w:rsid w:val="00C51B01"/>
    <w:rsid w:val="00C5256B"/>
    <w:rsid w:val="00C52DBA"/>
    <w:rsid w:val="00C52FC0"/>
    <w:rsid w:val="00C52FE2"/>
    <w:rsid w:val="00C53856"/>
    <w:rsid w:val="00C53D4D"/>
    <w:rsid w:val="00C53DD2"/>
    <w:rsid w:val="00C54009"/>
    <w:rsid w:val="00C54978"/>
    <w:rsid w:val="00C54B0C"/>
    <w:rsid w:val="00C54F1D"/>
    <w:rsid w:val="00C5504A"/>
    <w:rsid w:val="00C5513B"/>
    <w:rsid w:val="00C55252"/>
    <w:rsid w:val="00C5528A"/>
    <w:rsid w:val="00C55563"/>
    <w:rsid w:val="00C55CA6"/>
    <w:rsid w:val="00C56254"/>
    <w:rsid w:val="00C56318"/>
    <w:rsid w:val="00C56348"/>
    <w:rsid w:val="00C564DE"/>
    <w:rsid w:val="00C567E7"/>
    <w:rsid w:val="00C56C3C"/>
    <w:rsid w:val="00C56EDC"/>
    <w:rsid w:val="00C57109"/>
    <w:rsid w:val="00C57920"/>
    <w:rsid w:val="00C57CD8"/>
    <w:rsid w:val="00C602A9"/>
    <w:rsid w:val="00C6053E"/>
    <w:rsid w:val="00C6095E"/>
    <w:rsid w:val="00C60C29"/>
    <w:rsid w:val="00C60CF3"/>
    <w:rsid w:val="00C60FCB"/>
    <w:rsid w:val="00C61550"/>
    <w:rsid w:val="00C62268"/>
    <w:rsid w:val="00C62911"/>
    <w:rsid w:val="00C62D42"/>
    <w:rsid w:val="00C630A8"/>
    <w:rsid w:val="00C63337"/>
    <w:rsid w:val="00C636DF"/>
    <w:rsid w:val="00C63E40"/>
    <w:rsid w:val="00C63F32"/>
    <w:rsid w:val="00C64195"/>
    <w:rsid w:val="00C64419"/>
    <w:rsid w:val="00C64554"/>
    <w:rsid w:val="00C64758"/>
    <w:rsid w:val="00C65085"/>
    <w:rsid w:val="00C6522F"/>
    <w:rsid w:val="00C6524D"/>
    <w:rsid w:val="00C65655"/>
    <w:rsid w:val="00C657BF"/>
    <w:rsid w:val="00C657D1"/>
    <w:rsid w:val="00C65996"/>
    <w:rsid w:val="00C65A26"/>
    <w:rsid w:val="00C65A88"/>
    <w:rsid w:val="00C65B30"/>
    <w:rsid w:val="00C65C5D"/>
    <w:rsid w:val="00C65EBA"/>
    <w:rsid w:val="00C65F2B"/>
    <w:rsid w:val="00C65FF4"/>
    <w:rsid w:val="00C66033"/>
    <w:rsid w:val="00C665FB"/>
    <w:rsid w:val="00C66AF8"/>
    <w:rsid w:val="00C66C2A"/>
    <w:rsid w:val="00C67403"/>
    <w:rsid w:val="00C67CC6"/>
    <w:rsid w:val="00C7025B"/>
    <w:rsid w:val="00C706E0"/>
    <w:rsid w:val="00C70E57"/>
    <w:rsid w:val="00C71139"/>
    <w:rsid w:val="00C715E7"/>
    <w:rsid w:val="00C71D23"/>
    <w:rsid w:val="00C7205A"/>
    <w:rsid w:val="00C727EF"/>
    <w:rsid w:val="00C72ADE"/>
    <w:rsid w:val="00C730F2"/>
    <w:rsid w:val="00C731AC"/>
    <w:rsid w:val="00C733AB"/>
    <w:rsid w:val="00C73790"/>
    <w:rsid w:val="00C73D18"/>
    <w:rsid w:val="00C7450C"/>
    <w:rsid w:val="00C745C7"/>
    <w:rsid w:val="00C74696"/>
    <w:rsid w:val="00C7484B"/>
    <w:rsid w:val="00C74AF1"/>
    <w:rsid w:val="00C74BCC"/>
    <w:rsid w:val="00C74E68"/>
    <w:rsid w:val="00C754B3"/>
    <w:rsid w:val="00C758DD"/>
    <w:rsid w:val="00C76346"/>
    <w:rsid w:val="00C76B1F"/>
    <w:rsid w:val="00C76C93"/>
    <w:rsid w:val="00C77E96"/>
    <w:rsid w:val="00C8021B"/>
    <w:rsid w:val="00C802DB"/>
    <w:rsid w:val="00C8063A"/>
    <w:rsid w:val="00C80860"/>
    <w:rsid w:val="00C80A91"/>
    <w:rsid w:val="00C80B68"/>
    <w:rsid w:val="00C8135A"/>
    <w:rsid w:val="00C8177D"/>
    <w:rsid w:val="00C81801"/>
    <w:rsid w:val="00C81DEF"/>
    <w:rsid w:val="00C820A1"/>
    <w:rsid w:val="00C823D1"/>
    <w:rsid w:val="00C82736"/>
    <w:rsid w:val="00C82FB3"/>
    <w:rsid w:val="00C83077"/>
    <w:rsid w:val="00C83BB3"/>
    <w:rsid w:val="00C83CFD"/>
    <w:rsid w:val="00C84435"/>
    <w:rsid w:val="00C848A9"/>
    <w:rsid w:val="00C848EB"/>
    <w:rsid w:val="00C84F8A"/>
    <w:rsid w:val="00C85503"/>
    <w:rsid w:val="00C855EC"/>
    <w:rsid w:val="00C8560E"/>
    <w:rsid w:val="00C85A87"/>
    <w:rsid w:val="00C86308"/>
    <w:rsid w:val="00C863DA"/>
    <w:rsid w:val="00C86CA2"/>
    <w:rsid w:val="00C86ED2"/>
    <w:rsid w:val="00C8703D"/>
    <w:rsid w:val="00C8774B"/>
    <w:rsid w:val="00C87E93"/>
    <w:rsid w:val="00C9132D"/>
    <w:rsid w:val="00C91B3E"/>
    <w:rsid w:val="00C91B4A"/>
    <w:rsid w:val="00C92382"/>
    <w:rsid w:val="00C92638"/>
    <w:rsid w:val="00C926D2"/>
    <w:rsid w:val="00C92A35"/>
    <w:rsid w:val="00C935F3"/>
    <w:rsid w:val="00C94800"/>
    <w:rsid w:val="00C9505F"/>
    <w:rsid w:val="00C951DB"/>
    <w:rsid w:val="00C957BD"/>
    <w:rsid w:val="00C95E8A"/>
    <w:rsid w:val="00C96A97"/>
    <w:rsid w:val="00C96D66"/>
    <w:rsid w:val="00C96D8A"/>
    <w:rsid w:val="00C97C95"/>
    <w:rsid w:val="00C97D55"/>
    <w:rsid w:val="00CA0A11"/>
    <w:rsid w:val="00CA11EB"/>
    <w:rsid w:val="00CA1249"/>
    <w:rsid w:val="00CA18F0"/>
    <w:rsid w:val="00CA2590"/>
    <w:rsid w:val="00CA2B72"/>
    <w:rsid w:val="00CA32D7"/>
    <w:rsid w:val="00CA37C6"/>
    <w:rsid w:val="00CA39DC"/>
    <w:rsid w:val="00CA3B63"/>
    <w:rsid w:val="00CA3EDE"/>
    <w:rsid w:val="00CA3F96"/>
    <w:rsid w:val="00CA5045"/>
    <w:rsid w:val="00CA514E"/>
    <w:rsid w:val="00CA55C2"/>
    <w:rsid w:val="00CA57C8"/>
    <w:rsid w:val="00CA5988"/>
    <w:rsid w:val="00CA5B85"/>
    <w:rsid w:val="00CA7FD7"/>
    <w:rsid w:val="00CB051E"/>
    <w:rsid w:val="00CB0585"/>
    <w:rsid w:val="00CB0AB5"/>
    <w:rsid w:val="00CB128C"/>
    <w:rsid w:val="00CB1DB7"/>
    <w:rsid w:val="00CB1ECD"/>
    <w:rsid w:val="00CB245B"/>
    <w:rsid w:val="00CB248E"/>
    <w:rsid w:val="00CB2D26"/>
    <w:rsid w:val="00CB2E30"/>
    <w:rsid w:val="00CB2E4F"/>
    <w:rsid w:val="00CB323D"/>
    <w:rsid w:val="00CB358D"/>
    <w:rsid w:val="00CB3F47"/>
    <w:rsid w:val="00CB40EA"/>
    <w:rsid w:val="00CB4335"/>
    <w:rsid w:val="00CB43ED"/>
    <w:rsid w:val="00CB44B8"/>
    <w:rsid w:val="00CB4889"/>
    <w:rsid w:val="00CB49E2"/>
    <w:rsid w:val="00CB57A2"/>
    <w:rsid w:val="00CB60BD"/>
    <w:rsid w:val="00CB6162"/>
    <w:rsid w:val="00CB633A"/>
    <w:rsid w:val="00CB63C6"/>
    <w:rsid w:val="00CB6C59"/>
    <w:rsid w:val="00CB6CB9"/>
    <w:rsid w:val="00CB6D54"/>
    <w:rsid w:val="00CB76B6"/>
    <w:rsid w:val="00CB7990"/>
    <w:rsid w:val="00CB7C2F"/>
    <w:rsid w:val="00CB7C8D"/>
    <w:rsid w:val="00CC060F"/>
    <w:rsid w:val="00CC0756"/>
    <w:rsid w:val="00CC080F"/>
    <w:rsid w:val="00CC1441"/>
    <w:rsid w:val="00CC1DEA"/>
    <w:rsid w:val="00CC2A04"/>
    <w:rsid w:val="00CC324C"/>
    <w:rsid w:val="00CC341D"/>
    <w:rsid w:val="00CC3AF8"/>
    <w:rsid w:val="00CC3F24"/>
    <w:rsid w:val="00CC3F73"/>
    <w:rsid w:val="00CC3FF3"/>
    <w:rsid w:val="00CC4343"/>
    <w:rsid w:val="00CC47CB"/>
    <w:rsid w:val="00CC4A4D"/>
    <w:rsid w:val="00CC5583"/>
    <w:rsid w:val="00CC5CFF"/>
    <w:rsid w:val="00CC5F07"/>
    <w:rsid w:val="00CC723E"/>
    <w:rsid w:val="00CC79BD"/>
    <w:rsid w:val="00CC7C8C"/>
    <w:rsid w:val="00CD00D4"/>
    <w:rsid w:val="00CD052D"/>
    <w:rsid w:val="00CD0738"/>
    <w:rsid w:val="00CD0D50"/>
    <w:rsid w:val="00CD1041"/>
    <w:rsid w:val="00CD129E"/>
    <w:rsid w:val="00CD1869"/>
    <w:rsid w:val="00CD2C75"/>
    <w:rsid w:val="00CD2CD2"/>
    <w:rsid w:val="00CD2DF5"/>
    <w:rsid w:val="00CD2EDF"/>
    <w:rsid w:val="00CD3458"/>
    <w:rsid w:val="00CD3B57"/>
    <w:rsid w:val="00CD3BF7"/>
    <w:rsid w:val="00CD4144"/>
    <w:rsid w:val="00CD4543"/>
    <w:rsid w:val="00CD4963"/>
    <w:rsid w:val="00CD4AEA"/>
    <w:rsid w:val="00CD50E9"/>
    <w:rsid w:val="00CD54C5"/>
    <w:rsid w:val="00CD58E6"/>
    <w:rsid w:val="00CD5B97"/>
    <w:rsid w:val="00CD60AF"/>
    <w:rsid w:val="00CD64D4"/>
    <w:rsid w:val="00CD6DC6"/>
    <w:rsid w:val="00CD6E04"/>
    <w:rsid w:val="00CD6FF6"/>
    <w:rsid w:val="00CD730B"/>
    <w:rsid w:val="00CD75AB"/>
    <w:rsid w:val="00CD76D0"/>
    <w:rsid w:val="00CD7857"/>
    <w:rsid w:val="00CD7EF2"/>
    <w:rsid w:val="00CE00DE"/>
    <w:rsid w:val="00CE0310"/>
    <w:rsid w:val="00CE07E1"/>
    <w:rsid w:val="00CE0DEC"/>
    <w:rsid w:val="00CE1031"/>
    <w:rsid w:val="00CE1060"/>
    <w:rsid w:val="00CE3E7C"/>
    <w:rsid w:val="00CE43E4"/>
    <w:rsid w:val="00CE46C5"/>
    <w:rsid w:val="00CE47C5"/>
    <w:rsid w:val="00CE4B64"/>
    <w:rsid w:val="00CE52C0"/>
    <w:rsid w:val="00CE55FB"/>
    <w:rsid w:val="00CE5D45"/>
    <w:rsid w:val="00CE5E5E"/>
    <w:rsid w:val="00CE6144"/>
    <w:rsid w:val="00CE64A4"/>
    <w:rsid w:val="00CE680C"/>
    <w:rsid w:val="00CE6AD1"/>
    <w:rsid w:val="00CE7BBA"/>
    <w:rsid w:val="00CE7C40"/>
    <w:rsid w:val="00CE7F0A"/>
    <w:rsid w:val="00CF0788"/>
    <w:rsid w:val="00CF094E"/>
    <w:rsid w:val="00CF0A77"/>
    <w:rsid w:val="00CF11AE"/>
    <w:rsid w:val="00CF133B"/>
    <w:rsid w:val="00CF1CE1"/>
    <w:rsid w:val="00CF2848"/>
    <w:rsid w:val="00CF2BC8"/>
    <w:rsid w:val="00CF3AFA"/>
    <w:rsid w:val="00CF4097"/>
    <w:rsid w:val="00CF4D8D"/>
    <w:rsid w:val="00CF4DFA"/>
    <w:rsid w:val="00CF503D"/>
    <w:rsid w:val="00CF547A"/>
    <w:rsid w:val="00CF5611"/>
    <w:rsid w:val="00CF6324"/>
    <w:rsid w:val="00CF659A"/>
    <w:rsid w:val="00CF6D84"/>
    <w:rsid w:val="00CF6EEA"/>
    <w:rsid w:val="00CF700C"/>
    <w:rsid w:val="00CF70EA"/>
    <w:rsid w:val="00CF710A"/>
    <w:rsid w:val="00CF7180"/>
    <w:rsid w:val="00CF7243"/>
    <w:rsid w:val="00CF7949"/>
    <w:rsid w:val="00CF7AAB"/>
    <w:rsid w:val="00CF7CAC"/>
    <w:rsid w:val="00D0004A"/>
    <w:rsid w:val="00D01580"/>
    <w:rsid w:val="00D0181F"/>
    <w:rsid w:val="00D01ED5"/>
    <w:rsid w:val="00D02207"/>
    <w:rsid w:val="00D02BBF"/>
    <w:rsid w:val="00D02D96"/>
    <w:rsid w:val="00D0306E"/>
    <w:rsid w:val="00D033DC"/>
    <w:rsid w:val="00D034DC"/>
    <w:rsid w:val="00D03B40"/>
    <w:rsid w:val="00D03B76"/>
    <w:rsid w:val="00D04274"/>
    <w:rsid w:val="00D0464A"/>
    <w:rsid w:val="00D053E6"/>
    <w:rsid w:val="00D053F4"/>
    <w:rsid w:val="00D05754"/>
    <w:rsid w:val="00D05A17"/>
    <w:rsid w:val="00D05CEB"/>
    <w:rsid w:val="00D05DDA"/>
    <w:rsid w:val="00D05EE3"/>
    <w:rsid w:val="00D061F2"/>
    <w:rsid w:val="00D06E15"/>
    <w:rsid w:val="00D0735D"/>
    <w:rsid w:val="00D0743D"/>
    <w:rsid w:val="00D0785F"/>
    <w:rsid w:val="00D07B22"/>
    <w:rsid w:val="00D07E27"/>
    <w:rsid w:val="00D07F0C"/>
    <w:rsid w:val="00D07F47"/>
    <w:rsid w:val="00D101B4"/>
    <w:rsid w:val="00D10224"/>
    <w:rsid w:val="00D1046C"/>
    <w:rsid w:val="00D10503"/>
    <w:rsid w:val="00D105C1"/>
    <w:rsid w:val="00D10758"/>
    <w:rsid w:val="00D10ACD"/>
    <w:rsid w:val="00D10D89"/>
    <w:rsid w:val="00D10DFF"/>
    <w:rsid w:val="00D10E21"/>
    <w:rsid w:val="00D1172F"/>
    <w:rsid w:val="00D11790"/>
    <w:rsid w:val="00D11852"/>
    <w:rsid w:val="00D11FB8"/>
    <w:rsid w:val="00D12232"/>
    <w:rsid w:val="00D12783"/>
    <w:rsid w:val="00D12968"/>
    <w:rsid w:val="00D12F5E"/>
    <w:rsid w:val="00D132FA"/>
    <w:rsid w:val="00D14308"/>
    <w:rsid w:val="00D1446D"/>
    <w:rsid w:val="00D14849"/>
    <w:rsid w:val="00D15D91"/>
    <w:rsid w:val="00D15DF9"/>
    <w:rsid w:val="00D16113"/>
    <w:rsid w:val="00D162AE"/>
    <w:rsid w:val="00D16661"/>
    <w:rsid w:val="00D16B96"/>
    <w:rsid w:val="00D16DD7"/>
    <w:rsid w:val="00D1758A"/>
    <w:rsid w:val="00D175C2"/>
    <w:rsid w:val="00D175DF"/>
    <w:rsid w:val="00D176E8"/>
    <w:rsid w:val="00D1784D"/>
    <w:rsid w:val="00D17A64"/>
    <w:rsid w:val="00D17FCC"/>
    <w:rsid w:val="00D17FDC"/>
    <w:rsid w:val="00D2067A"/>
    <w:rsid w:val="00D20A36"/>
    <w:rsid w:val="00D20F3D"/>
    <w:rsid w:val="00D20F7F"/>
    <w:rsid w:val="00D2108E"/>
    <w:rsid w:val="00D21193"/>
    <w:rsid w:val="00D21577"/>
    <w:rsid w:val="00D215A1"/>
    <w:rsid w:val="00D22351"/>
    <w:rsid w:val="00D22B1E"/>
    <w:rsid w:val="00D22B61"/>
    <w:rsid w:val="00D22B76"/>
    <w:rsid w:val="00D22C4C"/>
    <w:rsid w:val="00D23CFA"/>
    <w:rsid w:val="00D24828"/>
    <w:rsid w:val="00D2488D"/>
    <w:rsid w:val="00D259E8"/>
    <w:rsid w:val="00D25A05"/>
    <w:rsid w:val="00D25D32"/>
    <w:rsid w:val="00D261C2"/>
    <w:rsid w:val="00D2630D"/>
    <w:rsid w:val="00D26907"/>
    <w:rsid w:val="00D26CE3"/>
    <w:rsid w:val="00D274A6"/>
    <w:rsid w:val="00D2753D"/>
    <w:rsid w:val="00D277DB"/>
    <w:rsid w:val="00D27B18"/>
    <w:rsid w:val="00D3077F"/>
    <w:rsid w:val="00D30781"/>
    <w:rsid w:val="00D311B1"/>
    <w:rsid w:val="00D312EE"/>
    <w:rsid w:val="00D31435"/>
    <w:rsid w:val="00D3179B"/>
    <w:rsid w:val="00D31B1F"/>
    <w:rsid w:val="00D31C11"/>
    <w:rsid w:val="00D3227E"/>
    <w:rsid w:val="00D32539"/>
    <w:rsid w:val="00D325E4"/>
    <w:rsid w:val="00D32728"/>
    <w:rsid w:val="00D32A70"/>
    <w:rsid w:val="00D331F4"/>
    <w:rsid w:val="00D335B0"/>
    <w:rsid w:val="00D346DB"/>
    <w:rsid w:val="00D34AB9"/>
    <w:rsid w:val="00D34C8C"/>
    <w:rsid w:val="00D34CC3"/>
    <w:rsid w:val="00D34E87"/>
    <w:rsid w:val="00D34F93"/>
    <w:rsid w:val="00D3566E"/>
    <w:rsid w:val="00D358BE"/>
    <w:rsid w:val="00D35C39"/>
    <w:rsid w:val="00D36273"/>
    <w:rsid w:val="00D36DE7"/>
    <w:rsid w:val="00D36F14"/>
    <w:rsid w:val="00D3712E"/>
    <w:rsid w:val="00D3745C"/>
    <w:rsid w:val="00D37726"/>
    <w:rsid w:val="00D37912"/>
    <w:rsid w:val="00D37B03"/>
    <w:rsid w:val="00D37D1D"/>
    <w:rsid w:val="00D40738"/>
    <w:rsid w:val="00D4153C"/>
    <w:rsid w:val="00D41B3E"/>
    <w:rsid w:val="00D41D35"/>
    <w:rsid w:val="00D41FBB"/>
    <w:rsid w:val="00D42824"/>
    <w:rsid w:val="00D42D51"/>
    <w:rsid w:val="00D42EC0"/>
    <w:rsid w:val="00D42F7F"/>
    <w:rsid w:val="00D433F3"/>
    <w:rsid w:val="00D4373B"/>
    <w:rsid w:val="00D43B3F"/>
    <w:rsid w:val="00D443CA"/>
    <w:rsid w:val="00D446CE"/>
    <w:rsid w:val="00D44AD2"/>
    <w:rsid w:val="00D44BAF"/>
    <w:rsid w:val="00D44CF3"/>
    <w:rsid w:val="00D454C6"/>
    <w:rsid w:val="00D4595B"/>
    <w:rsid w:val="00D45ABA"/>
    <w:rsid w:val="00D4675D"/>
    <w:rsid w:val="00D46782"/>
    <w:rsid w:val="00D46811"/>
    <w:rsid w:val="00D47019"/>
    <w:rsid w:val="00D4704D"/>
    <w:rsid w:val="00D47110"/>
    <w:rsid w:val="00D47B82"/>
    <w:rsid w:val="00D47E8F"/>
    <w:rsid w:val="00D503CB"/>
    <w:rsid w:val="00D5040C"/>
    <w:rsid w:val="00D505A7"/>
    <w:rsid w:val="00D50D82"/>
    <w:rsid w:val="00D51148"/>
    <w:rsid w:val="00D5152F"/>
    <w:rsid w:val="00D5166C"/>
    <w:rsid w:val="00D51A45"/>
    <w:rsid w:val="00D5209F"/>
    <w:rsid w:val="00D521CB"/>
    <w:rsid w:val="00D5231D"/>
    <w:rsid w:val="00D524B6"/>
    <w:rsid w:val="00D52B35"/>
    <w:rsid w:val="00D52D10"/>
    <w:rsid w:val="00D52DDE"/>
    <w:rsid w:val="00D531FF"/>
    <w:rsid w:val="00D546C7"/>
    <w:rsid w:val="00D548F9"/>
    <w:rsid w:val="00D54D42"/>
    <w:rsid w:val="00D550ED"/>
    <w:rsid w:val="00D55545"/>
    <w:rsid w:val="00D555BB"/>
    <w:rsid w:val="00D55873"/>
    <w:rsid w:val="00D55CAB"/>
    <w:rsid w:val="00D55DAA"/>
    <w:rsid w:val="00D55DF6"/>
    <w:rsid w:val="00D563D7"/>
    <w:rsid w:val="00D565C3"/>
    <w:rsid w:val="00D56681"/>
    <w:rsid w:val="00D56850"/>
    <w:rsid w:val="00D56873"/>
    <w:rsid w:val="00D56B09"/>
    <w:rsid w:val="00D56F60"/>
    <w:rsid w:val="00D57934"/>
    <w:rsid w:val="00D60315"/>
    <w:rsid w:val="00D6077F"/>
    <w:rsid w:val="00D60894"/>
    <w:rsid w:val="00D60AB1"/>
    <w:rsid w:val="00D60F64"/>
    <w:rsid w:val="00D6135D"/>
    <w:rsid w:val="00D61456"/>
    <w:rsid w:val="00D61798"/>
    <w:rsid w:val="00D617F3"/>
    <w:rsid w:val="00D619A2"/>
    <w:rsid w:val="00D61B7E"/>
    <w:rsid w:val="00D61F60"/>
    <w:rsid w:val="00D62482"/>
    <w:rsid w:val="00D62C64"/>
    <w:rsid w:val="00D62E28"/>
    <w:rsid w:val="00D62E49"/>
    <w:rsid w:val="00D631E7"/>
    <w:rsid w:val="00D631FF"/>
    <w:rsid w:val="00D633A5"/>
    <w:rsid w:val="00D6383A"/>
    <w:rsid w:val="00D639BB"/>
    <w:rsid w:val="00D63BCA"/>
    <w:rsid w:val="00D64097"/>
    <w:rsid w:val="00D64560"/>
    <w:rsid w:val="00D64596"/>
    <w:rsid w:val="00D648E5"/>
    <w:rsid w:val="00D656D3"/>
    <w:rsid w:val="00D6580B"/>
    <w:rsid w:val="00D65EB0"/>
    <w:rsid w:val="00D66131"/>
    <w:rsid w:val="00D6632E"/>
    <w:rsid w:val="00D6699C"/>
    <w:rsid w:val="00D66AD2"/>
    <w:rsid w:val="00D66DEA"/>
    <w:rsid w:val="00D6744D"/>
    <w:rsid w:val="00D67D67"/>
    <w:rsid w:val="00D70030"/>
    <w:rsid w:val="00D70EEE"/>
    <w:rsid w:val="00D7155C"/>
    <w:rsid w:val="00D71573"/>
    <w:rsid w:val="00D71667"/>
    <w:rsid w:val="00D71757"/>
    <w:rsid w:val="00D7187E"/>
    <w:rsid w:val="00D7195F"/>
    <w:rsid w:val="00D71A8D"/>
    <w:rsid w:val="00D720E1"/>
    <w:rsid w:val="00D72134"/>
    <w:rsid w:val="00D72296"/>
    <w:rsid w:val="00D723CF"/>
    <w:rsid w:val="00D72ED5"/>
    <w:rsid w:val="00D73452"/>
    <w:rsid w:val="00D7354C"/>
    <w:rsid w:val="00D73E48"/>
    <w:rsid w:val="00D73EBB"/>
    <w:rsid w:val="00D74760"/>
    <w:rsid w:val="00D74865"/>
    <w:rsid w:val="00D755FF"/>
    <w:rsid w:val="00D75A53"/>
    <w:rsid w:val="00D7617D"/>
    <w:rsid w:val="00D766C2"/>
    <w:rsid w:val="00D76A4C"/>
    <w:rsid w:val="00D76DB1"/>
    <w:rsid w:val="00D76EBD"/>
    <w:rsid w:val="00D76FA7"/>
    <w:rsid w:val="00D770E4"/>
    <w:rsid w:val="00D77120"/>
    <w:rsid w:val="00D774C6"/>
    <w:rsid w:val="00D77AE9"/>
    <w:rsid w:val="00D77C43"/>
    <w:rsid w:val="00D77E6D"/>
    <w:rsid w:val="00D80A23"/>
    <w:rsid w:val="00D80B3B"/>
    <w:rsid w:val="00D80B98"/>
    <w:rsid w:val="00D80F8C"/>
    <w:rsid w:val="00D81209"/>
    <w:rsid w:val="00D81AC4"/>
    <w:rsid w:val="00D821B3"/>
    <w:rsid w:val="00D82796"/>
    <w:rsid w:val="00D828BC"/>
    <w:rsid w:val="00D82B42"/>
    <w:rsid w:val="00D82DF3"/>
    <w:rsid w:val="00D84314"/>
    <w:rsid w:val="00D84B80"/>
    <w:rsid w:val="00D855C8"/>
    <w:rsid w:val="00D86074"/>
    <w:rsid w:val="00D860F8"/>
    <w:rsid w:val="00D861B3"/>
    <w:rsid w:val="00D8694B"/>
    <w:rsid w:val="00D87287"/>
    <w:rsid w:val="00D873E0"/>
    <w:rsid w:val="00D87D7C"/>
    <w:rsid w:val="00D9030E"/>
    <w:rsid w:val="00D904EC"/>
    <w:rsid w:val="00D90757"/>
    <w:rsid w:val="00D9078A"/>
    <w:rsid w:val="00D90936"/>
    <w:rsid w:val="00D90A13"/>
    <w:rsid w:val="00D911A4"/>
    <w:rsid w:val="00D913A1"/>
    <w:rsid w:val="00D915B6"/>
    <w:rsid w:val="00D91904"/>
    <w:rsid w:val="00D91955"/>
    <w:rsid w:val="00D91A64"/>
    <w:rsid w:val="00D91AD7"/>
    <w:rsid w:val="00D926AC"/>
    <w:rsid w:val="00D9279F"/>
    <w:rsid w:val="00D92A22"/>
    <w:rsid w:val="00D92A35"/>
    <w:rsid w:val="00D93885"/>
    <w:rsid w:val="00D94127"/>
    <w:rsid w:val="00D94506"/>
    <w:rsid w:val="00D947EC"/>
    <w:rsid w:val="00D94B81"/>
    <w:rsid w:val="00D9500E"/>
    <w:rsid w:val="00D95125"/>
    <w:rsid w:val="00D95457"/>
    <w:rsid w:val="00D95E4B"/>
    <w:rsid w:val="00D96706"/>
    <w:rsid w:val="00D9750C"/>
    <w:rsid w:val="00D9773F"/>
    <w:rsid w:val="00D97D08"/>
    <w:rsid w:val="00DA0033"/>
    <w:rsid w:val="00DA041C"/>
    <w:rsid w:val="00DA1067"/>
    <w:rsid w:val="00DA1177"/>
    <w:rsid w:val="00DA12E9"/>
    <w:rsid w:val="00DA17E4"/>
    <w:rsid w:val="00DA24C1"/>
    <w:rsid w:val="00DA24CC"/>
    <w:rsid w:val="00DA2CCD"/>
    <w:rsid w:val="00DA2CDC"/>
    <w:rsid w:val="00DA32E7"/>
    <w:rsid w:val="00DA367D"/>
    <w:rsid w:val="00DA39DB"/>
    <w:rsid w:val="00DA3E08"/>
    <w:rsid w:val="00DA3EAA"/>
    <w:rsid w:val="00DA3EDF"/>
    <w:rsid w:val="00DA4D2D"/>
    <w:rsid w:val="00DA4D48"/>
    <w:rsid w:val="00DA4DA3"/>
    <w:rsid w:val="00DA4E5F"/>
    <w:rsid w:val="00DA5124"/>
    <w:rsid w:val="00DA58A0"/>
    <w:rsid w:val="00DA6A3A"/>
    <w:rsid w:val="00DA6E6F"/>
    <w:rsid w:val="00DA7439"/>
    <w:rsid w:val="00DB02B3"/>
    <w:rsid w:val="00DB03C1"/>
    <w:rsid w:val="00DB08D7"/>
    <w:rsid w:val="00DB09D2"/>
    <w:rsid w:val="00DB09F3"/>
    <w:rsid w:val="00DB0E33"/>
    <w:rsid w:val="00DB0F0C"/>
    <w:rsid w:val="00DB11B7"/>
    <w:rsid w:val="00DB1339"/>
    <w:rsid w:val="00DB13FA"/>
    <w:rsid w:val="00DB1642"/>
    <w:rsid w:val="00DB1671"/>
    <w:rsid w:val="00DB1E2E"/>
    <w:rsid w:val="00DB200F"/>
    <w:rsid w:val="00DB252E"/>
    <w:rsid w:val="00DB2808"/>
    <w:rsid w:val="00DB2D03"/>
    <w:rsid w:val="00DB2F1F"/>
    <w:rsid w:val="00DB317B"/>
    <w:rsid w:val="00DB345F"/>
    <w:rsid w:val="00DB3535"/>
    <w:rsid w:val="00DB37C0"/>
    <w:rsid w:val="00DB3D1C"/>
    <w:rsid w:val="00DB4053"/>
    <w:rsid w:val="00DB4316"/>
    <w:rsid w:val="00DB45AE"/>
    <w:rsid w:val="00DB492A"/>
    <w:rsid w:val="00DB4BA2"/>
    <w:rsid w:val="00DB56BA"/>
    <w:rsid w:val="00DB591E"/>
    <w:rsid w:val="00DB5B7E"/>
    <w:rsid w:val="00DB5DFE"/>
    <w:rsid w:val="00DB63DB"/>
    <w:rsid w:val="00DB6870"/>
    <w:rsid w:val="00DB6A2B"/>
    <w:rsid w:val="00DB6EAB"/>
    <w:rsid w:val="00DB710E"/>
    <w:rsid w:val="00DB7365"/>
    <w:rsid w:val="00DB7520"/>
    <w:rsid w:val="00DB78C7"/>
    <w:rsid w:val="00DB7932"/>
    <w:rsid w:val="00DB7EE2"/>
    <w:rsid w:val="00DC0534"/>
    <w:rsid w:val="00DC0805"/>
    <w:rsid w:val="00DC1014"/>
    <w:rsid w:val="00DC11EA"/>
    <w:rsid w:val="00DC1CFF"/>
    <w:rsid w:val="00DC1F49"/>
    <w:rsid w:val="00DC20BF"/>
    <w:rsid w:val="00DC24C3"/>
    <w:rsid w:val="00DC286F"/>
    <w:rsid w:val="00DC2C25"/>
    <w:rsid w:val="00DC3343"/>
    <w:rsid w:val="00DC3411"/>
    <w:rsid w:val="00DC375F"/>
    <w:rsid w:val="00DC391B"/>
    <w:rsid w:val="00DC3992"/>
    <w:rsid w:val="00DC3BDA"/>
    <w:rsid w:val="00DC4141"/>
    <w:rsid w:val="00DC428F"/>
    <w:rsid w:val="00DC4A42"/>
    <w:rsid w:val="00DC4A58"/>
    <w:rsid w:val="00DC4FA0"/>
    <w:rsid w:val="00DC5535"/>
    <w:rsid w:val="00DC5855"/>
    <w:rsid w:val="00DC589C"/>
    <w:rsid w:val="00DC5AE2"/>
    <w:rsid w:val="00DC5C49"/>
    <w:rsid w:val="00DC6B10"/>
    <w:rsid w:val="00DC6C77"/>
    <w:rsid w:val="00DC6FEC"/>
    <w:rsid w:val="00DC744D"/>
    <w:rsid w:val="00DC7A53"/>
    <w:rsid w:val="00DD0525"/>
    <w:rsid w:val="00DD05B6"/>
    <w:rsid w:val="00DD061B"/>
    <w:rsid w:val="00DD0FE7"/>
    <w:rsid w:val="00DD1181"/>
    <w:rsid w:val="00DD12C6"/>
    <w:rsid w:val="00DD141A"/>
    <w:rsid w:val="00DD1516"/>
    <w:rsid w:val="00DD17DC"/>
    <w:rsid w:val="00DD1C3F"/>
    <w:rsid w:val="00DD1C58"/>
    <w:rsid w:val="00DD1F38"/>
    <w:rsid w:val="00DD1FD2"/>
    <w:rsid w:val="00DD204A"/>
    <w:rsid w:val="00DD237C"/>
    <w:rsid w:val="00DD2676"/>
    <w:rsid w:val="00DD29FB"/>
    <w:rsid w:val="00DD2A22"/>
    <w:rsid w:val="00DD2F34"/>
    <w:rsid w:val="00DD312E"/>
    <w:rsid w:val="00DD3301"/>
    <w:rsid w:val="00DD33FC"/>
    <w:rsid w:val="00DD35E3"/>
    <w:rsid w:val="00DD3651"/>
    <w:rsid w:val="00DD38B8"/>
    <w:rsid w:val="00DD3ACD"/>
    <w:rsid w:val="00DD3CFD"/>
    <w:rsid w:val="00DD3F23"/>
    <w:rsid w:val="00DD4138"/>
    <w:rsid w:val="00DD4396"/>
    <w:rsid w:val="00DD4CEC"/>
    <w:rsid w:val="00DD4FEC"/>
    <w:rsid w:val="00DD50C9"/>
    <w:rsid w:val="00DD5B77"/>
    <w:rsid w:val="00DD617F"/>
    <w:rsid w:val="00DD651B"/>
    <w:rsid w:val="00DD66BD"/>
    <w:rsid w:val="00DD66F6"/>
    <w:rsid w:val="00DD68A6"/>
    <w:rsid w:val="00DD6A02"/>
    <w:rsid w:val="00DD72D3"/>
    <w:rsid w:val="00DD7A81"/>
    <w:rsid w:val="00DD7AF8"/>
    <w:rsid w:val="00DE01D5"/>
    <w:rsid w:val="00DE0634"/>
    <w:rsid w:val="00DE0B1C"/>
    <w:rsid w:val="00DE0BA3"/>
    <w:rsid w:val="00DE0C2D"/>
    <w:rsid w:val="00DE11B7"/>
    <w:rsid w:val="00DE1617"/>
    <w:rsid w:val="00DE1701"/>
    <w:rsid w:val="00DE1FB4"/>
    <w:rsid w:val="00DE3609"/>
    <w:rsid w:val="00DE3D01"/>
    <w:rsid w:val="00DE3E59"/>
    <w:rsid w:val="00DE4016"/>
    <w:rsid w:val="00DE4454"/>
    <w:rsid w:val="00DE48D8"/>
    <w:rsid w:val="00DE4D83"/>
    <w:rsid w:val="00DE4ED5"/>
    <w:rsid w:val="00DE4FA9"/>
    <w:rsid w:val="00DE4FCD"/>
    <w:rsid w:val="00DE5282"/>
    <w:rsid w:val="00DE564E"/>
    <w:rsid w:val="00DE5DF9"/>
    <w:rsid w:val="00DE5E21"/>
    <w:rsid w:val="00DE5E87"/>
    <w:rsid w:val="00DE5EFD"/>
    <w:rsid w:val="00DE5F67"/>
    <w:rsid w:val="00DE6787"/>
    <w:rsid w:val="00DE6A90"/>
    <w:rsid w:val="00DE6B82"/>
    <w:rsid w:val="00DE6C6D"/>
    <w:rsid w:val="00DE7398"/>
    <w:rsid w:val="00DE7431"/>
    <w:rsid w:val="00DE7434"/>
    <w:rsid w:val="00DF01E8"/>
    <w:rsid w:val="00DF0420"/>
    <w:rsid w:val="00DF05D4"/>
    <w:rsid w:val="00DF079E"/>
    <w:rsid w:val="00DF099B"/>
    <w:rsid w:val="00DF0BA1"/>
    <w:rsid w:val="00DF0C1F"/>
    <w:rsid w:val="00DF1582"/>
    <w:rsid w:val="00DF1888"/>
    <w:rsid w:val="00DF3673"/>
    <w:rsid w:val="00DF3ABA"/>
    <w:rsid w:val="00DF3BD7"/>
    <w:rsid w:val="00DF3FFB"/>
    <w:rsid w:val="00DF44FB"/>
    <w:rsid w:val="00DF479F"/>
    <w:rsid w:val="00DF4A09"/>
    <w:rsid w:val="00DF510A"/>
    <w:rsid w:val="00DF5888"/>
    <w:rsid w:val="00DF5B27"/>
    <w:rsid w:val="00DF5CC4"/>
    <w:rsid w:val="00DF5EC1"/>
    <w:rsid w:val="00DF6762"/>
    <w:rsid w:val="00DF6B61"/>
    <w:rsid w:val="00DF6C7F"/>
    <w:rsid w:val="00DF6CB8"/>
    <w:rsid w:val="00DF714F"/>
    <w:rsid w:val="00DF7867"/>
    <w:rsid w:val="00DF7EE9"/>
    <w:rsid w:val="00DF7F7F"/>
    <w:rsid w:val="00E0000B"/>
    <w:rsid w:val="00E0014E"/>
    <w:rsid w:val="00E00227"/>
    <w:rsid w:val="00E005AD"/>
    <w:rsid w:val="00E006A8"/>
    <w:rsid w:val="00E00FDD"/>
    <w:rsid w:val="00E01225"/>
    <w:rsid w:val="00E01667"/>
    <w:rsid w:val="00E01AD8"/>
    <w:rsid w:val="00E01EFC"/>
    <w:rsid w:val="00E01F7C"/>
    <w:rsid w:val="00E0255D"/>
    <w:rsid w:val="00E02AAF"/>
    <w:rsid w:val="00E02BC4"/>
    <w:rsid w:val="00E030D5"/>
    <w:rsid w:val="00E03492"/>
    <w:rsid w:val="00E03BB7"/>
    <w:rsid w:val="00E03F4C"/>
    <w:rsid w:val="00E04344"/>
    <w:rsid w:val="00E04448"/>
    <w:rsid w:val="00E048D7"/>
    <w:rsid w:val="00E05066"/>
    <w:rsid w:val="00E050F6"/>
    <w:rsid w:val="00E05765"/>
    <w:rsid w:val="00E058C7"/>
    <w:rsid w:val="00E05991"/>
    <w:rsid w:val="00E05A1F"/>
    <w:rsid w:val="00E05D89"/>
    <w:rsid w:val="00E062F4"/>
    <w:rsid w:val="00E0666B"/>
    <w:rsid w:val="00E07010"/>
    <w:rsid w:val="00E100E0"/>
    <w:rsid w:val="00E102BE"/>
    <w:rsid w:val="00E106C1"/>
    <w:rsid w:val="00E107F0"/>
    <w:rsid w:val="00E10ECF"/>
    <w:rsid w:val="00E11225"/>
    <w:rsid w:val="00E11A35"/>
    <w:rsid w:val="00E11EAA"/>
    <w:rsid w:val="00E11F22"/>
    <w:rsid w:val="00E11F4C"/>
    <w:rsid w:val="00E12129"/>
    <w:rsid w:val="00E122BB"/>
    <w:rsid w:val="00E124B0"/>
    <w:rsid w:val="00E129F3"/>
    <w:rsid w:val="00E12F5F"/>
    <w:rsid w:val="00E1332D"/>
    <w:rsid w:val="00E13C00"/>
    <w:rsid w:val="00E143BC"/>
    <w:rsid w:val="00E14743"/>
    <w:rsid w:val="00E14BB0"/>
    <w:rsid w:val="00E14E64"/>
    <w:rsid w:val="00E14EBF"/>
    <w:rsid w:val="00E1579D"/>
    <w:rsid w:val="00E17418"/>
    <w:rsid w:val="00E17564"/>
    <w:rsid w:val="00E17A73"/>
    <w:rsid w:val="00E202D8"/>
    <w:rsid w:val="00E202E0"/>
    <w:rsid w:val="00E20E2C"/>
    <w:rsid w:val="00E20EB3"/>
    <w:rsid w:val="00E20F56"/>
    <w:rsid w:val="00E21452"/>
    <w:rsid w:val="00E215ED"/>
    <w:rsid w:val="00E21702"/>
    <w:rsid w:val="00E21AEE"/>
    <w:rsid w:val="00E21E8F"/>
    <w:rsid w:val="00E21F72"/>
    <w:rsid w:val="00E22092"/>
    <w:rsid w:val="00E221B7"/>
    <w:rsid w:val="00E228E0"/>
    <w:rsid w:val="00E2290A"/>
    <w:rsid w:val="00E231ED"/>
    <w:rsid w:val="00E232EA"/>
    <w:rsid w:val="00E233FE"/>
    <w:rsid w:val="00E23999"/>
    <w:rsid w:val="00E23F5B"/>
    <w:rsid w:val="00E24010"/>
    <w:rsid w:val="00E24023"/>
    <w:rsid w:val="00E24245"/>
    <w:rsid w:val="00E24E23"/>
    <w:rsid w:val="00E24F63"/>
    <w:rsid w:val="00E255BB"/>
    <w:rsid w:val="00E261E0"/>
    <w:rsid w:val="00E26439"/>
    <w:rsid w:val="00E26916"/>
    <w:rsid w:val="00E26CD2"/>
    <w:rsid w:val="00E26D51"/>
    <w:rsid w:val="00E30229"/>
    <w:rsid w:val="00E30586"/>
    <w:rsid w:val="00E3121E"/>
    <w:rsid w:val="00E31532"/>
    <w:rsid w:val="00E3165C"/>
    <w:rsid w:val="00E31721"/>
    <w:rsid w:val="00E31836"/>
    <w:rsid w:val="00E31CFD"/>
    <w:rsid w:val="00E31E74"/>
    <w:rsid w:val="00E31E75"/>
    <w:rsid w:val="00E32105"/>
    <w:rsid w:val="00E3222A"/>
    <w:rsid w:val="00E3235C"/>
    <w:rsid w:val="00E328C0"/>
    <w:rsid w:val="00E32CB1"/>
    <w:rsid w:val="00E330A9"/>
    <w:rsid w:val="00E3312E"/>
    <w:rsid w:val="00E33383"/>
    <w:rsid w:val="00E334E9"/>
    <w:rsid w:val="00E33742"/>
    <w:rsid w:val="00E33753"/>
    <w:rsid w:val="00E33BB6"/>
    <w:rsid w:val="00E344D3"/>
    <w:rsid w:val="00E349F3"/>
    <w:rsid w:val="00E34B62"/>
    <w:rsid w:val="00E3516C"/>
    <w:rsid w:val="00E3551C"/>
    <w:rsid w:val="00E35895"/>
    <w:rsid w:val="00E3613B"/>
    <w:rsid w:val="00E366F0"/>
    <w:rsid w:val="00E36F9F"/>
    <w:rsid w:val="00E37922"/>
    <w:rsid w:val="00E37B8C"/>
    <w:rsid w:val="00E37D23"/>
    <w:rsid w:val="00E400D5"/>
    <w:rsid w:val="00E40169"/>
    <w:rsid w:val="00E401E5"/>
    <w:rsid w:val="00E404F6"/>
    <w:rsid w:val="00E405A2"/>
    <w:rsid w:val="00E4086A"/>
    <w:rsid w:val="00E40C33"/>
    <w:rsid w:val="00E4141A"/>
    <w:rsid w:val="00E4194D"/>
    <w:rsid w:val="00E41E40"/>
    <w:rsid w:val="00E41F1D"/>
    <w:rsid w:val="00E41F5D"/>
    <w:rsid w:val="00E41FD1"/>
    <w:rsid w:val="00E424BB"/>
    <w:rsid w:val="00E4262E"/>
    <w:rsid w:val="00E42A23"/>
    <w:rsid w:val="00E437EA"/>
    <w:rsid w:val="00E43A91"/>
    <w:rsid w:val="00E43C9F"/>
    <w:rsid w:val="00E43E7D"/>
    <w:rsid w:val="00E43FE6"/>
    <w:rsid w:val="00E44515"/>
    <w:rsid w:val="00E445A4"/>
    <w:rsid w:val="00E44AB9"/>
    <w:rsid w:val="00E44AD3"/>
    <w:rsid w:val="00E45134"/>
    <w:rsid w:val="00E45485"/>
    <w:rsid w:val="00E45E67"/>
    <w:rsid w:val="00E45F2C"/>
    <w:rsid w:val="00E4613E"/>
    <w:rsid w:val="00E46178"/>
    <w:rsid w:val="00E46432"/>
    <w:rsid w:val="00E47155"/>
    <w:rsid w:val="00E472D9"/>
    <w:rsid w:val="00E47792"/>
    <w:rsid w:val="00E47B08"/>
    <w:rsid w:val="00E501D5"/>
    <w:rsid w:val="00E5041B"/>
    <w:rsid w:val="00E50680"/>
    <w:rsid w:val="00E50A08"/>
    <w:rsid w:val="00E5195A"/>
    <w:rsid w:val="00E51B12"/>
    <w:rsid w:val="00E51E1A"/>
    <w:rsid w:val="00E52165"/>
    <w:rsid w:val="00E52B9B"/>
    <w:rsid w:val="00E52D8A"/>
    <w:rsid w:val="00E5306C"/>
    <w:rsid w:val="00E53070"/>
    <w:rsid w:val="00E53CBA"/>
    <w:rsid w:val="00E53CBF"/>
    <w:rsid w:val="00E53F59"/>
    <w:rsid w:val="00E54056"/>
    <w:rsid w:val="00E5456A"/>
    <w:rsid w:val="00E545C1"/>
    <w:rsid w:val="00E55E56"/>
    <w:rsid w:val="00E55FE0"/>
    <w:rsid w:val="00E560A1"/>
    <w:rsid w:val="00E56D1D"/>
    <w:rsid w:val="00E56EEF"/>
    <w:rsid w:val="00E57155"/>
    <w:rsid w:val="00E57D4E"/>
    <w:rsid w:val="00E6016B"/>
    <w:rsid w:val="00E603B6"/>
    <w:rsid w:val="00E60636"/>
    <w:rsid w:val="00E60AC2"/>
    <w:rsid w:val="00E60F1E"/>
    <w:rsid w:val="00E614FC"/>
    <w:rsid w:val="00E6177C"/>
    <w:rsid w:val="00E62D27"/>
    <w:rsid w:val="00E6326B"/>
    <w:rsid w:val="00E63484"/>
    <w:rsid w:val="00E6372E"/>
    <w:rsid w:val="00E63863"/>
    <w:rsid w:val="00E63B74"/>
    <w:rsid w:val="00E63D1E"/>
    <w:rsid w:val="00E63E46"/>
    <w:rsid w:val="00E63F6E"/>
    <w:rsid w:val="00E645D8"/>
    <w:rsid w:val="00E64B8E"/>
    <w:rsid w:val="00E64CD7"/>
    <w:rsid w:val="00E64DEA"/>
    <w:rsid w:val="00E65294"/>
    <w:rsid w:val="00E65531"/>
    <w:rsid w:val="00E655C0"/>
    <w:rsid w:val="00E65DEA"/>
    <w:rsid w:val="00E65EAC"/>
    <w:rsid w:val="00E66147"/>
    <w:rsid w:val="00E665BA"/>
    <w:rsid w:val="00E66E27"/>
    <w:rsid w:val="00E66ED5"/>
    <w:rsid w:val="00E66F51"/>
    <w:rsid w:val="00E670C3"/>
    <w:rsid w:val="00E671CA"/>
    <w:rsid w:val="00E67870"/>
    <w:rsid w:val="00E67DDF"/>
    <w:rsid w:val="00E67EDD"/>
    <w:rsid w:val="00E705CE"/>
    <w:rsid w:val="00E706A1"/>
    <w:rsid w:val="00E7076E"/>
    <w:rsid w:val="00E7151D"/>
    <w:rsid w:val="00E71C9C"/>
    <w:rsid w:val="00E736A4"/>
    <w:rsid w:val="00E738CF"/>
    <w:rsid w:val="00E73C3F"/>
    <w:rsid w:val="00E74090"/>
    <w:rsid w:val="00E7485E"/>
    <w:rsid w:val="00E748EE"/>
    <w:rsid w:val="00E751CF"/>
    <w:rsid w:val="00E7530B"/>
    <w:rsid w:val="00E7557B"/>
    <w:rsid w:val="00E75796"/>
    <w:rsid w:val="00E757CC"/>
    <w:rsid w:val="00E76021"/>
    <w:rsid w:val="00E7609E"/>
    <w:rsid w:val="00E761BE"/>
    <w:rsid w:val="00E76F42"/>
    <w:rsid w:val="00E7744D"/>
    <w:rsid w:val="00E774D7"/>
    <w:rsid w:val="00E77BFB"/>
    <w:rsid w:val="00E8042C"/>
    <w:rsid w:val="00E80596"/>
    <w:rsid w:val="00E80B46"/>
    <w:rsid w:val="00E80C36"/>
    <w:rsid w:val="00E80FC0"/>
    <w:rsid w:val="00E8188A"/>
    <w:rsid w:val="00E81A6E"/>
    <w:rsid w:val="00E81D14"/>
    <w:rsid w:val="00E8202E"/>
    <w:rsid w:val="00E824E4"/>
    <w:rsid w:val="00E83240"/>
    <w:rsid w:val="00E832A4"/>
    <w:rsid w:val="00E83545"/>
    <w:rsid w:val="00E84748"/>
    <w:rsid w:val="00E84803"/>
    <w:rsid w:val="00E84BCE"/>
    <w:rsid w:val="00E84EA6"/>
    <w:rsid w:val="00E84F7C"/>
    <w:rsid w:val="00E85418"/>
    <w:rsid w:val="00E85D6C"/>
    <w:rsid w:val="00E866FC"/>
    <w:rsid w:val="00E86715"/>
    <w:rsid w:val="00E86721"/>
    <w:rsid w:val="00E86907"/>
    <w:rsid w:val="00E869D8"/>
    <w:rsid w:val="00E87D17"/>
    <w:rsid w:val="00E9007D"/>
    <w:rsid w:val="00E90C55"/>
    <w:rsid w:val="00E91D10"/>
    <w:rsid w:val="00E91F41"/>
    <w:rsid w:val="00E92023"/>
    <w:rsid w:val="00E9224B"/>
    <w:rsid w:val="00E926CB"/>
    <w:rsid w:val="00E92C6A"/>
    <w:rsid w:val="00E930D1"/>
    <w:rsid w:val="00E93321"/>
    <w:rsid w:val="00E933CB"/>
    <w:rsid w:val="00E93579"/>
    <w:rsid w:val="00E93E44"/>
    <w:rsid w:val="00E94AE1"/>
    <w:rsid w:val="00E94FA8"/>
    <w:rsid w:val="00E95E72"/>
    <w:rsid w:val="00E96068"/>
    <w:rsid w:val="00E96227"/>
    <w:rsid w:val="00E9623B"/>
    <w:rsid w:val="00E962D3"/>
    <w:rsid w:val="00E9637F"/>
    <w:rsid w:val="00E9661D"/>
    <w:rsid w:val="00E96BD3"/>
    <w:rsid w:val="00E9721B"/>
    <w:rsid w:val="00E9765F"/>
    <w:rsid w:val="00EA0FE7"/>
    <w:rsid w:val="00EA17CC"/>
    <w:rsid w:val="00EA2AC2"/>
    <w:rsid w:val="00EA2B90"/>
    <w:rsid w:val="00EA32A7"/>
    <w:rsid w:val="00EA3478"/>
    <w:rsid w:val="00EA3879"/>
    <w:rsid w:val="00EA3CC7"/>
    <w:rsid w:val="00EA3D3A"/>
    <w:rsid w:val="00EA41A0"/>
    <w:rsid w:val="00EA4BB4"/>
    <w:rsid w:val="00EA4F76"/>
    <w:rsid w:val="00EA4F98"/>
    <w:rsid w:val="00EA51D5"/>
    <w:rsid w:val="00EA57A5"/>
    <w:rsid w:val="00EA57B0"/>
    <w:rsid w:val="00EA57CE"/>
    <w:rsid w:val="00EA5DC2"/>
    <w:rsid w:val="00EA683E"/>
    <w:rsid w:val="00EA6BBC"/>
    <w:rsid w:val="00EA6E13"/>
    <w:rsid w:val="00EA73BA"/>
    <w:rsid w:val="00EA742C"/>
    <w:rsid w:val="00EA7A6A"/>
    <w:rsid w:val="00EA7F61"/>
    <w:rsid w:val="00EA7FCC"/>
    <w:rsid w:val="00EB01B3"/>
    <w:rsid w:val="00EB05B5"/>
    <w:rsid w:val="00EB085B"/>
    <w:rsid w:val="00EB1346"/>
    <w:rsid w:val="00EB1615"/>
    <w:rsid w:val="00EB1BF6"/>
    <w:rsid w:val="00EB2DAC"/>
    <w:rsid w:val="00EB3079"/>
    <w:rsid w:val="00EB3195"/>
    <w:rsid w:val="00EB3A6B"/>
    <w:rsid w:val="00EB3CB0"/>
    <w:rsid w:val="00EB3D11"/>
    <w:rsid w:val="00EB3F31"/>
    <w:rsid w:val="00EB41C5"/>
    <w:rsid w:val="00EB42BF"/>
    <w:rsid w:val="00EB4572"/>
    <w:rsid w:val="00EB4FC0"/>
    <w:rsid w:val="00EB556C"/>
    <w:rsid w:val="00EB567D"/>
    <w:rsid w:val="00EB57A9"/>
    <w:rsid w:val="00EB5AB3"/>
    <w:rsid w:val="00EB5ADE"/>
    <w:rsid w:val="00EB6DD0"/>
    <w:rsid w:val="00EB6EDB"/>
    <w:rsid w:val="00EB795B"/>
    <w:rsid w:val="00EC1636"/>
    <w:rsid w:val="00EC1B58"/>
    <w:rsid w:val="00EC1E08"/>
    <w:rsid w:val="00EC2704"/>
    <w:rsid w:val="00EC27A9"/>
    <w:rsid w:val="00EC2A8E"/>
    <w:rsid w:val="00EC2BBE"/>
    <w:rsid w:val="00EC2CCF"/>
    <w:rsid w:val="00EC301C"/>
    <w:rsid w:val="00EC41F8"/>
    <w:rsid w:val="00EC4A74"/>
    <w:rsid w:val="00EC4E47"/>
    <w:rsid w:val="00EC4FFF"/>
    <w:rsid w:val="00EC5491"/>
    <w:rsid w:val="00EC551B"/>
    <w:rsid w:val="00EC5810"/>
    <w:rsid w:val="00EC587C"/>
    <w:rsid w:val="00EC58B9"/>
    <w:rsid w:val="00EC5B2C"/>
    <w:rsid w:val="00EC5BB9"/>
    <w:rsid w:val="00EC6224"/>
    <w:rsid w:val="00EC648D"/>
    <w:rsid w:val="00EC66B3"/>
    <w:rsid w:val="00EC710E"/>
    <w:rsid w:val="00EC72C1"/>
    <w:rsid w:val="00EC7660"/>
    <w:rsid w:val="00EC7FBA"/>
    <w:rsid w:val="00ED0190"/>
    <w:rsid w:val="00ED0F90"/>
    <w:rsid w:val="00ED1A1F"/>
    <w:rsid w:val="00ED1AE2"/>
    <w:rsid w:val="00ED22A4"/>
    <w:rsid w:val="00ED2457"/>
    <w:rsid w:val="00ED24A2"/>
    <w:rsid w:val="00ED24FB"/>
    <w:rsid w:val="00ED2A83"/>
    <w:rsid w:val="00ED30D2"/>
    <w:rsid w:val="00ED31A8"/>
    <w:rsid w:val="00ED3271"/>
    <w:rsid w:val="00ED35EF"/>
    <w:rsid w:val="00ED3D99"/>
    <w:rsid w:val="00ED49F8"/>
    <w:rsid w:val="00ED538A"/>
    <w:rsid w:val="00ED5CBB"/>
    <w:rsid w:val="00ED5E8B"/>
    <w:rsid w:val="00ED679A"/>
    <w:rsid w:val="00ED6CC5"/>
    <w:rsid w:val="00ED6E5F"/>
    <w:rsid w:val="00ED7206"/>
    <w:rsid w:val="00ED766B"/>
    <w:rsid w:val="00ED79B4"/>
    <w:rsid w:val="00ED7E87"/>
    <w:rsid w:val="00EE058E"/>
    <w:rsid w:val="00EE06EE"/>
    <w:rsid w:val="00EE18D8"/>
    <w:rsid w:val="00EE1D41"/>
    <w:rsid w:val="00EE1F00"/>
    <w:rsid w:val="00EE223B"/>
    <w:rsid w:val="00EE2259"/>
    <w:rsid w:val="00EE27C8"/>
    <w:rsid w:val="00EE2EBD"/>
    <w:rsid w:val="00EE37A1"/>
    <w:rsid w:val="00EE3BAF"/>
    <w:rsid w:val="00EE3DBB"/>
    <w:rsid w:val="00EE4532"/>
    <w:rsid w:val="00EE4692"/>
    <w:rsid w:val="00EE4964"/>
    <w:rsid w:val="00EE4BB7"/>
    <w:rsid w:val="00EE51FD"/>
    <w:rsid w:val="00EE557E"/>
    <w:rsid w:val="00EE5DC2"/>
    <w:rsid w:val="00EE5F0E"/>
    <w:rsid w:val="00EE63F4"/>
    <w:rsid w:val="00EE6631"/>
    <w:rsid w:val="00EE6A4F"/>
    <w:rsid w:val="00EE6C44"/>
    <w:rsid w:val="00EE6D9A"/>
    <w:rsid w:val="00EE6DC8"/>
    <w:rsid w:val="00EE732C"/>
    <w:rsid w:val="00EE7358"/>
    <w:rsid w:val="00EE7B23"/>
    <w:rsid w:val="00EF02B0"/>
    <w:rsid w:val="00EF07C4"/>
    <w:rsid w:val="00EF0929"/>
    <w:rsid w:val="00EF094B"/>
    <w:rsid w:val="00EF09F6"/>
    <w:rsid w:val="00EF0A49"/>
    <w:rsid w:val="00EF0FA1"/>
    <w:rsid w:val="00EF120E"/>
    <w:rsid w:val="00EF14B2"/>
    <w:rsid w:val="00EF14F9"/>
    <w:rsid w:val="00EF1625"/>
    <w:rsid w:val="00EF2159"/>
    <w:rsid w:val="00EF2982"/>
    <w:rsid w:val="00EF2AFC"/>
    <w:rsid w:val="00EF2DDA"/>
    <w:rsid w:val="00EF2DDC"/>
    <w:rsid w:val="00EF3101"/>
    <w:rsid w:val="00EF377F"/>
    <w:rsid w:val="00EF41AE"/>
    <w:rsid w:val="00EF518A"/>
    <w:rsid w:val="00EF5324"/>
    <w:rsid w:val="00EF5B57"/>
    <w:rsid w:val="00EF5BE9"/>
    <w:rsid w:val="00EF5D7F"/>
    <w:rsid w:val="00EF6177"/>
    <w:rsid w:val="00EF62AE"/>
    <w:rsid w:val="00EF6E01"/>
    <w:rsid w:val="00EF6EF1"/>
    <w:rsid w:val="00EF6F7C"/>
    <w:rsid w:val="00EF7E4F"/>
    <w:rsid w:val="00F001B8"/>
    <w:rsid w:val="00F00493"/>
    <w:rsid w:val="00F00CE1"/>
    <w:rsid w:val="00F00DA9"/>
    <w:rsid w:val="00F01080"/>
    <w:rsid w:val="00F019E5"/>
    <w:rsid w:val="00F01A69"/>
    <w:rsid w:val="00F02006"/>
    <w:rsid w:val="00F020A8"/>
    <w:rsid w:val="00F0269F"/>
    <w:rsid w:val="00F0295A"/>
    <w:rsid w:val="00F02D11"/>
    <w:rsid w:val="00F02DB3"/>
    <w:rsid w:val="00F02EAD"/>
    <w:rsid w:val="00F03157"/>
    <w:rsid w:val="00F0353D"/>
    <w:rsid w:val="00F03861"/>
    <w:rsid w:val="00F038AD"/>
    <w:rsid w:val="00F039C1"/>
    <w:rsid w:val="00F03D4F"/>
    <w:rsid w:val="00F0413B"/>
    <w:rsid w:val="00F0452D"/>
    <w:rsid w:val="00F046A1"/>
    <w:rsid w:val="00F0478C"/>
    <w:rsid w:val="00F04C08"/>
    <w:rsid w:val="00F04C9B"/>
    <w:rsid w:val="00F04CA1"/>
    <w:rsid w:val="00F05168"/>
    <w:rsid w:val="00F053BF"/>
    <w:rsid w:val="00F05463"/>
    <w:rsid w:val="00F05C64"/>
    <w:rsid w:val="00F063E3"/>
    <w:rsid w:val="00F06C34"/>
    <w:rsid w:val="00F07A54"/>
    <w:rsid w:val="00F10335"/>
    <w:rsid w:val="00F105F3"/>
    <w:rsid w:val="00F109B4"/>
    <w:rsid w:val="00F10D0D"/>
    <w:rsid w:val="00F11238"/>
    <w:rsid w:val="00F11674"/>
    <w:rsid w:val="00F11E00"/>
    <w:rsid w:val="00F11FAC"/>
    <w:rsid w:val="00F12D89"/>
    <w:rsid w:val="00F12E16"/>
    <w:rsid w:val="00F12E35"/>
    <w:rsid w:val="00F13642"/>
    <w:rsid w:val="00F13834"/>
    <w:rsid w:val="00F13C36"/>
    <w:rsid w:val="00F13E7A"/>
    <w:rsid w:val="00F14E96"/>
    <w:rsid w:val="00F14F42"/>
    <w:rsid w:val="00F1524F"/>
    <w:rsid w:val="00F1536E"/>
    <w:rsid w:val="00F15460"/>
    <w:rsid w:val="00F1582F"/>
    <w:rsid w:val="00F15C51"/>
    <w:rsid w:val="00F15DF2"/>
    <w:rsid w:val="00F163F8"/>
    <w:rsid w:val="00F16B1B"/>
    <w:rsid w:val="00F17776"/>
    <w:rsid w:val="00F17930"/>
    <w:rsid w:val="00F17BF3"/>
    <w:rsid w:val="00F20DC1"/>
    <w:rsid w:val="00F21665"/>
    <w:rsid w:val="00F21D5A"/>
    <w:rsid w:val="00F221A6"/>
    <w:rsid w:val="00F22705"/>
    <w:rsid w:val="00F22AF4"/>
    <w:rsid w:val="00F22E73"/>
    <w:rsid w:val="00F233D2"/>
    <w:rsid w:val="00F23433"/>
    <w:rsid w:val="00F236A5"/>
    <w:rsid w:val="00F2382E"/>
    <w:rsid w:val="00F238EB"/>
    <w:rsid w:val="00F23AA5"/>
    <w:rsid w:val="00F2459B"/>
    <w:rsid w:val="00F2461D"/>
    <w:rsid w:val="00F24DC2"/>
    <w:rsid w:val="00F24E1E"/>
    <w:rsid w:val="00F251CF"/>
    <w:rsid w:val="00F25540"/>
    <w:rsid w:val="00F255E5"/>
    <w:rsid w:val="00F257FD"/>
    <w:rsid w:val="00F259CC"/>
    <w:rsid w:val="00F25F86"/>
    <w:rsid w:val="00F26108"/>
    <w:rsid w:val="00F26D8C"/>
    <w:rsid w:val="00F26EFF"/>
    <w:rsid w:val="00F26FF4"/>
    <w:rsid w:val="00F27064"/>
    <w:rsid w:val="00F2771B"/>
    <w:rsid w:val="00F27739"/>
    <w:rsid w:val="00F27ED3"/>
    <w:rsid w:val="00F30147"/>
    <w:rsid w:val="00F306A2"/>
    <w:rsid w:val="00F30C2C"/>
    <w:rsid w:val="00F31A98"/>
    <w:rsid w:val="00F3228F"/>
    <w:rsid w:val="00F323F3"/>
    <w:rsid w:val="00F32471"/>
    <w:rsid w:val="00F3251B"/>
    <w:rsid w:val="00F32538"/>
    <w:rsid w:val="00F32580"/>
    <w:rsid w:val="00F326EC"/>
    <w:rsid w:val="00F32A79"/>
    <w:rsid w:val="00F32F9A"/>
    <w:rsid w:val="00F338FD"/>
    <w:rsid w:val="00F33A43"/>
    <w:rsid w:val="00F33A7A"/>
    <w:rsid w:val="00F3428C"/>
    <w:rsid w:val="00F343CD"/>
    <w:rsid w:val="00F35125"/>
    <w:rsid w:val="00F352B9"/>
    <w:rsid w:val="00F35599"/>
    <w:rsid w:val="00F35993"/>
    <w:rsid w:val="00F35ABC"/>
    <w:rsid w:val="00F35CE5"/>
    <w:rsid w:val="00F36165"/>
    <w:rsid w:val="00F364C3"/>
    <w:rsid w:val="00F37042"/>
    <w:rsid w:val="00F3713D"/>
    <w:rsid w:val="00F371EE"/>
    <w:rsid w:val="00F378F7"/>
    <w:rsid w:val="00F37D6F"/>
    <w:rsid w:val="00F37DFB"/>
    <w:rsid w:val="00F37E93"/>
    <w:rsid w:val="00F400E0"/>
    <w:rsid w:val="00F404C4"/>
    <w:rsid w:val="00F40A65"/>
    <w:rsid w:val="00F40EF4"/>
    <w:rsid w:val="00F40F9B"/>
    <w:rsid w:val="00F415C5"/>
    <w:rsid w:val="00F416B2"/>
    <w:rsid w:val="00F4179A"/>
    <w:rsid w:val="00F42850"/>
    <w:rsid w:val="00F42F32"/>
    <w:rsid w:val="00F42F81"/>
    <w:rsid w:val="00F43269"/>
    <w:rsid w:val="00F43288"/>
    <w:rsid w:val="00F43A2E"/>
    <w:rsid w:val="00F43AB2"/>
    <w:rsid w:val="00F43B0B"/>
    <w:rsid w:val="00F43C88"/>
    <w:rsid w:val="00F43FA1"/>
    <w:rsid w:val="00F4406E"/>
    <w:rsid w:val="00F44074"/>
    <w:rsid w:val="00F44097"/>
    <w:rsid w:val="00F444A9"/>
    <w:rsid w:val="00F4466B"/>
    <w:rsid w:val="00F4497A"/>
    <w:rsid w:val="00F44B8A"/>
    <w:rsid w:val="00F44D37"/>
    <w:rsid w:val="00F44DE8"/>
    <w:rsid w:val="00F44FD1"/>
    <w:rsid w:val="00F450DE"/>
    <w:rsid w:val="00F454E9"/>
    <w:rsid w:val="00F457FF"/>
    <w:rsid w:val="00F4601C"/>
    <w:rsid w:val="00F461DF"/>
    <w:rsid w:val="00F46374"/>
    <w:rsid w:val="00F46577"/>
    <w:rsid w:val="00F46FE9"/>
    <w:rsid w:val="00F4706B"/>
    <w:rsid w:val="00F475B9"/>
    <w:rsid w:val="00F47BAE"/>
    <w:rsid w:val="00F47D42"/>
    <w:rsid w:val="00F47EDA"/>
    <w:rsid w:val="00F50274"/>
    <w:rsid w:val="00F50280"/>
    <w:rsid w:val="00F504B0"/>
    <w:rsid w:val="00F5056D"/>
    <w:rsid w:val="00F507AA"/>
    <w:rsid w:val="00F508F3"/>
    <w:rsid w:val="00F50A9A"/>
    <w:rsid w:val="00F515E5"/>
    <w:rsid w:val="00F51717"/>
    <w:rsid w:val="00F51853"/>
    <w:rsid w:val="00F51D25"/>
    <w:rsid w:val="00F53CC0"/>
    <w:rsid w:val="00F5413F"/>
    <w:rsid w:val="00F5422C"/>
    <w:rsid w:val="00F542CC"/>
    <w:rsid w:val="00F54768"/>
    <w:rsid w:val="00F54A6A"/>
    <w:rsid w:val="00F54E0B"/>
    <w:rsid w:val="00F555B0"/>
    <w:rsid w:val="00F55F42"/>
    <w:rsid w:val="00F5606E"/>
    <w:rsid w:val="00F56371"/>
    <w:rsid w:val="00F56A8C"/>
    <w:rsid w:val="00F57BFD"/>
    <w:rsid w:val="00F57FC9"/>
    <w:rsid w:val="00F60286"/>
    <w:rsid w:val="00F610E5"/>
    <w:rsid w:val="00F6154A"/>
    <w:rsid w:val="00F61988"/>
    <w:rsid w:val="00F61FB6"/>
    <w:rsid w:val="00F6299D"/>
    <w:rsid w:val="00F62E57"/>
    <w:rsid w:val="00F62F6F"/>
    <w:rsid w:val="00F63310"/>
    <w:rsid w:val="00F6335E"/>
    <w:rsid w:val="00F633C5"/>
    <w:rsid w:val="00F639C3"/>
    <w:rsid w:val="00F63A50"/>
    <w:rsid w:val="00F63AA4"/>
    <w:rsid w:val="00F63D02"/>
    <w:rsid w:val="00F63DA6"/>
    <w:rsid w:val="00F64004"/>
    <w:rsid w:val="00F64009"/>
    <w:rsid w:val="00F64733"/>
    <w:rsid w:val="00F64AD9"/>
    <w:rsid w:val="00F64CBE"/>
    <w:rsid w:val="00F64CFB"/>
    <w:rsid w:val="00F64DDE"/>
    <w:rsid w:val="00F66104"/>
    <w:rsid w:val="00F662D2"/>
    <w:rsid w:val="00F66899"/>
    <w:rsid w:val="00F6699F"/>
    <w:rsid w:val="00F66BC2"/>
    <w:rsid w:val="00F66C73"/>
    <w:rsid w:val="00F66EE6"/>
    <w:rsid w:val="00F67ADB"/>
    <w:rsid w:val="00F67B8C"/>
    <w:rsid w:val="00F67CC9"/>
    <w:rsid w:val="00F67D40"/>
    <w:rsid w:val="00F67D52"/>
    <w:rsid w:val="00F70024"/>
    <w:rsid w:val="00F701BC"/>
    <w:rsid w:val="00F708D5"/>
    <w:rsid w:val="00F7139F"/>
    <w:rsid w:val="00F716A5"/>
    <w:rsid w:val="00F71756"/>
    <w:rsid w:val="00F717DB"/>
    <w:rsid w:val="00F71B3D"/>
    <w:rsid w:val="00F71F6B"/>
    <w:rsid w:val="00F7270B"/>
    <w:rsid w:val="00F729CB"/>
    <w:rsid w:val="00F72DED"/>
    <w:rsid w:val="00F72F24"/>
    <w:rsid w:val="00F73490"/>
    <w:rsid w:val="00F73621"/>
    <w:rsid w:val="00F73724"/>
    <w:rsid w:val="00F7391A"/>
    <w:rsid w:val="00F74471"/>
    <w:rsid w:val="00F74A9D"/>
    <w:rsid w:val="00F75574"/>
    <w:rsid w:val="00F759C8"/>
    <w:rsid w:val="00F75FBE"/>
    <w:rsid w:val="00F76DAD"/>
    <w:rsid w:val="00F76F54"/>
    <w:rsid w:val="00F771B3"/>
    <w:rsid w:val="00F772A1"/>
    <w:rsid w:val="00F77335"/>
    <w:rsid w:val="00F77551"/>
    <w:rsid w:val="00F7762F"/>
    <w:rsid w:val="00F77D82"/>
    <w:rsid w:val="00F8080A"/>
    <w:rsid w:val="00F80D23"/>
    <w:rsid w:val="00F8128B"/>
    <w:rsid w:val="00F812C7"/>
    <w:rsid w:val="00F81743"/>
    <w:rsid w:val="00F817F4"/>
    <w:rsid w:val="00F8209E"/>
    <w:rsid w:val="00F82C97"/>
    <w:rsid w:val="00F8346C"/>
    <w:rsid w:val="00F837E3"/>
    <w:rsid w:val="00F83B58"/>
    <w:rsid w:val="00F83EC6"/>
    <w:rsid w:val="00F8414A"/>
    <w:rsid w:val="00F845EC"/>
    <w:rsid w:val="00F84832"/>
    <w:rsid w:val="00F848A2"/>
    <w:rsid w:val="00F84C0A"/>
    <w:rsid w:val="00F855D8"/>
    <w:rsid w:val="00F85742"/>
    <w:rsid w:val="00F85F81"/>
    <w:rsid w:val="00F867BE"/>
    <w:rsid w:val="00F86D4F"/>
    <w:rsid w:val="00F87281"/>
    <w:rsid w:val="00F8730B"/>
    <w:rsid w:val="00F8798A"/>
    <w:rsid w:val="00F87BFA"/>
    <w:rsid w:val="00F87C30"/>
    <w:rsid w:val="00F87EA6"/>
    <w:rsid w:val="00F87ED4"/>
    <w:rsid w:val="00F90050"/>
    <w:rsid w:val="00F91389"/>
    <w:rsid w:val="00F917CA"/>
    <w:rsid w:val="00F9181D"/>
    <w:rsid w:val="00F91C58"/>
    <w:rsid w:val="00F91EE0"/>
    <w:rsid w:val="00F92037"/>
    <w:rsid w:val="00F92086"/>
    <w:rsid w:val="00F92148"/>
    <w:rsid w:val="00F92547"/>
    <w:rsid w:val="00F926E6"/>
    <w:rsid w:val="00F9295B"/>
    <w:rsid w:val="00F92E9C"/>
    <w:rsid w:val="00F930A1"/>
    <w:rsid w:val="00F9336D"/>
    <w:rsid w:val="00F935C1"/>
    <w:rsid w:val="00F9360F"/>
    <w:rsid w:val="00F9364F"/>
    <w:rsid w:val="00F93A88"/>
    <w:rsid w:val="00F93CE6"/>
    <w:rsid w:val="00F93FA6"/>
    <w:rsid w:val="00F9416F"/>
    <w:rsid w:val="00F94EE4"/>
    <w:rsid w:val="00F94FB6"/>
    <w:rsid w:val="00F952DD"/>
    <w:rsid w:val="00F953A6"/>
    <w:rsid w:val="00F95548"/>
    <w:rsid w:val="00F9563C"/>
    <w:rsid w:val="00F957D9"/>
    <w:rsid w:val="00F959C1"/>
    <w:rsid w:val="00F95B78"/>
    <w:rsid w:val="00F95EE0"/>
    <w:rsid w:val="00F96987"/>
    <w:rsid w:val="00F969FD"/>
    <w:rsid w:val="00F96A07"/>
    <w:rsid w:val="00F96BEA"/>
    <w:rsid w:val="00F96C49"/>
    <w:rsid w:val="00F96D3B"/>
    <w:rsid w:val="00F96D44"/>
    <w:rsid w:val="00F96F1C"/>
    <w:rsid w:val="00F96FB6"/>
    <w:rsid w:val="00F9731D"/>
    <w:rsid w:val="00F97929"/>
    <w:rsid w:val="00FA00B6"/>
    <w:rsid w:val="00FA062E"/>
    <w:rsid w:val="00FA0860"/>
    <w:rsid w:val="00FA103F"/>
    <w:rsid w:val="00FA13B7"/>
    <w:rsid w:val="00FA1AAE"/>
    <w:rsid w:val="00FA226B"/>
    <w:rsid w:val="00FA26C6"/>
    <w:rsid w:val="00FA2CB8"/>
    <w:rsid w:val="00FA3347"/>
    <w:rsid w:val="00FA3527"/>
    <w:rsid w:val="00FA3776"/>
    <w:rsid w:val="00FA398B"/>
    <w:rsid w:val="00FA40BA"/>
    <w:rsid w:val="00FA47BE"/>
    <w:rsid w:val="00FA48E3"/>
    <w:rsid w:val="00FA4D10"/>
    <w:rsid w:val="00FA50CA"/>
    <w:rsid w:val="00FA51FB"/>
    <w:rsid w:val="00FA526D"/>
    <w:rsid w:val="00FA5BE0"/>
    <w:rsid w:val="00FA5F72"/>
    <w:rsid w:val="00FA639C"/>
    <w:rsid w:val="00FA6AA8"/>
    <w:rsid w:val="00FA6AF0"/>
    <w:rsid w:val="00FA6F36"/>
    <w:rsid w:val="00FB0643"/>
    <w:rsid w:val="00FB0B2C"/>
    <w:rsid w:val="00FB0CD4"/>
    <w:rsid w:val="00FB121B"/>
    <w:rsid w:val="00FB17A9"/>
    <w:rsid w:val="00FB19BA"/>
    <w:rsid w:val="00FB266E"/>
    <w:rsid w:val="00FB267D"/>
    <w:rsid w:val="00FB2943"/>
    <w:rsid w:val="00FB328D"/>
    <w:rsid w:val="00FB3324"/>
    <w:rsid w:val="00FB3E6F"/>
    <w:rsid w:val="00FB40A7"/>
    <w:rsid w:val="00FB5455"/>
    <w:rsid w:val="00FB5D21"/>
    <w:rsid w:val="00FB5EFA"/>
    <w:rsid w:val="00FB609B"/>
    <w:rsid w:val="00FB751B"/>
    <w:rsid w:val="00FC0EB6"/>
    <w:rsid w:val="00FC0FB8"/>
    <w:rsid w:val="00FC1203"/>
    <w:rsid w:val="00FC1251"/>
    <w:rsid w:val="00FC1363"/>
    <w:rsid w:val="00FC144C"/>
    <w:rsid w:val="00FC1563"/>
    <w:rsid w:val="00FC1A34"/>
    <w:rsid w:val="00FC1B56"/>
    <w:rsid w:val="00FC2052"/>
    <w:rsid w:val="00FC27B4"/>
    <w:rsid w:val="00FC2A62"/>
    <w:rsid w:val="00FC3993"/>
    <w:rsid w:val="00FC43BB"/>
    <w:rsid w:val="00FC4ADF"/>
    <w:rsid w:val="00FC4F6A"/>
    <w:rsid w:val="00FC51B1"/>
    <w:rsid w:val="00FC5D81"/>
    <w:rsid w:val="00FC6BED"/>
    <w:rsid w:val="00FC6BFE"/>
    <w:rsid w:val="00FC6FCC"/>
    <w:rsid w:val="00FC70D1"/>
    <w:rsid w:val="00FC772D"/>
    <w:rsid w:val="00FC7F93"/>
    <w:rsid w:val="00FD0297"/>
    <w:rsid w:val="00FD057B"/>
    <w:rsid w:val="00FD0AD4"/>
    <w:rsid w:val="00FD1126"/>
    <w:rsid w:val="00FD20B8"/>
    <w:rsid w:val="00FD221F"/>
    <w:rsid w:val="00FD2EFD"/>
    <w:rsid w:val="00FD309F"/>
    <w:rsid w:val="00FD3A1F"/>
    <w:rsid w:val="00FD3DBD"/>
    <w:rsid w:val="00FD4280"/>
    <w:rsid w:val="00FD44B1"/>
    <w:rsid w:val="00FD5506"/>
    <w:rsid w:val="00FD6065"/>
    <w:rsid w:val="00FD60BA"/>
    <w:rsid w:val="00FD63CF"/>
    <w:rsid w:val="00FD66CA"/>
    <w:rsid w:val="00FD670B"/>
    <w:rsid w:val="00FD7CD6"/>
    <w:rsid w:val="00FD7F2D"/>
    <w:rsid w:val="00FE0450"/>
    <w:rsid w:val="00FE09A8"/>
    <w:rsid w:val="00FE0A97"/>
    <w:rsid w:val="00FE0B19"/>
    <w:rsid w:val="00FE0C70"/>
    <w:rsid w:val="00FE155E"/>
    <w:rsid w:val="00FE1B07"/>
    <w:rsid w:val="00FE1B69"/>
    <w:rsid w:val="00FE2589"/>
    <w:rsid w:val="00FE2CFA"/>
    <w:rsid w:val="00FE2EEA"/>
    <w:rsid w:val="00FE32FA"/>
    <w:rsid w:val="00FE3B4D"/>
    <w:rsid w:val="00FE3EA4"/>
    <w:rsid w:val="00FE400C"/>
    <w:rsid w:val="00FE418A"/>
    <w:rsid w:val="00FE4195"/>
    <w:rsid w:val="00FE43F6"/>
    <w:rsid w:val="00FE4479"/>
    <w:rsid w:val="00FE49DA"/>
    <w:rsid w:val="00FE4B30"/>
    <w:rsid w:val="00FE5059"/>
    <w:rsid w:val="00FE578B"/>
    <w:rsid w:val="00FE5E34"/>
    <w:rsid w:val="00FE6017"/>
    <w:rsid w:val="00FE6726"/>
    <w:rsid w:val="00FE6A2A"/>
    <w:rsid w:val="00FE6B70"/>
    <w:rsid w:val="00FE7A13"/>
    <w:rsid w:val="00FF061A"/>
    <w:rsid w:val="00FF094E"/>
    <w:rsid w:val="00FF0AA3"/>
    <w:rsid w:val="00FF0BFE"/>
    <w:rsid w:val="00FF126A"/>
    <w:rsid w:val="00FF144E"/>
    <w:rsid w:val="00FF1759"/>
    <w:rsid w:val="00FF1780"/>
    <w:rsid w:val="00FF1FDD"/>
    <w:rsid w:val="00FF217A"/>
    <w:rsid w:val="00FF24AF"/>
    <w:rsid w:val="00FF2677"/>
    <w:rsid w:val="00FF3283"/>
    <w:rsid w:val="00FF3406"/>
    <w:rsid w:val="00FF36EA"/>
    <w:rsid w:val="00FF3A3A"/>
    <w:rsid w:val="00FF3B28"/>
    <w:rsid w:val="00FF3BBD"/>
    <w:rsid w:val="00FF49D4"/>
    <w:rsid w:val="00FF4B03"/>
    <w:rsid w:val="00FF5307"/>
    <w:rsid w:val="00FF53E2"/>
    <w:rsid w:val="00FF5867"/>
    <w:rsid w:val="00FF5879"/>
    <w:rsid w:val="00FF5EA3"/>
    <w:rsid w:val="00FF5EC7"/>
    <w:rsid w:val="00FF6191"/>
    <w:rsid w:val="00FF6838"/>
    <w:rsid w:val="00FF6AEF"/>
    <w:rsid w:val="00FF700F"/>
    <w:rsid w:val="00FF70F0"/>
    <w:rsid w:val="00FF75EE"/>
    <w:rsid w:val="00FF767A"/>
    <w:rsid w:val="00FF7D30"/>
    <w:rsid w:val="00FF7F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9CE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Batang"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uiPriority="0" w:qFormat="1"/>
    <w:lsdException w:name="heading 4" w:uiPriority="9" w:qFormat="1"/>
    <w:lsdException w:name="heading 5" w:semiHidden="1" w:unhideWhenUsed="1" w:qFormat="1"/>
    <w:lsdException w:name="heading 6" w:qFormat="1"/>
    <w:lsdException w:name="heading 7" w:qFormat="1"/>
    <w:lsdException w:name="heading 8" w:semiHidden="1" w:uiPriority="0"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124A8"/>
    <w:pPr>
      <w:suppressAutoHyphens/>
      <w:spacing w:after="80" w:line="276" w:lineRule="auto"/>
      <w:jc w:val="both"/>
    </w:pPr>
    <w:rPr>
      <w:rFonts w:ascii="Tahoma" w:eastAsia="Times New Roman" w:hAnsi="Tahoma"/>
      <w:sz w:val="19"/>
      <w:szCs w:val="24"/>
      <w:lang w:eastAsia="ar-SA"/>
    </w:rPr>
  </w:style>
  <w:style w:type="paragraph" w:styleId="Nadpis10">
    <w:name w:val="heading 1"/>
    <w:basedOn w:val="Normln"/>
    <w:next w:val="Normln"/>
    <w:link w:val="Nadpis1Char"/>
    <w:uiPriority w:val="9"/>
    <w:qFormat/>
    <w:rsid w:val="00197061"/>
    <w:pPr>
      <w:keepNext/>
      <w:numPr>
        <w:numId w:val="2"/>
      </w:numPr>
      <w:suppressAutoHyphens w:val="0"/>
      <w:spacing w:before="240" w:after="60"/>
      <w:outlineLvl w:val="0"/>
    </w:pPr>
    <w:rPr>
      <w:b/>
      <w:bCs/>
      <w:kern w:val="32"/>
      <w:u w:val="single"/>
      <w:lang w:val="x-none" w:eastAsia="x-none"/>
    </w:rPr>
  </w:style>
  <w:style w:type="paragraph" w:styleId="Nadpis2">
    <w:name w:val="heading 2"/>
    <w:basedOn w:val="Normln"/>
    <w:link w:val="Nadpis2Char"/>
    <w:uiPriority w:val="99"/>
    <w:qFormat/>
    <w:rsid w:val="00AF196F"/>
    <w:pPr>
      <w:numPr>
        <w:ilvl w:val="1"/>
        <w:numId w:val="2"/>
      </w:numPr>
      <w:spacing w:after="120"/>
      <w:outlineLvl w:val="1"/>
    </w:pPr>
    <w:rPr>
      <w:rFonts w:ascii="Aptos" w:eastAsia="SimSun" w:hAnsi="Aptos"/>
      <w:bCs/>
      <w:iCs/>
      <w:sz w:val="22"/>
      <w:lang w:eastAsia="x-none"/>
    </w:rPr>
  </w:style>
  <w:style w:type="paragraph" w:styleId="Nadpis3">
    <w:name w:val="heading 3"/>
    <w:aliases w:val="Podpodkapitola,adpis 3,Záhlaví 3,V_Head3,V_Head31,V_Head32,Podkapitola2,ASAPHeading 3,overview,Nadpis 3T,PA Minor Section,(Alt+3)10 C Char,Odstavec,3Überschrift 3,4Überschrift 3,5Überschrift 3,6Überschrift 3,7Überschrift 3,8Überschrift 3,MUS3,H"/>
    <w:basedOn w:val="Normln"/>
    <w:next w:val="Normln"/>
    <w:link w:val="Nadpis3Char"/>
    <w:qFormat/>
    <w:rsid w:val="006C7937"/>
    <w:pPr>
      <w:keepNext/>
      <w:spacing w:before="240" w:after="60"/>
      <w:outlineLvl w:val="2"/>
    </w:pPr>
    <w:rPr>
      <w:rFonts w:ascii="Cambria" w:hAnsi="Cambria"/>
      <w:b/>
      <w:bCs/>
      <w:sz w:val="26"/>
      <w:szCs w:val="26"/>
      <w:lang w:val="x-none"/>
    </w:rPr>
  </w:style>
  <w:style w:type="paragraph" w:styleId="Nadpis4">
    <w:name w:val="heading 4"/>
    <w:basedOn w:val="Normln"/>
    <w:next w:val="Normln"/>
    <w:link w:val="Nadpis4Char"/>
    <w:uiPriority w:val="9"/>
    <w:qFormat/>
    <w:rsid w:val="006826E2"/>
    <w:pPr>
      <w:keepNext/>
      <w:numPr>
        <w:ilvl w:val="3"/>
        <w:numId w:val="2"/>
      </w:numPr>
      <w:autoSpaceDE w:val="0"/>
      <w:outlineLvl w:val="3"/>
    </w:pPr>
    <w:rPr>
      <w:bCs/>
      <w:color w:val="010000"/>
      <w:szCs w:val="22"/>
      <w:lang w:val="x-none"/>
    </w:rPr>
  </w:style>
  <w:style w:type="paragraph" w:styleId="Nadpis5">
    <w:name w:val="heading 5"/>
    <w:basedOn w:val="Normln"/>
    <w:next w:val="Normln"/>
    <w:link w:val="Nadpis5Char"/>
    <w:uiPriority w:val="99"/>
    <w:qFormat/>
    <w:rsid w:val="00004A13"/>
    <w:pPr>
      <w:keepNext/>
      <w:tabs>
        <w:tab w:val="left" w:pos="-2280"/>
      </w:tabs>
      <w:suppressAutoHyphens w:val="0"/>
      <w:spacing w:before="120"/>
      <w:ind w:left="840" w:firstLine="284"/>
      <w:outlineLvl w:val="4"/>
    </w:pPr>
    <w:rPr>
      <w:rFonts w:eastAsia="Calibri"/>
      <w:b/>
      <w:bCs/>
      <w:lang w:val="x-none" w:eastAsia="en-US"/>
    </w:rPr>
  </w:style>
  <w:style w:type="paragraph" w:styleId="Nadpis6">
    <w:name w:val="heading 6"/>
    <w:basedOn w:val="Normln"/>
    <w:next w:val="Normln"/>
    <w:link w:val="Nadpis6Char"/>
    <w:uiPriority w:val="99"/>
    <w:qFormat/>
    <w:rsid w:val="006C7937"/>
    <w:pPr>
      <w:keepNext/>
      <w:numPr>
        <w:ilvl w:val="5"/>
        <w:numId w:val="2"/>
      </w:numPr>
      <w:pBdr>
        <w:top w:val="single" w:sz="4" w:space="1" w:color="000000" w:shadow="1"/>
        <w:left w:val="single" w:sz="4" w:space="1" w:color="000000" w:shadow="1"/>
        <w:bottom w:val="single" w:sz="4" w:space="1" w:color="000000" w:shadow="1"/>
        <w:right w:val="single" w:sz="4" w:space="1" w:color="000000" w:shadow="1"/>
      </w:pBdr>
      <w:spacing w:line="240" w:lineRule="atLeast"/>
      <w:outlineLvl w:val="5"/>
    </w:pPr>
    <w:rPr>
      <w:b/>
      <w:bCs/>
      <w:lang w:val="en-US"/>
    </w:rPr>
  </w:style>
  <w:style w:type="paragraph" w:styleId="Nadpis7">
    <w:name w:val="heading 7"/>
    <w:basedOn w:val="Normln"/>
    <w:next w:val="Normln"/>
    <w:link w:val="Nadpis7Char"/>
    <w:uiPriority w:val="99"/>
    <w:qFormat/>
    <w:rsid w:val="006C7937"/>
    <w:pPr>
      <w:keepNext/>
      <w:numPr>
        <w:ilvl w:val="6"/>
        <w:numId w:val="2"/>
      </w:numPr>
      <w:outlineLvl w:val="6"/>
    </w:pPr>
    <w:rPr>
      <w:b/>
      <w:bCs/>
      <w:lang w:val="x-none"/>
    </w:rPr>
  </w:style>
  <w:style w:type="paragraph" w:styleId="Nadpis8">
    <w:name w:val="heading 8"/>
    <w:basedOn w:val="Normln"/>
    <w:next w:val="Normln"/>
    <w:link w:val="Nadpis8Char"/>
    <w:qFormat/>
    <w:rsid w:val="00004A13"/>
    <w:pPr>
      <w:keepNext/>
      <w:suppressAutoHyphens w:val="0"/>
      <w:spacing w:before="120" w:line="240" w:lineRule="atLeast"/>
      <w:ind w:left="2041" w:hanging="1332"/>
      <w:outlineLvl w:val="7"/>
    </w:pPr>
    <w:rPr>
      <w:rFonts w:eastAsia="Calibri"/>
      <w:b/>
      <w:bCs/>
      <w:color w:val="0000FF"/>
      <w:u w:val="single"/>
      <w:lang w:val="x-none" w:eastAsia="en-US"/>
    </w:rPr>
  </w:style>
  <w:style w:type="paragraph" w:styleId="Nadpis9">
    <w:name w:val="heading 9"/>
    <w:basedOn w:val="Normln"/>
    <w:next w:val="Normln"/>
    <w:link w:val="Nadpis9Char"/>
    <w:uiPriority w:val="99"/>
    <w:qFormat/>
    <w:rsid w:val="00004A13"/>
    <w:pPr>
      <w:keepNext/>
      <w:pBdr>
        <w:top w:val="single" w:sz="4" w:space="1" w:color="auto" w:shadow="1"/>
        <w:left w:val="single" w:sz="4" w:space="0" w:color="auto" w:shadow="1"/>
        <w:bottom w:val="single" w:sz="4" w:space="0" w:color="auto" w:shadow="1"/>
        <w:right w:val="single" w:sz="4" w:space="31" w:color="auto" w:shadow="1"/>
      </w:pBdr>
      <w:suppressAutoHyphens w:val="0"/>
      <w:spacing w:before="120" w:line="240" w:lineRule="atLeast"/>
      <w:ind w:left="1418" w:right="1557" w:firstLine="142"/>
      <w:outlineLvl w:val="8"/>
    </w:pPr>
    <w:rPr>
      <w:rFonts w:eastAsia="Calibri"/>
      <w:b/>
      <w:bCs/>
      <w:szCs w:val="20"/>
      <w:lang w:val="x-none"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0"/>
    <w:uiPriority w:val="9"/>
    <w:rsid w:val="00197061"/>
    <w:rPr>
      <w:rFonts w:ascii="Tahoma" w:eastAsia="Times New Roman" w:hAnsi="Tahoma"/>
      <w:b/>
      <w:bCs/>
      <w:kern w:val="32"/>
      <w:sz w:val="19"/>
      <w:szCs w:val="24"/>
      <w:u w:val="single"/>
      <w:lang w:val="x-none" w:eastAsia="x-none"/>
    </w:rPr>
  </w:style>
  <w:style w:type="character" w:customStyle="1" w:styleId="Nadpis2Char">
    <w:name w:val="Nadpis 2 Char"/>
    <w:link w:val="Nadpis2"/>
    <w:uiPriority w:val="99"/>
    <w:rsid w:val="00AF196F"/>
    <w:rPr>
      <w:rFonts w:ascii="Aptos" w:eastAsia="SimSun" w:hAnsi="Aptos"/>
      <w:bCs/>
      <w:iCs/>
      <w:sz w:val="22"/>
      <w:szCs w:val="24"/>
      <w:lang w:eastAsia="x-none"/>
    </w:rPr>
  </w:style>
  <w:style w:type="character" w:customStyle="1" w:styleId="Nadpis3Char">
    <w:name w:val="Nadpis 3 Char"/>
    <w:aliases w:val="Podpodkapitola Char,adpis 3 Char,Záhlaví 3 Char,V_Head3 Char,V_Head31 Char,V_Head32 Char,Podkapitola2 Char,ASAPHeading 3 Char,overview Char,Nadpis 3T Char,PA Minor Section Char,(Alt+3)10 C Char Char,Odstavec Char,3Überschrift 3 Char,H Char"/>
    <w:link w:val="Nadpis3"/>
    <w:rsid w:val="006C7937"/>
    <w:rPr>
      <w:rFonts w:ascii="Cambria" w:eastAsia="Times New Roman" w:hAnsi="Cambria" w:cs="Times New Roman"/>
      <w:b/>
      <w:bCs/>
      <w:sz w:val="26"/>
      <w:szCs w:val="26"/>
      <w:lang w:eastAsia="ar-SA"/>
    </w:rPr>
  </w:style>
  <w:style w:type="character" w:customStyle="1" w:styleId="Nadpis4Char">
    <w:name w:val="Nadpis 4 Char"/>
    <w:link w:val="Nadpis4"/>
    <w:uiPriority w:val="9"/>
    <w:rsid w:val="006826E2"/>
    <w:rPr>
      <w:rFonts w:ascii="Tahoma" w:eastAsia="Times New Roman" w:hAnsi="Tahoma"/>
      <w:bCs/>
      <w:color w:val="010000"/>
      <w:sz w:val="19"/>
      <w:szCs w:val="22"/>
      <w:lang w:val="x-none" w:eastAsia="ar-SA"/>
    </w:rPr>
  </w:style>
  <w:style w:type="character" w:customStyle="1" w:styleId="Nadpis6Char">
    <w:name w:val="Nadpis 6 Char"/>
    <w:link w:val="Nadpis6"/>
    <w:uiPriority w:val="99"/>
    <w:rsid w:val="006C7937"/>
    <w:rPr>
      <w:rFonts w:ascii="Tahoma" w:eastAsia="Times New Roman" w:hAnsi="Tahoma"/>
      <w:b/>
      <w:bCs/>
      <w:sz w:val="19"/>
      <w:szCs w:val="24"/>
      <w:lang w:val="en-US" w:eastAsia="ar-SA"/>
    </w:rPr>
  </w:style>
  <w:style w:type="character" w:customStyle="1" w:styleId="Nadpis7Char">
    <w:name w:val="Nadpis 7 Char"/>
    <w:link w:val="Nadpis7"/>
    <w:uiPriority w:val="99"/>
    <w:rsid w:val="006C7937"/>
    <w:rPr>
      <w:rFonts w:ascii="Tahoma" w:eastAsia="Times New Roman" w:hAnsi="Tahoma"/>
      <w:b/>
      <w:bCs/>
      <w:sz w:val="19"/>
      <w:szCs w:val="24"/>
      <w:lang w:val="x-none" w:eastAsia="ar-SA"/>
    </w:rPr>
  </w:style>
  <w:style w:type="character" w:customStyle="1" w:styleId="WW8Num1z2">
    <w:name w:val="WW8Num1z2"/>
    <w:uiPriority w:val="99"/>
    <w:rsid w:val="006C7937"/>
  </w:style>
  <w:style w:type="character" w:styleId="slostrnky">
    <w:name w:val="page number"/>
    <w:uiPriority w:val="99"/>
    <w:rsid w:val="006C7937"/>
    <w:rPr>
      <w:rFonts w:cs="Times New Roman"/>
    </w:rPr>
  </w:style>
  <w:style w:type="character" w:customStyle="1" w:styleId="platne1">
    <w:name w:val="platne1"/>
    <w:uiPriority w:val="99"/>
    <w:rsid w:val="006C7937"/>
    <w:rPr>
      <w:rFonts w:cs="Times New Roman"/>
    </w:rPr>
  </w:style>
  <w:style w:type="paragraph" w:styleId="Zkladntext">
    <w:name w:val="Body Text"/>
    <w:basedOn w:val="Normln"/>
    <w:link w:val="ZkladntextChar"/>
    <w:uiPriority w:val="99"/>
    <w:rsid w:val="006C7937"/>
    <w:pPr>
      <w:tabs>
        <w:tab w:val="left" w:pos="0"/>
      </w:tabs>
      <w:spacing w:line="240" w:lineRule="atLeast"/>
      <w:jc w:val="center"/>
    </w:pPr>
    <w:rPr>
      <w:rFonts w:ascii="Arial" w:hAnsi="Arial"/>
      <w:b/>
      <w:bCs/>
      <w:lang w:val="x-none"/>
    </w:rPr>
  </w:style>
  <w:style w:type="character" w:customStyle="1" w:styleId="ZkladntextChar">
    <w:name w:val="Základní text Char"/>
    <w:link w:val="Zkladntext"/>
    <w:uiPriority w:val="99"/>
    <w:rsid w:val="006C7937"/>
    <w:rPr>
      <w:rFonts w:ascii="Arial" w:eastAsia="Times New Roman" w:hAnsi="Arial" w:cs="Arial"/>
      <w:b/>
      <w:bCs/>
      <w:sz w:val="24"/>
      <w:szCs w:val="24"/>
      <w:lang w:eastAsia="ar-SA"/>
    </w:rPr>
  </w:style>
  <w:style w:type="paragraph" w:customStyle="1" w:styleId="NormalJustified">
    <w:name w:val="Normal (Justified)"/>
    <w:basedOn w:val="Normln"/>
    <w:uiPriority w:val="99"/>
    <w:rsid w:val="006C7937"/>
    <w:pPr>
      <w:widowControl w:val="0"/>
    </w:pPr>
    <w:rPr>
      <w:kern w:val="1"/>
    </w:rPr>
  </w:style>
  <w:style w:type="paragraph" w:styleId="Zkladntextodsazen">
    <w:name w:val="Body Text Indent"/>
    <w:basedOn w:val="Normln"/>
    <w:link w:val="ZkladntextodsazenChar"/>
    <w:uiPriority w:val="99"/>
    <w:rsid w:val="006C7937"/>
    <w:pPr>
      <w:autoSpaceDE w:val="0"/>
    </w:pPr>
    <w:rPr>
      <w:rFonts w:ascii="Verdana" w:hAnsi="Verdana"/>
      <w:sz w:val="20"/>
      <w:szCs w:val="20"/>
      <w:lang w:val="x-none"/>
    </w:rPr>
  </w:style>
  <w:style w:type="character" w:customStyle="1" w:styleId="ZkladntextodsazenChar">
    <w:name w:val="Základní text odsazený Char"/>
    <w:link w:val="Zkladntextodsazen"/>
    <w:uiPriority w:val="99"/>
    <w:rsid w:val="006C7937"/>
    <w:rPr>
      <w:rFonts w:ascii="Verdana" w:eastAsia="Times New Roman" w:hAnsi="Verdana" w:cs="Verdana"/>
      <w:sz w:val="20"/>
      <w:szCs w:val="20"/>
      <w:lang w:eastAsia="ar-SA"/>
    </w:rPr>
  </w:style>
  <w:style w:type="paragraph" w:styleId="Zkladntextodsazen2">
    <w:name w:val="Body Text Indent 2"/>
    <w:basedOn w:val="Normln"/>
    <w:link w:val="Zkladntextodsazen2Char"/>
    <w:uiPriority w:val="99"/>
    <w:rsid w:val="006C7937"/>
    <w:pPr>
      <w:tabs>
        <w:tab w:val="left" w:pos="0"/>
        <w:tab w:val="right" w:pos="8953"/>
      </w:tabs>
      <w:autoSpaceDE w:val="0"/>
      <w:spacing w:before="120" w:line="240" w:lineRule="atLeast"/>
      <w:ind w:firstLine="714"/>
    </w:pPr>
    <w:rPr>
      <w:rFonts w:ascii="Arial" w:hAnsi="Arial"/>
      <w:sz w:val="20"/>
      <w:szCs w:val="20"/>
      <w:lang w:val="x-none"/>
    </w:rPr>
  </w:style>
  <w:style w:type="character" w:customStyle="1" w:styleId="Zkladntextodsazen2Char">
    <w:name w:val="Základní text odsazený 2 Char"/>
    <w:link w:val="Zkladntextodsazen2"/>
    <w:uiPriority w:val="99"/>
    <w:rsid w:val="006C7937"/>
    <w:rPr>
      <w:rFonts w:ascii="Arial" w:eastAsia="Times New Roman" w:hAnsi="Arial" w:cs="Arial"/>
      <w:lang w:eastAsia="ar-SA"/>
    </w:rPr>
  </w:style>
  <w:style w:type="paragraph" w:styleId="Zkladntext3">
    <w:name w:val="Body Text 3"/>
    <w:basedOn w:val="Normln"/>
    <w:link w:val="Zkladntext3Char"/>
    <w:uiPriority w:val="99"/>
    <w:rsid w:val="006C7937"/>
    <w:pPr>
      <w:jc w:val="center"/>
    </w:pPr>
    <w:rPr>
      <w:lang w:val="x-none"/>
    </w:rPr>
  </w:style>
  <w:style w:type="character" w:customStyle="1" w:styleId="Zkladntext3Char">
    <w:name w:val="Základní text 3 Char"/>
    <w:link w:val="Zkladntext3"/>
    <w:uiPriority w:val="99"/>
    <w:rsid w:val="006C7937"/>
    <w:rPr>
      <w:rFonts w:ascii="Times New Roman" w:eastAsia="Times New Roman" w:hAnsi="Times New Roman" w:cs="Times New Roman"/>
      <w:sz w:val="24"/>
      <w:szCs w:val="24"/>
      <w:lang w:eastAsia="ar-SA"/>
    </w:rPr>
  </w:style>
  <w:style w:type="paragraph" w:styleId="Zkladntext2">
    <w:name w:val="Body Text 2"/>
    <w:basedOn w:val="Normln"/>
    <w:link w:val="Zkladntext2Char"/>
    <w:uiPriority w:val="99"/>
    <w:rsid w:val="006C7937"/>
    <w:pPr>
      <w:spacing w:before="120"/>
    </w:pPr>
    <w:rPr>
      <w:rFonts w:ascii="Verdana" w:hAnsi="Verdana"/>
      <w:sz w:val="20"/>
      <w:szCs w:val="20"/>
      <w:lang w:val="x-none"/>
    </w:rPr>
  </w:style>
  <w:style w:type="character" w:customStyle="1" w:styleId="Zkladntext2Char">
    <w:name w:val="Základní text 2 Char"/>
    <w:link w:val="Zkladntext2"/>
    <w:uiPriority w:val="99"/>
    <w:rsid w:val="006C7937"/>
    <w:rPr>
      <w:rFonts w:ascii="Verdana" w:eastAsia="Times New Roman" w:hAnsi="Verdana" w:cs="Verdana"/>
      <w:sz w:val="20"/>
      <w:szCs w:val="20"/>
      <w:lang w:eastAsia="ar-SA"/>
    </w:rPr>
  </w:style>
  <w:style w:type="paragraph" w:styleId="Zpat">
    <w:name w:val="footer"/>
    <w:basedOn w:val="Normln"/>
    <w:link w:val="ZpatChar"/>
    <w:uiPriority w:val="99"/>
    <w:rsid w:val="006C7937"/>
    <w:pPr>
      <w:tabs>
        <w:tab w:val="center" w:pos="4536"/>
        <w:tab w:val="right" w:pos="9072"/>
      </w:tabs>
    </w:pPr>
    <w:rPr>
      <w:lang w:val="x-none"/>
    </w:rPr>
  </w:style>
  <w:style w:type="character" w:customStyle="1" w:styleId="ZpatChar">
    <w:name w:val="Zápatí Char"/>
    <w:link w:val="Zpat"/>
    <w:uiPriority w:val="99"/>
    <w:rsid w:val="006C7937"/>
    <w:rPr>
      <w:rFonts w:ascii="Times New Roman" w:eastAsia="Times New Roman" w:hAnsi="Times New Roman" w:cs="Times New Roman"/>
      <w:sz w:val="24"/>
      <w:szCs w:val="24"/>
      <w:lang w:eastAsia="ar-SA"/>
    </w:rPr>
  </w:style>
  <w:style w:type="paragraph" w:styleId="Zhlav">
    <w:name w:val="header"/>
    <w:basedOn w:val="Normln"/>
    <w:link w:val="ZhlavChar"/>
    <w:uiPriority w:val="99"/>
    <w:rsid w:val="006C7937"/>
    <w:pPr>
      <w:tabs>
        <w:tab w:val="center" w:pos="4536"/>
        <w:tab w:val="right" w:pos="9072"/>
      </w:tabs>
    </w:pPr>
    <w:rPr>
      <w:lang w:val="en-US"/>
    </w:rPr>
  </w:style>
  <w:style w:type="character" w:customStyle="1" w:styleId="ZhlavChar">
    <w:name w:val="Záhlaví Char"/>
    <w:link w:val="Zhlav"/>
    <w:uiPriority w:val="99"/>
    <w:rsid w:val="006C7937"/>
    <w:rPr>
      <w:rFonts w:ascii="Times New Roman" w:eastAsia="Times New Roman" w:hAnsi="Times New Roman" w:cs="Times New Roman"/>
      <w:sz w:val="24"/>
      <w:szCs w:val="24"/>
      <w:lang w:val="en-US" w:eastAsia="ar-SA"/>
    </w:rPr>
  </w:style>
  <w:style w:type="paragraph" w:styleId="Zkladntextodsazen3">
    <w:name w:val="Body Text Indent 3"/>
    <w:basedOn w:val="Normln"/>
    <w:link w:val="Zkladntextodsazen3Char"/>
    <w:uiPriority w:val="99"/>
    <w:rsid w:val="006C7937"/>
    <w:pPr>
      <w:tabs>
        <w:tab w:val="left" w:pos="120"/>
      </w:tabs>
      <w:ind w:left="567" w:firstLine="33"/>
    </w:pPr>
    <w:rPr>
      <w:rFonts w:ascii="Verdana" w:hAnsi="Verdana"/>
      <w:sz w:val="20"/>
      <w:szCs w:val="20"/>
      <w:lang w:val="x-none"/>
    </w:rPr>
  </w:style>
  <w:style w:type="character" w:customStyle="1" w:styleId="Zkladntextodsazen3Char">
    <w:name w:val="Základní text odsazený 3 Char"/>
    <w:link w:val="Zkladntextodsazen3"/>
    <w:uiPriority w:val="99"/>
    <w:rsid w:val="006C7937"/>
    <w:rPr>
      <w:rFonts w:ascii="Verdana" w:eastAsia="Times New Roman" w:hAnsi="Verdana" w:cs="Verdana"/>
      <w:sz w:val="20"/>
      <w:szCs w:val="20"/>
      <w:lang w:eastAsia="ar-SA"/>
    </w:rPr>
  </w:style>
  <w:style w:type="paragraph" w:styleId="Textvbloku">
    <w:name w:val="Block Text"/>
    <w:basedOn w:val="Normln"/>
    <w:uiPriority w:val="99"/>
    <w:rsid w:val="006C7937"/>
    <w:pPr>
      <w:autoSpaceDE w:val="0"/>
      <w:ind w:left="480" w:right="-256"/>
    </w:pPr>
    <w:rPr>
      <w:color w:val="000000"/>
      <w:sz w:val="22"/>
      <w:szCs w:val="22"/>
    </w:rPr>
  </w:style>
  <w:style w:type="paragraph" w:customStyle="1" w:styleId="NormlnsWWW5">
    <w:name w:val="Normální (síť WWW)5"/>
    <w:basedOn w:val="Normln"/>
    <w:uiPriority w:val="99"/>
    <w:rsid w:val="006C7937"/>
    <w:pPr>
      <w:spacing w:before="50" w:after="100"/>
    </w:pPr>
    <w:rPr>
      <w:rFonts w:eastAsia="Arial Unicode MS" w:cs="Tahoma"/>
      <w:sz w:val="22"/>
      <w:szCs w:val="22"/>
    </w:rPr>
  </w:style>
  <w:style w:type="paragraph" w:styleId="Prosttext">
    <w:name w:val="Plain Text"/>
    <w:basedOn w:val="Normln"/>
    <w:link w:val="ProsttextChar"/>
    <w:uiPriority w:val="99"/>
    <w:rsid w:val="006C7937"/>
    <w:rPr>
      <w:rFonts w:ascii="Courier New" w:hAnsi="Courier New"/>
      <w:sz w:val="20"/>
      <w:szCs w:val="20"/>
      <w:lang w:val="x-none"/>
    </w:rPr>
  </w:style>
  <w:style w:type="character" w:customStyle="1" w:styleId="ProsttextChar">
    <w:name w:val="Prostý text Char"/>
    <w:link w:val="Prosttext"/>
    <w:uiPriority w:val="99"/>
    <w:rsid w:val="006C7937"/>
    <w:rPr>
      <w:rFonts w:ascii="Courier New" w:eastAsia="Times New Roman" w:hAnsi="Courier New" w:cs="Courier New"/>
      <w:sz w:val="20"/>
      <w:szCs w:val="20"/>
      <w:lang w:eastAsia="ar-SA"/>
    </w:rPr>
  </w:style>
  <w:style w:type="paragraph" w:customStyle="1" w:styleId="Textpsmene">
    <w:name w:val="Text písmene"/>
    <w:basedOn w:val="Normln"/>
    <w:uiPriority w:val="99"/>
    <w:rsid w:val="006C7937"/>
    <w:pPr>
      <w:tabs>
        <w:tab w:val="num" w:pos="0"/>
      </w:tabs>
      <w:ind w:left="-425"/>
    </w:pPr>
  </w:style>
  <w:style w:type="paragraph" w:customStyle="1" w:styleId="Textodstavce">
    <w:name w:val="Text odstavce"/>
    <w:basedOn w:val="Normln"/>
    <w:uiPriority w:val="99"/>
    <w:rsid w:val="006C7937"/>
    <w:pPr>
      <w:numPr>
        <w:numId w:val="1"/>
      </w:numPr>
      <w:tabs>
        <w:tab w:val="left" w:pos="851"/>
      </w:tabs>
      <w:spacing w:before="120" w:after="120"/>
    </w:pPr>
  </w:style>
  <w:style w:type="paragraph" w:styleId="Textkomente">
    <w:name w:val="annotation text"/>
    <w:basedOn w:val="Normln"/>
    <w:link w:val="TextkomenteChar"/>
    <w:uiPriority w:val="99"/>
    <w:rsid w:val="006C7937"/>
    <w:rPr>
      <w:sz w:val="20"/>
      <w:szCs w:val="20"/>
      <w:lang w:val="x-none"/>
    </w:rPr>
  </w:style>
  <w:style w:type="character" w:customStyle="1" w:styleId="TextkomenteChar">
    <w:name w:val="Text komentáře Char"/>
    <w:link w:val="Textkomente"/>
    <w:uiPriority w:val="99"/>
    <w:rsid w:val="006C7937"/>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rsid w:val="006C7937"/>
    <w:rPr>
      <w:b/>
      <w:bCs/>
    </w:rPr>
  </w:style>
  <w:style w:type="character" w:customStyle="1" w:styleId="PedmtkomenteChar">
    <w:name w:val="Předmět komentáře Char"/>
    <w:link w:val="Pedmtkomente"/>
    <w:uiPriority w:val="99"/>
    <w:semiHidden/>
    <w:rsid w:val="006C7937"/>
    <w:rPr>
      <w:rFonts w:ascii="Times New Roman" w:eastAsia="Times New Roman" w:hAnsi="Times New Roman" w:cs="Times New Roman"/>
      <w:b/>
      <w:bCs/>
      <w:sz w:val="20"/>
      <w:szCs w:val="20"/>
      <w:lang w:eastAsia="ar-SA"/>
    </w:rPr>
  </w:style>
  <w:style w:type="character" w:styleId="Odkaznakoment">
    <w:name w:val="annotation reference"/>
    <w:uiPriority w:val="99"/>
    <w:rsid w:val="006C7937"/>
    <w:rPr>
      <w:rFonts w:cs="Times New Roman"/>
      <w:sz w:val="16"/>
      <w:szCs w:val="16"/>
    </w:rPr>
  </w:style>
  <w:style w:type="paragraph" w:styleId="Textbubliny">
    <w:name w:val="Balloon Text"/>
    <w:basedOn w:val="Normln"/>
    <w:link w:val="TextbublinyChar"/>
    <w:uiPriority w:val="99"/>
    <w:semiHidden/>
    <w:rsid w:val="006C7937"/>
    <w:rPr>
      <w:sz w:val="16"/>
      <w:szCs w:val="16"/>
      <w:lang w:val="x-none"/>
    </w:rPr>
  </w:style>
  <w:style w:type="character" w:customStyle="1" w:styleId="TextbublinyChar">
    <w:name w:val="Text bubliny Char"/>
    <w:link w:val="Textbubliny"/>
    <w:uiPriority w:val="99"/>
    <w:semiHidden/>
    <w:rsid w:val="006C7937"/>
    <w:rPr>
      <w:rFonts w:ascii="Tahoma" w:eastAsia="Times New Roman" w:hAnsi="Tahoma" w:cs="Tahoma"/>
      <w:sz w:val="16"/>
      <w:szCs w:val="16"/>
      <w:lang w:eastAsia="ar-SA"/>
    </w:rPr>
  </w:style>
  <w:style w:type="paragraph" w:customStyle="1" w:styleId="Barevnstnovnzvraznn11">
    <w:name w:val="Barevné stínování – zvýraznění 11"/>
    <w:hidden/>
    <w:uiPriority w:val="99"/>
    <w:semiHidden/>
    <w:rsid w:val="006C7937"/>
    <w:rPr>
      <w:rFonts w:ascii="Times New Roman" w:eastAsia="Times New Roman" w:hAnsi="Times New Roman"/>
      <w:sz w:val="24"/>
      <w:szCs w:val="24"/>
      <w:lang w:eastAsia="ar-SA"/>
    </w:rPr>
  </w:style>
  <w:style w:type="paragraph" w:customStyle="1" w:styleId="Barevnseznamzvraznn11">
    <w:name w:val="Barevný seznam – zvýraznění 11"/>
    <w:basedOn w:val="Normln"/>
    <w:link w:val="Barevnseznamzvraznn1Char"/>
    <w:uiPriority w:val="34"/>
    <w:qFormat/>
    <w:rsid w:val="006C7937"/>
    <w:pPr>
      <w:ind w:left="708"/>
    </w:pPr>
    <w:rPr>
      <w:lang w:val="x-none"/>
    </w:rPr>
  </w:style>
  <w:style w:type="paragraph" w:styleId="Obsah1">
    <w:name w:val="toc 1"/>
    <w:basedOn w:val="Normln"/>
    <w:next w:val="Normln"/>
    <w:autoRedefine/>
    <w:uiPriority w:val="39"/>
    <w:qFormat/>
    <w:rsid w:val="00B854AF"/>
    <w:pPr>
      <w:tabs>
        <w:tab w:val="left" w:pos="480"/>
        <w:tab w:val="right" w:leader="dot" w:pos="9771"/>
      </w:tabs>
      <w:spacing w:before="120" w:after="120"/>
    </w:pPr>
    <w:rPr>
      <w:rFonts w:cs="Calibri"/>
      <w:b/>
      <w:bCs/>
      <w:sz w:val="20"/>
      <w:szCs w:val="20"/>
    </w:rPr>
  </w:style>
  <w:style w:type="paragraph" w:styleId="Obsah2">
    <w:name w:val="toc 2"/>
    <w:basedOn w:val="Normln"/>
    <w:next w:val="Normln"/>
    <w:autoRedefine/>
    <w:uiPriority w:val="39"/>
    <w:qFormat/>
    <w:rsid w:val="008D1266"/>
    <w:pPr>
      <w:ind w:left="240"/>
    </w:pPr>
    <w:rPr>
      <w:rFonts w:cs="Calibri"/>
      <w:sz w:val="20"/>
      <w:szCs w:val="20"/>
    </w:rPr>
  </w:style>
  <w:style w:type="paragraph" w:styleId="Obsah3">
    <w:name w:val="toc 3"/>
    <w:basedOn w:val="Normln"/>
    <w:next w:val="Normln"/>
    <w:autoRedefine/>
    <w:uiPriority w:val="39"/>
    <w:qFormat/>
    <w:rsid w:val="008D1266"/>
    <w:pPr>
      <w:ind w:left="480"/>
    </w:pPr>
    <w:rPr>
      <w:rFonts w:cs="Calibri"/>
      <w:iCs/>
      <w:sz w:val="20"/>
      <w:szCs w:val="20"/>
    </w:rPr>
  </w:style>
  <w:style w:type="paragraph" w:styleId="Obsah4">
    <w:name w:val="toc 4"/>
    <w:basedOn w:val="Normln"/>
    <w:next w:val="Normln"/>
    <w:autoRedefine/>
    <w:uiPriority w:val="39"/>
    <w:rsid w:val="006C7937"/>
    <w:pPr>
      <w:ind w:left="720"/>
    </w:pPr>
    <w:rPr>
      <w:rFonts w:ascii="Calibri" w:hAnsi="Calibri" w:cs="Calibri"/>
      <w:sz w:val="18"/>
      <w:szCs w:val="18"/>
    </w:rPr>
  </w:style>
  <w:style w:type="paragraph" w:styleId="Obsah5">
    <w:name w:val="toc 5"/>
    <w:basedOn w:val="Normln"/>
    <w:next w:val="Normln"/>
    <w:autoRedefine/>
    <w:uiPriority w:val="39"/>
    <w:rsid w:val="006C7937"/>
    <w:pPr>
      <w:ind w:left="960"/>
    </w:pPr>
    <w:rPr>
      <w:rFonts w:ascii="Calibri" w:hAnsi="Calibri" w:cs="Calibri"/>
      <w:sz w:val="18"/>
      <w:szCs w:val="18"/>
    </w:rPr>
  </w:style>
  <w:style w:type="paragraph" w:styleId="Obsah6">
    <w:name w:val="toc 6"/>
    <w:basedOn w:val="Normln"/>
    <w:next w:val="Normln"/>
    <w:autoRedefine/>
    <w:uiPriority w:val="39"/>
    <w:rsid w:val="006C7937"/>
    <w:pPr>
      <w:ind w:left="1200"/>
    </w:pPr>
    <w:rPr>
      <w:rFonts w:ascii="Calibri" w:hAnsi="Calibri" w:cs="Calibri"/>
      <w:sz w:val="18"/>
      <w:szCs w:val="18"/>
    </w:rPr>
  </w:style>
  <w:style w:type="paragraph" w:styleId="Obsah7">
    <w:name w:val="toc 7"/>
    <w:basedOn w:val="Normln"/>
    <w:next w:val="Normln"/>
    <w:autoRedefine/>
    <w:uiPriority w:val="39"/>
    <w:rsid w:val="006C7937"/>
    <w:pPr>
      <w:ind w:left="1440"/>
    </w:pPr>
    <w:rPr>
      <w:rFonts w:ascii="Calibri" w:hAnsi="Calibri" w:cs="Calibri"/>
      <w:sz w:val="18"/>
      <w:szCs w:val="18"/>
    </w:rPr>
  </w:style>
  <w:style w:type="paragraph" w:styleId="Obsah8">
    <w:name w:val="toc 8"/>
    <w:basedOn w:val="Normln"/>
    <w:next w:val="Normln"/>
    <w:autoRedefine/>
    <w:uiPriority w:val="39"/>
    <w:rsid w:val="006C7937"/>
    <w:pPr>
      <w:ind w:left="1680"/>
    </w:pPr>
    <w:rPr>
      <w:rFonts w:ascii="Calibri" w:hAnsi="Calibri" w:cs="Calibri"/>
      <w:sz w:val="18"/>
      <w:szCs w:val="18"/>
    </w:rPr>
  </w:style>
  <w:style w:type="paragraph" w:styleId="Obsah9">
    <w:name w:val="toc 9"/>
    <w:basedOn w:val="Normln"/>
    <w:next w:val="Normln"/>
    <w:autoRedefine/>
    <w:uiPriority w:val="39"/>
    <w:rsid w:val="006C7937"/>
    <w:pPr>
      <w:ind w:left="1920"/>
    </w:pPr>
    <w:rPr>
      <w:rFonts w:ascii="Calibri" w:hAnsi="Calibri" w:cs="Calibri"/>
      <w:sz w:val="18"/>
      <w:szCs w:val="18"/>
    </w:rPr>
  </w:style>
  <w:style w:type="character" w:styleId="Hypertextovodkaz">
    <w:name w:val="Hyperlink"/>
    <w:uiPriority w:val="99"/>
    <w:rsid w:val="006C7937"/>
    <w:rPr>
      <w:rFonts w:cs="Times New Roman"/>
      <w:color w:val="0000FF"/>
      <w:u w:val="single"/>
    </w:rPr>
  </w:style>
  <w:style w:type="table" w:styleId="Mkatabulky">
    <w:name w:val="Table Grid"/>
    <w:basedOn w:val="Normlntabulka"/>
    <w:uiPriority w:val="39"/>
    <w:rsid w:val="006C7937"/>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lnweb">
    <w:name w:val="Normal (Web)"/>
    <w:basedOn w:val="Normln"/>
    <w:uiPriority w:val="99"/>
    <w:unhideWhenUsed/>
    <w:rsid w:val="006C7937"/>
    <w:pPr>
      <w:suppressAutoHyphens w:val="0"/>
      <w:spacing w:before="100" w:beforeAutospacing="1" w:after="100" w:afterAutospacing="1"/>
    </w:pPr>
    <w:rPr>
      <w:lang w:eastAsia="cs-CZ"/>
    </w:rPr>
  </w:style>
  <w:style w:type="character" w:customStyle="1" w:styleId="apple-converted-space">
    <w:name w:val="apple-converted-space"/>
    <w:rsid w:val="006C7937"/>
  </w:style>
  <w:style w:type="paragraph" w:customStyle="1" w:styleId="Stednmka21">
    <w:name w:val="Střední mřížka 21"/>
    <w:uiPriority w:val="1"/>
    <w:qFormat/>
    <w:rsid w:val="0090630F"/>
    <w:pPr>
      <w:suppressAutoHyphens/>
    </w:pPr>
    <w:rPr>
      <w:rFonts w:ascii="Times New Roman" w:eastAsia="Times New Roman" w:hAnsi="Times New Roman"/>
      <w:sz w:val="24"/>
      <w:szCs w:val="24"/>
      <w:lang w:eastAsia="ar-SA"/>
    </w:rPr>
  </w:style>
  <w:style w:type="character" w:customStyle="1" w:styleId="Zkladntext30">
    <w:name w:val="Základní text (3)_"/>
    <w:link w:val="Zkladntext31"/>
    <w:rsid w:val="00941CFA"/>
    <w:rPr>
      <w:rFonts w:ascii="Segoe UI" w:eastAsia="Segoe UI" w:hAnsi="Segoe UI" w:cs="Segoe UI"/>
      <w:sz w:val="17"/>
      <w:szCs w:val="17"/>
      <w:shd w:val="clear" w:color="auto" w:fill="FFFFFF"/>
    </w:rPr>
  </w:style>
  <w:style w:type="character" w:customStyle="1" w:styleId="ZhlavneboZpat">
    <w:name w:val="Záhlaví nebo Zápatí_"/>
    <w:rsid w:val="00941CFA"/>
    <w:rPr>
      <w:rFonts w:ascii="Segoe UI" w:eastAsia="Segoe UI" w:hAnsi="Segoe UI" w:cs="Segoe UI"/>
      <w:b w:val="0"/>
      <w:bCs w:val="0"/>
      <w:i w:val="0"/>
      <w:iCs w:val="0"/>
      <w:smallCaps w:val="0"/>
      <w:strike w:val="0"/>
      <w:spacing w:val="10"/>
      <w:sz w:val="11"/>
      <w:szCs w:val="11"/>
      <w:u w:val="none"/>
    </w:rPr>
  </w:style>
  <w:style w:type="character" w:customStyle="1" w:styleId="ZhlavneboZpat0">
    <w:name w:val="Záhlaví nebo Zápatí"/>
    <w:rsid w:val="00941CFA"/>
    <w:rPr>
      <w:rFonts w:ascii="Segoe UI" w:eastAsia="Segoe UI" w:hAnsi="Segoe UI" w:cs="Segoe UI"/>
      <w:b w:val="0"/>
      <w:bCs w:val="0"/>
      <w:i w:val="0"/>
      <w:iCs w:val="0"/>
      <w:smallCaps w:val="0"/>
      <w:strike w:val="0"/>
      <w:color w:val="000000"/>
      <w:spacing w:val="10"/>
      <w:w w:val="100"/>
      <w:position w:val="0"/>
      <w:sz w:val="11"/>
      <w:szCs w:val="11"/>
      <w:u w:val="none"/>
      <w:lang w:val="cs-CZ" w:eastAsia="cs-CZ" w:bidi="cs-CZ"/>
    </w:rPr>
  </w:style>
  <w:style w:type="character" w:customStyle="1" w:styleId="Zkladntext20">
    <w:name w:val="Základní text (2)_"/>
    <w:link w:val="Zkladntext21"/>
    <w:rsid w:val="00941CFA"/>
    <w:rPr>
      <w:rFonts w:ascii="Segoe UI" w:eastAsia="Segoe UI" w:hAnsi="Segoe UI" w:cs="Segoe UI"/>
      <w:sz w:val="17"/>
      <w:szCs w:val="17"/>
      <w:shd w:val="clear" w:color="auto" w:fill="FFFFFF"/>
    </w:rPr>
  </w:style>
  <w:style w:type="character" w:customStyle="1" w:styleId="ZhlavneboZpatCandara19ptKurzvaMalpsmenadkovn-2pt">
    <w:name w:val="Záhlaví nebo Zápatí + Candara;19 pt;Kurzíva;Malá písmena;Řádkování -2 pt"/>
    <w:rsid w:val="00941CFA"/>
    <w:rPr>
      <w:rFonts w:ascii="Candara" w:eastAsia="Candara" w:hAnsi="Candara" w:cs="Candara"/>
      <w:b w:val="0"/>
      <w:bCs w:val="0"/>
      <w:i/>
      <w:iCs/>
      <w:smallCaps/>
      <w:strike w:val="0"/>
      <w:color w:val="000000"/>
      <w:spacing w:val="-50"/>
      <w:w w:val="100"/>
      <w:position w:val="0"/>
      <w:sz w:val="38"/>
      <w:szCs w:val="38"/>
      <w:u w:val="none"/>
      <w:lang w:val="cs-CZ" w:eastAsia="cs-CZ" w:bidi="cs-CZ"/>
    </w:rPr>
  </w:style>
  <w:style w:type="character" w:customStyle="1" w:styleId="ZhlavneboZpat26ptTunMalpsmenadkovn-1pt">
    <w:name w:val="Záhlaví nebo Zápatí + 26 pt;Tučné;Malá písmena;Řádkování -1 pt"/>
    <w:rsid w:val="00941CFA"/>
    <w:rPr>
      <w:rFonts w:ascii="Segoe UI" w:eastAsia="Segoe UI" w:hAnsi="Segoe UI" w:cs="Segoe UI"/>
      <w:b/>
      <w:bCs/>
      <w:i w:val="0"/>
      <w:iCs w:val="0"/>
      <w:smallCaps/>
      <w:strike w:val="0"/>
      <w:color w:val="000000"/>
      <w:spacing w:val="-20"/>
      <w:w w:val="100"/>
      <w:position w:val="0"/>
      <w:sz w:val="52"/>
      <w:szCs w:val="52"/>
      <w:u w:val="none"/>
      <w:lang w:val="cs-CZ" w:eastAsia="cs-CZ" w:bidi="cs-CZ"/>
    </w:rPr>
  </w:style>
  <w:style w:type="character" w:customStyle="1" w:styleId="ZhlavneboZpat26ptTundkovn-1pt">
    <w:name w:val="Záhlaví nebo Zápatí + 26 pt;Tučné;Řádkování -1 pt"/>
    <w:rsid w:val="00941CFA"/>
    <w:rPr>
      <w:rFonts w:ascii="Segoe UI" w:eastAsia="Segoe UI" w:hAnsi="Segoe UI" w:cs="Segoe UI"/>
      <w:b/>
      <w:bCs/>
      <w:i w:val="0"/>
      <w:iCs w:val="0"/>
      <w:smallCaps w:val="0"/>
      <w:strike w:val="0"/>
      <w:color w:val="000000"/>
      <w:spacing w:val="-20"/>
      <w:w w:val="100"/>
      <w:position w:val="0"/>
      <w:sz w:val="52"/>
      <w:szCs w:val="52"/>
      <w:u w:val="none"/>
      <w:lang w:val="cs-CZ" w:eastAsia="cs-CZ" w:bidi="cs-CZ"/>
    </w:rPr>
  </w:style>
  <w:style w:type="paragraph" w:customStyle="1" w:styleId="Zkladntext31">
    <w:name w:val="Základní text (3)"/>
    <w:basedOn w:val="Normln"/>
    <w:link w:val="Zkladntext30"/>
    <w:rsid w:val="00941CFA"/>
    <w:pPr>
      <w:widowControl w:val="0"/>
      <w:shd w:val="clear" w:color="auto" w:fill="FFFFFF"/>
      <w:suppressAutoHyphens w:val="0"/>
      <w:spacing w:after="360" w:line="212" w:lineRule="exact"/>
      <w:ind w:hanging="680"/>
    </w:pPr>
    <w:rPr>
      <w:rFonts w:ascii="Segoe UI" w:eastAsia="Segoe UI" w:hAnsi="Segoe UI"/>
      <w:sz w:val="17"/>
      <w:szCs w:val="17"/>
      <w:lang w:val="x-none" w:eastAsia="x-none"/>
    </w:rPr>
  </w:style>
  <w:style w:type="paragraph" w:customStyle="1" w:styleId="Zkladntext21">
    <w:name w:val="Základní text (2)"/>
    <w:basedOn w:val="Normln"/>
    <w:link w:val="Zkladntext20"/>
    <w:rsid w:val="00941CFA"/>
    <w:pPr>
      <w:widowControl w:val="0"/>
      <w:shd w:val="clear" w:color="auto" w:fill="FFFFFF"/>
      <w:suppressAutoHyphens w:val="0"/>
      <w:spacing w:before="360" w:after="840" w:line="0" w:lineRule="atLeast"/>
      <w:ind w:hanging="720"/>
      <w:jc w:val="right"/>
    </w:pPr>
    <w:rPr>
      <w:rFonts w:ascii="Segoe UI" w:eastAsia="Segoe UI" w:hAnsi="Segoe UI"/>
      <w:sz w:val="17"/>
      <w:szCs w:val="17"/>
      <w:lang w:val="x-none" w:eastAsia="x-none"/>
    </w:rPr>
  </w:style>
  <w:style w:type="paragraph" w:styleId="Nadpisobsahu">
    <w:name w:val="TOC Heading"/>
    <w:basedOn w:val="Nadpis10"/>
    <w:next w:val="Normln"/>
    <w:uiPriority w:val="39"/>
    <w:unhideWhenUsed/>
    <w:qFormat/>
    <w:rsid w:val="007E0211"/>
    <w:pPr>
      <w:keepLines/>
      <w:numPr>
        <w:numId w:val="0"/>
      </w:numPr>
      <w:spacing w:before="480" w:after="0"/>
      <w:outlineLvl w:val="9"/>
    </w:pPr>
    <w:rPr>
      <w:rFonts w:ascii="Cambria" w:hAnsi="Cambria"/>
      <w:color w:val="365F91"/>
      <w:kern w:val="0"/>
      <w:sz w:val="28"/>
      <w:szCs w:val="28"/>
      <w:lang w:eastAsia="en-US"/>
    </w:rPr>
  </w:style>
  <w:style w:type="character" w:customStyle="1" w:styleId="Titulekobrzku3Exact">
    <w:name w:val="Titulek obrázku (3) Exact"/>
    <w:link w:val="Titulekobrzku3"/>
    <w:rsid w:val="00FE400C"/>
    <w:rPr>
      <w:rFonts w:ascii="Segoe UI" w:eastAsia="Segoe UI" w:hAnsi="Segoe UI" w:cs="Segoe UI"/>
      <w:spacing w:val="10"/>
      <w:sz w:val="11"/>
      <w:szCs w:val="11"/>
      <w:shd w:val="clear" w:color="auto" w:fill="FFFFFF"/>
    </w:rPr>
  </w:style>
  <w:style w:type="character" w:customStyle="1" w:styleId="Titulekobrzku3Exact1">
    <w:name w:val="Titulek obrázku (3) Exact1"/>
    <w:rsid w:val="00FE400C"/>
    <w:rPr>
      <w:rFonts w:ascii="Segoe UI" w:eastAsia="Segoe UI" w:hAnsi="Segoe UI" w:cs="Segoe UI"/>
      <w:color w:val="000000"/>
      <w:spacing w:val="10"/>
      <w:w w:val="100"/>
      <w:position w:val="0"/>
      <w:sz w:val="11"/>
      <w:szCs w:val="11"/>
      <w:shd w:val="clear" w:color="auto" w:fill="FFFFFF"/>
      <w:lang w:val="cs-CZ" w:eastAsia="cs-CZ" w:bidi="cs-CZ"/>
    </w:rPr>
  </w:style>
  <w:style w:type="character" w:customStyle="1" w:styleId="TitulekobrzkuExact">
    <w:name w:val="Titulek obrázku Exact"/>
    <w:link w:val="Titulekobrzku"/>
    <w:rsid w:val="00FE400C"/>
    <w:rPr>
      <w:rFonts w:ascii="Segoe UI" w:eastAsia="Segoe UI" w:hAnsi="Segoe UI" w:cs="Segoe UI"/>
      <w:b/>
      <w:bCs/>
      <w:sz w:val="19"/>
      <w:szCs w:val="19"/>
      <w:shd w:val="clear" w:color="auto" w:fill="FFFFFF"/>
    </w:rPr>
  </w:style>
  <w:style w:type="character" w:customStyle="1" w:styleId="TitulekobrzkuExact1">
    <w:name w:val="Titulek obrázku Exact1"/>
    <w:rsid w:val="00FE400C"/>
    <w:rPr>
      <w:rFonts w:ascii="Segoe UI" w:eastAsia="Segoe UI" w:hAnsi="Segoe UI" w:cs="Segoe UI"/>
      <w:b/>
      <w:bCs/>
      <w:color w:val="000000"/>
      <w:spacing w:val="0"/>
      <w:w w:val="100"/>
      <w:position w:val="0"/>
      <w:sz w:val="19"/>
      <w:szCs w:val="19"/>
      <w:shd w:val="clear" w:color="auto" w:fill="FFFFFF"/>
      <w:lang w:val="cs-CZ" w:eastAsia="cs-CZ" w:bidi="cs-CZ"/>
    </w:rPr>
  </w:style>
  <w:style w:type="character" w:customStyle="1" w:styleId="Zkladntext312ptTunMalpsmena">
    <w:name w:val="Základní text (3) + 12 pt;Tučné;Malá písmena"/>
    <w:rsid w:val="00FE400C"/>
    <w:rPr>
      <w:rFonts w:ascii="Segoe UI" w:eastAsia="Segoe UI" w:hAnsi="Segoe UI" w:cs="Segoe UI"/>
      <w:b/>
      <w:bCs/>
      <w:i w:val="0"/>
      <w:iCs w:val="0"/>
      <w:smallCaps/>
      <w:strike w:val="0"/>
      <w:color w:val="000000"/>
      <w:spacing w:val="0"/>
      <w:w w:val="100"/>
      <w:position w:val="0"/>
      <w:sz w:val="24"/>
      <w:szCs w:val="24"/>
      <w:u w:val="none"/>
      <w:shd w:val="clear" w:color="auto" w:fill="FFFFFF"/>
      <w:lang w:val="cs-CZ" w:eastAsia="cs-CZ" w:bidi="cs-CZ"/>
    </w:rPr>
  </w:style>
  <w:style w:type="character" w:customStyle="1" w:styleId="Zkladntext33">
    <w:name w:val="Základní text (3)3"/>
    <w:rsid w:val="00FE400C"/>
    <w:rPr>
      <w:rFonts w:ascii="Segoe UI" w:eastAsia="Segoe UI" w:hAnsi="Segoe UI" w:cs="Segoe UI"/>
      <w:b w:val="0"/>
      <w:bCs w:val="0"/>
      <w:i w:val="0"/>
      <w:iCs w:val="0"/>
      <w:smallCaps w:val="0"/>
      <w:strike w:val="0"/>
      <w:color w:val="000000"/>
      <w:spacing w:val="0"/>
      <w:w w:val="100"/>
      <w:position w:val="0"/>
      <w:sz w:val="17"/>
      <w:szCs w:val="17"/>
      <w:u w:val="single"/>
      <w:shd w:val="clear" w:color="auto" w:fill="FFFFFF"/>
      <w:lang w:val="cs-CZ" w:eastAsia="cs-CZ" w:bidi="cs-CZ"/>
    </w:rPr>
  </w:style>
  <w:style w:type="character" w:customStyle="1" w:styleId="Zkladntext32">
    <w:name w:val="Základní text (3)2"/>
    <w:rsid w:val="00FE400C"/>
    <w:rPr>
      <w:rFonts w:ascii="Segoe UI" w:eastAsia="Segoe UI" w:hAnsi="Segoe UI" w:cs="Segoe UI"/>
      <w:b w:val="0"/>
      <w:bCs w:val="0"/>
      <w:i w:val="0"/>
      <w:iCs w:val="0"/>
      <w:smallCaps w:val="0"/>
      <w:strike w:val="0"/>
      <w:color w:val="000000"/>
      <w:spacing w:val="0"/>
      <w:w w:val="100"/>
      <w:position w:val="0"/>
      <w:sz w:val="17"/>
      <w:szCs w:val="17"/>
      <w:u w:val="none"/>
      <w:shd w:val="clear" w:color="auto" w:fill="FFFFFF"/>
      <w:lang w:val="cs-CZ" w:eastAsia="cs-CZ" w:bidi="cs-CZ"/>
    </w:rPr>
  </w:style>
  <w:style w:type="character" w:customStyle="1" w:styleId="Zkladntext395ptKurzvadkovn0pt1">
    <w:name w:val="Základní text (3) + 9;5 pt;Kurzíva;Řádkování 0 pt1"/>
    <w:rsid w:val="00FE400C"/>
    <w:rPr>
      <w:rFonts w:ascii="Segoe UI" w:eastAsia="Segoe UI" w:hAnsi="Segoe UI" w:cs="Segoe UI"/>
      <w:b w:val="0"/>
      <w:bCs w:val="0"/>
      <w:i/>
      <w:iCs/>
      <w:smallCaps w:val="0"/>
      <w:strike w:val="0"/>
      <w:color w:val="000000"/>
      <w:spacing w:val="-10"/>
      <w:w w:val="100"/>
      <w:position w:val="0"/>
      <w:sz w:val="19"/>
      <w:szCs w:val="19"/>
      <w:u w:val="none"/>
      <w:shd w:val="clear" w:color="auto" w:fill="FFFFFF"/>
      <w:lang w:val="cs-CZ" w:eastAsia="cs-CZ" w:bidi="cs-CZ"/>
    </w:rPr>
  </w:style>
  <w:style w:type="paragraph" w:customStyle="1" w:styleId="Titulekobrzku3">
    <w:name w:val="Titulek obrázku (3)"/>
    <w:basedOn w:val="Normln"/>
    <w:link w:val="Titulekobrzku3Exact"/>
    <w:rsid w:val="00FE400C"/>
    <w:pPr>
      <w:widowControl w:val="0"/>
      <w:shd w:val="clear" w:color="auto" w:fill="FFFFFF"/>
      <w:suppressAutoHyphens w:val="0"/>
      <w:spacing w:line="299" w:lineRule="exact"/>
    </w:pPr>
    <w:rPr>
      <w:rFonts w:ascii="Segoe UI" w:eastAsia="Segoe UI" w:hAnsi="Segoe UI"/>
      <w:spacing w:val="10"/>
      <w:sz w:val="11"/>
      <w:szCs w:val="11"/>
      <w:lang w:val="x-none" w:eastAsia="x-none"/>
    </w:rPr>
  </w:style>
  <w:style w:type="paragraph" w:customStyle="1" w:styleId="Titulekobrzku">
    <w:name w:val="Titulek obrázku"/>
    <w:basedOn w:val="Normln"/>
    <w:link w:val="TitulekobrzkuExact"/>
    <w:rsid w:val="00FE400C"/>
    <w:pPr>
      <w:widowControl w:val="0"/>
      <w:shd w:val="clear" w:color="auto" w:fill="FFFFFF"/>
      <w:suppressAutoHyphens w:val="0"/>
      <w:spacing w:line="230" w:lineRule="exact"/>
      <w:jc w:val="center"/>
    </w:pPr>
    <w:rPr>
      <w:rFonts w:ascii="Segoe UI" w:eastAsia="Segoe UI" w:hAnsi="Segoe UI"/>
      <w:b/>
      <w:bCs/>
      <w:szCs w:val="19"/>
      <w:lang w:val="x-none" w:eastAsia="x-none"/>
    </w:rPr>
  </w:style>
  <w:style w:type="paragraph" w:customStyle="1" w:styleId="Zkladntext310">
    <w:name w:val="Základní text (3)1"/>
    <w:basedOn w:val="Normln"/>
    <w:rsid w:val="00FE400C"/>
    <w:pPr>
      <w:widowControl w:val="0"/>
      <w:shd w:val="clear" w:color="auto" w:fill="FFFFFF"/>
      <w:suppressAutoHyphens w:val="0"/>
      <w:spacing w:after="360" w:line="212" w:lineRule="exact"/>
      <w:ind w:hanging="680"/>
    </w:pPr>
    <w:rPr>
      <w:rFonts w:ascii="Segoe UI" w:eastAsia="Segoe UI" w:hAnsi="Segoe UI" w:cs="Segoe UI"/>
      <w:color w:val="000000"/>
      <w:sz w:val="17"/>
      <w:szCs w:val="17"/>
      <w:lang w:eastAsia="cs-CZ" w:bidi="cs-CZ"/>
    </w:rPr>
  </w:style>
  <w:style w:type="paragraph" w:customStyle="1" w:styleId="Zkladntext210">
    <w:name w:val="Základní text (2)1"/>
    <w:basedOn w:val="Normln"/>
    <w:rsid w:val="00FE400C"/>
    <w:pPr>
      <w:widowControl w:val="0"/>
      <w:shd w:val="clear" w:color="auto" w:fill="FFFFFF"/>
      <w:suppressAutoHyphens w:val="0"/>
      <w:spacing w:before="360" w:after="840" w:line="0" w:lineRule="atLeast"/>
      <w:ind w:hanging="720"/>
      <w:jc w:val="right"/>
    </w:pPr>
    <w:rPr>
      <w:rFonts w:ascii="Segoe UI" w:eastAsia="Segoe UI" w:hAnsi="Segoe UI" w:cs="Segoe UI"/>
      <w:color w:val="000000"/>
      <w:sz w:val="17"/>
      <w:szCs w:val="17"/>
      <w:lang w:eastAsia="cs-CZ" w:bidi="cs-CZ"/>
    </w:rPr>
  </w:style>
  <w:style w:type="character" w:customStyle="1" w:styleId="Barevnseznamzvraznn1Char">
    <w:name w:val="Barevný seznam – zvýraznění 1 Char"/>
    <w:link w:val="Barevnseznamzvraznn11"/>
    <w:uiPriority w:val="99"/>
    <w:rsid w:val="00584E58"/>
    <w:rPr>
      <w:rFonts w:ascii="Times New Roman" w:eastAsia="Times New Roman" w:hAnsi="Times New Roman" w:cs="Times New Roman"/>
      <w:sz w:val="24"/>
      <w:szCs w:val="24"/>
      <w:lang w:eastAsia="ar-SA"/>
    </w:rPr>
  </w:style>
  <w:style w:type="paragraph" w:customStyle="1" w:styleId="Odstavecseseznamem1">
    <w:name w:val="Odstavec se seznamem1"/>
    <w:basedOn w:val="Normln"/>
    <w:qFormat/>
    <w:rsid w:val="00A42419"/>
    <w:pPr>
      <w:widowControl w:val="0"/>
      <w:suppressAutoHyphens w:val="0"/>
      <w:spacing w:before="120" w:after="120"/>
      <w:ind w:left="720"/>
      <w:contextualSpacing/>
    </w:pPr>
    <w:rPr>
      <w:rFonts w:ascii="Calibri" w:hAnsi="Calibri" w:cs="Calibri"/>
      <w:color w:val="595959"/>
      <w:sz w:val="22"/>
      <w:szCs w:val="22"/>
      <w:lang w:eastAsia="en-US" w:bidi="en-US"/>
    </w:rPr>
  </w:style>
  <w:style w:type="character" w:customStyle="1" w:styleId="StylodstavecslovanChar">
    <w:name w:val="Styl odstavec číslovaný Char"/>
    <w:link w:val="Stylodstavecslovan"/>
    <w:locked/>
    <w:rsid w:val="001D42D2"/>
    <w:rPr>
      <w:rFonts w:cs="Calibri"/>
      <w:b/>
    </w:rPr>
  </w:style>
  <w:style w:type="paragraph" w:customStyle="1" w:styleId="Stylodstavecslovan">
    <w:name w:val="Styl odstavec číslovaný"/>
    <w:basedOn w:val="Nadpis2"/>
    <w:link w:val="StylodstavecslovanChar"/>
    <w:rsid w:val="001D42D2"/>
    <w:pPr>
      <w:widowControl w:val="0"/>
      <w:numPr>
        <w:ilvl w:val="0"/>
        <w:numId w:val="0"/>
      </w:numPr>
      <w:tabs>
        <w:tab w:val="num" w:pos="487"/>
      </w:tabs>
      <w:suppressAutoHyphens w:val="0"/>
      <w:spacing w:line="320" w:lineRule="atLeast"/>
    </w:pPr>
    <w:rPr>
      <w:rFonts w:ascii="Calibri" w:eastAsia="Batang" w:hAnsi="Calibri"/>
      <w:b/>
      <w:bCs w:val="0"/>
      <w:iCs w:val="0"/>
      <w:sz w:val="20"/>
      <w:szCs w:val="20"/>
    </w:rPr>
  </w:style>
  <w:style w:type="paragraph" w:customStyle="1" w:styleId="StylNadpis1ZKLADN">
    <w:name w:val="Styl Nadpis 1 ZÁKLADNÍ"/>
    <w:basedOn w:val="Nadpis10"/>
    <w:uiPriority w:val="99"/>
    <w:rsid w:val="001D42D2"/>
    <w:pPr>
      <w:widowControl w:val="0"/>
      <w:numPr>
        <w:numId w:val="0"/>
      </w:numPr>
      <w:shd w:val="clear" w:color="auto" w:fill="D9D9D9"/>
      <w:tabs>
        <w:tab w:val="num" w:pos="0"/>
      </w:tabs>
      <w:spacing w:before="480" w:after="360"/>
    </w:pPr>
    <w:rPr>
      <w:rFonts w:ascii="Calibri" w:hAnsi="Calibri" w:cs="Calibri"/>
      <w:color w:val="394A58"/>
      <w:kern w:val="28"/>
      <w:sz w:val="22"/>
      <w:szCs w:val="22"/>
    </w:rPr>
  </w:style>
  <w:style w:type="paragraph" w:customStyle="1" w:styleId="StylGaramond12bPROST">
    <w:name w:val="Styl Garamond 12 b. PROSTÝ"/>
    <w:basedOn w:val="Normln"/>
    <w:uiPriority w:val="99"/>
    <w:rsid w:val="00BD5ACC"/>
    <w:pPr>
      <w:suppressAutoHyphens w:val="0"/>
      <w:spacing w:after="120" w:line="320" w:lineRule="atLeast"/>
    </w:pPr>
    <w:rPr>
      <w:rFonts w:ascii="Garamond" w:hAnsi="Garamond" w:cs="Garamond"/>
      <w:color w:val="394A58"/>
      <w:lang w:eastAsia="cs-CZ"/>
    </w:rPr>
  </w:style>
  <w:style w:type="paragraph" w:customStyle="1" w:styleId="Svtlmkazvraznn31">
    <w:name w:val="Světlá mřížka – zvýraznění 31"/>
    <w:basedOn w:val="Normln"/>
    <w:uiPriority w:val="34"/>
    <w:qFormat/>
    <w:rsid w:val="00986DD2"/>
    <w:pPr>
      <w:suppressAutoHyphens w:val="0"/>
      <w:ind w:left="720"/>
      <w:contextualSpacing/>
    </w:pPr>
    <w:rPr>
      <w:rFonts w:ascii="Arial" w:hAnsi="Arial"/>
      <w:sz w:val="20"/>
      <w:szCs w:val="20"/>
      <w:lang w:eastAsia="cs-CZ"/>
    </w:rPr>
  </w:style>
  <w:style w:type="paragraph" w:customStyle="1" w:styleId="Default">
    <w:name w:val="Default"/>
    <w:rsid w:val="00CE5D45"/>
    <w:pPr>
      <w:autoSpaceDE w:val="0"/>
      <w:autoSpaceDN w:val="0"/>
      <w:adjustRightInd w:val="0"/>
    </w:pPr>
    <w:rPr>
      <w:rFonts w:ascii="Segoe UI" w:hAnsi="Segoe UI" w:cs="Segoe UI"/>
      <w:color w:val="000000"/>
      <w:sz w:val="24"/>
      <w:szCs w:val="24"/>
      <w:lang w:eastAsia="en-US"/>
    </w:rPr>
  </w:style>
  <w:style w:type="character" w:styleId="Znakapoznpodarou">
    <w:name w:val="footnote reference"/>
    <w:uiPriority w:val="99"/>
    <w:unhideWhenUsed/>
    <w:rsid w:val="00033EAB"/>
    <w:rPr>
      <w:vertAlign w:val="superscript"/>
    </w:rPr>
  </w:style>
  <w:style w:type="paragraph" w:styleId="Textpoznpodarou">
    <w:name w:val="footnote text"/>
    <w:basedOn w:val="Normln"/>
    <w:link w:val="TextpoznpodarouChar"/>
    <w:uiPriority w:val="99"/>
    <w:unhideWhenUsed/>
    <w:rsid w:val="008D2062"/>
    <w:pPr>
      <w:suppressAutoHyphens w:val="0"/>
    </w:pPr>
    <w:rPr>
      <w:rFonts w:ascii="Calibri" w:eastAsia="Calibri" w:hAnsi="Calibri"/>
      <w:sz w:val="20"/>
      <w:szCs w:val="20"/>
      <w:lang w:val="x-none" w:eastAsia="x-none"/>
    </w:rPr>
  </w:style>
  <w:style w:type="character" w:customStyle="1" w:styleId="TextpoznpodarouChar">
    <w:name w:val="Text pozn. pod čarou Char"/>
    <w:link w:val="Textpoznpodarou"/>
    <w:uiPriority w:val="99"/>
    <w:rsid w:val="008D2062"/>
    <w:rPr>
      <w:rFonts w:eastAsia="Calibri"/>
      <w:sz w:val="20"/>
      <w:szCs w:val="20"/>
    </w:rPr>
  </w:style>
  <w:style w:type="character" w:customStyle="1" w:styleId="Zmnka1">
    <w:name w:val="Zmínka1"/>
    <w:uiPriority w:val="99"/>
    <w:semiHidden/>
    <w:unhideWhenUsed/>
    <w:rsid w:val="00501044"/>
    <w:rPr>
      <w:color w:val="2B579A"/>
      <w:shd w:val="clear" w:color="auto" w:fill="E6E6E6"/>
    </w:rPr>
  </w:style>
  <w:style w:type="paragraph" w:customStyle="1" w:styleId="Styl1">
    <w:name w:val="Styl1"/>
    <w:basedOn w:val="Nadpis2"/>
    <w:link w:val="Styl1Char"/>
    <w:qFormat/>
    <w:rsid w:val="00A9016E"/>
    <w:pPr>
      <w:numPr>
        <w:ilvl w:val="2"/>
      </w:numPr>
    </w:pPr>
    <w:rPr>
      <w:rFonts w:eastAsia="Batang"/>
      <w:lang w:eastAsia="en-US"/>
    </w:rPr>
  </w:style>
  <w:style w:type="paragraph" w:customStyle="1" w:styleId="Styl2">
    <w:name w:val="Styl2"/>
    <w:basedOn w:val="Nadpis4"/>
    <w:link w:val="Styl2Char"/>
    <w:qFormat/>
    <w:rsid w:val="006A1B4E"/>
  </w:style>
  <w:style w:type="character" w:customStyle="1" w:styleId="Styl1Char">
    <w:name w:val="Styl1 Char"/>
    <w:link w:val="Styl1"/>
    <w:rsid w:val="00A9016E"/>
    <w:rPr>
      <w:rFonts w:ascii="Aptos" w:hAnsi="Aptos"/>
      <w:bCs/>
      <w:iCs/>
      <w:sz w:val="22"/>
      <w:szCs w:val="24"/>
      <w:lang w:eastAsia="en-US"/>
    </w:rPr>
  </w:style>
  <w:style w:type="character" w:customStyle="1" w:styleId="Styl2Char">
    <w:name w:val="Styl2 Char"/>
    <w:link w:val="Styl2"/>
    <w:rsid w:val="006A1B4E"/>
    <w:rPr>
      <w:rFonts w:ascii="Tahoma" w:eastAsia="Times New Roman" w:hAnsi="Tahoma"/>
      <w:bCs/>
      <w:color w:val="010000"/>
      <w:sz w:val="19"/>
      <w:szCs w:val="22"/>
      <w:lang w:val="x-none" w:eastAsia="ar-SA"/>
    </w:rPr>
  </w:style>
  <w:style w:type="paragraph" w:customStyle="1" w:styleId="NADPIS11">
    <w:name w:val="NADPIS 1."/>
    <w:basedOn w:val="Nadpis10"/>
    <w:next w:val="NADPIS1"/>
    <w:link w:val="NADPIS1Char0"/>
    <w:qFormat/>
    <w:rsid w:val="00AC088F"/>
    <w:pPr>
      <w:spacing w:before="320" w:after="80"/>
    </w:pPr>
    <w:rPr>
      <w:rFonts w:ascii="Aptos" w:hAnsi="Aptos" w:cs="Tahoma"/>
      <w:smallCaps/>
      <w:sz w:val="22"/>
      <w:szCs w:val="22"/>
      <w:u w:val="none"/>
      <w:lang w:val="cs-CZ" w:eastAsia="cs-CZ"/>
    </w:rPr>
  </w:style>
  <w:style w:type="character" w:styleId="Siln">
    <w:name w:val="Strong"/>
    <w:aliases w:val="Tučné"/>
    <w:uiPriority w:val="22"/>
    <w:qFormat/>
    <w:rsid w:val="00A73B59"/>
    <w:rPr>
      <w:b/>
      <w:bCs/>
    </w:rPr>
  </w:style>
  <w:style w:type="character" w:customStyle="1" w:styleId="NADPIS1Char0">
    <w:name w:val="NADPIS 1. Char"/>
    <w:link w:val="NADPIS11"/>
    <w:rsid w:val="00AC088F"/>
    <w:rPr>
      <w:rFonts w:ascii="Aptos" w:eastAsia="Times New Roman" w:hAnsi="Aptos" w:cs="Tahoma"/>
      <w:b/>
      <w:bCs/>
      <w:smallCaps/>
      <w:kern w:val="32"/>
      <w:sz w:val="22"/>
      <w:szCs w:val="22"/>
    </w:rPr>
  </w:style>
  <w:style w:type="character" w:customStyle="1" w:styleId="Zmnka2">
    <w:name w:val="Zmínka2"/>
    <w:uiPriority w:val="99"/>
    <w:semiHidden/>
    <w:unhideWhenUsed/>
    <w:rsid w:val="007004CF"/>
    <w:rPr>
      <w:color w:val="2B579A"/>
      <w:shd w:val="clear" w:color="auto" w:fill="E6E6E6"/>
    </w:rPr>
  </w:style>
  <w:style w:type="character" w:styleId="Sledovanodkaz">
    <w:name w:val="FollowedHyperlink"/>
    <w:uiPriority w:val="99"/>
    <w:semiHidden/>
    <w:unhideWhenUsed/>
    <w:rsid w:val="0029455F"/>
    <w:rPr>
      <w:color w:val="800080"/>
      <w:u w:val="single"/>
    </w:rPr>
  </w:style>
  <w:style w:type="character" w:customStyle="1" w:styleId="TextkomenteChar1">
    <w:name w:val="Text komentáře Char1"/>
    <w:locked/>
    <w:rsid w:val="004B127E"/>
    <w:rPr>
      <w:rFonts w:ascii="Times New Roman" w:eastAsia="Times New Roman" w:hAnsi="Times New Roman" w:cs="Times New Roman"/>
      <w:sz w:val="20"/>
      <w:szCs w:val="20"/>
      <w:lang w:eastAsia="cs-CZ"/>
    </w:rPr>
  </w:style>
  <w:style w:type="paragraph" w:styleId="Nzev">
    <w:name w:val="Title"/>
    <w:basedOn w:val="Normln"/>
    <w:link w:val="NzevChar"/>
    <w:uiPriority w:val="99"/>
    <w:qFormat/>
    <w:rsid w:val="006709C5"/>
    <w:pPr>
      <w:suppressAutoHyphens w:val="0"/>
      <w:spacing w:before="120"/>
      <w:ind w:firstLine="284"/>
      <w:jc w:val="center"/>
    </w:pPr>
    <w:rPr>
      <w:rFonts w:eastAsia="Calibri"/>
      <w:b/>
      <w:bCs/>
      <w:caps/>
      <w:sz w:val="28"/>
      <w:szCs w:val="28"/>
      <w:lang w:val="x-none" w:eastAsia="en-US"/>
    </w:rPr>
  </w:style>
  <w:style w:type="character" w:customStyle="1" w:styleId="NzevChar">
    <w:name w:val="Název Char"/>
    <w:link w:val="Nzev"/>
    <w:uiPriority w:val="99"/>
    <w:rsid w:val="006709C5"/>
    <w:rPr>
      <w:rFonts w:ascii="Times New Roman" w:eastAsia="Calibri" w:hAnsi="Times New Roman"/>
      <w:b/>
      <w:bCs/>
      <w:caps/>
      <w:sz w:val="28"/>
      <w:szCs w:val="28"/>
      <w:lang w:eastAsia="en-US"/>
    </w:rPr>
  </w:style>
  <w:style w:type="character" w:customStyle="1" w:styleId="preformatted">
    <w:name w:val="preformatted"/>
  </w:style>
  <w:style w:type="character" w:customStyle="1" w:styleId="nowrap">
    <w:name w:val="nowrap"/>
  </w:style>
  <w:style w:type="character" w:customStyle="1" w:styleId="Nevyeenzmnka1">
    <w:name w:val="Nevyřešená zmínka1"/>
    <w:uiPriority w:val="99"/>
    <w:semiHidden/>
    <w:unhideWhenUsed/>
    <w:rsid w:val="00004C60"/>
    <w:rPr>
      <w:color w:val="808080"/>
      <w:shd w:val="clear" w:color="auto" w:fill="E6E6E6"/>
    </w:rPr>
  </w:style>
  <w:style w:type="paragraph" w:customStyle="1" w:styleId="Druhrovesmlouvy">
    <w:name w:val="Druhá úroveň smlouvy"/>
    <w:basedOn w:val="Normln"/>
    <w:link w:val="DruhrovesmlouvyChar"/>
    <w:uiPriority w:val="6"/>
    <w:qFormat/>
    <w:rsid w:val="00625B3A"/>
    <w:pPr>
      <w:numPr>
        <w:ilvl w:val="1"/>
        <w:numId w:val="4"/>
      </w:numPr>
      <w:suppressAutoHyphens w:val="0"/>
      <w:spacing w:after="240"/>
    </w:pPr>
    <w:rPr>
      <w:lang w:val="x-none" w:eastAsia="x-none"/>
    </w:rPr>
  </w:style>
  <w:style w:type="paragraph" w:customStyle="1" w:styleId="Tetrovesmlouvy">
    <w:name w:val="Třetí úroveň smlouvy"/>
    <w:basedOn w:val="Druhrovesmlouvy"/>
    <w:link w:val="TetrovesmlouvyChar"/>
    <w:uiPriority w:val="21"/>
    <w:qFormat/>
    <w:rsid w:val="00625B3A"/>
    <w:pPr>
      <w:numPr>
        <w:ilvl w:val="2"/>
      </w:numPr>
      <w:tabs>
        <w:tab w:val="num" w:pos="993"/>
      </w:tabs>
    </w:pPr>
  </w:style>
  <w:style w:type="paragraph" w:customStyle="1" w:styleId="tvrtrovesmlouvy">
    <w:name w:val="Čtvrtá úroveň smlouvy"/>
    <w:basedOn w:val="Tetrovesmlouvy"/>
    <w:link w:val="tvrtrovesmlouvyChar"/>
    <w:uiPriority w:val="21"/>
    <w:qFormat/>
    <w:rsid w:val="00625B3A"/>
    <w:pPr>
      <w:numPr>
        <w:ilvl w:val="3"/>
      </w:numPr>
      <w:tabs>
        <w:tab w:val="num" w:pos="993"/>
      </w:tabs>
    </w:pPr>
  </w:style>
  <w:style w:type="paragraph" w:customStyle="1" w:styleId="Ptrove">
    <w:name w:val="Pátá úroveň"/>
    <w:basedOn w:val="tvrtrovesmlouvy"/>
    <w:link w:val="PtroveChar"/>
    <w:qFormat/>
    <w:rsid w:val="00625B3A"/>
    <w:pPr>
      <w:numPr>
        <w:ilvl w:val="4"/>
      </w:numPr>
      <w:tabs>
        <w:tab w:val="num" w:pos="0"/>
        <w:tab w:val="num" w:pos="360"/>
      </w:tabs>
    </w:pPr>
  </w:style>
  <w:style w:type="character" w:customStyle="1" w:styleId="tvrtrovesmlouvyChar">
    <w:name w:val="Čtvrtá úroveň smlouvy Char"/>
    <w:link w:val="tvrtrovesmlouvy"/>
    <w:uiPriority w:val="21"/>
    <w:rsid w:val="00625B3A"/>
    <w:rPr>
      <w:rFonts w:ascii="Tahoma" w:eastAsia="Times New Roman" w:hAnsi="Tahoma"/>
      <w:sz w:val="19"/>
      <w:szCs w:val="24"/>
      <w:lang w:val="x-none" w:eastAsia="x-none"/>
    </w:rPr>
  </w:style>
  <w:style w:type="paragraph" w:customStyle="1" w:styleId="Psm2">
    <w:name w:val="Písm. Ú2"/>
    <w:basedOn w:val="Normln"/>
    <w:link w:val="Psm2Char"/>
    <w:qFormat/>
    <w:rsid w:val="006A203A"/>
    <w:pPr>
      <w:numPr>
        <w:ilvl w:val="1"/>
        <w:numId w:val="5"/>
      </w:numPr>
      <w:suppressAutoHyphens w:val="0"/>
      <w:spacing w:before="120"/>
    </w:pPr>
    <w:rPr>
      <w:rFonts w:eastAsia="Calibri"/>
      <w:szCs w:val="22"/>
      <w:lang w:val="x-none" w:eastAsia="en-US"/>
    </w:rPr>
  </w:style>
  <w:style w:type="character" w:customStyle="1" w:styleId="Psm2Char">
    <w:name w:val="Písm. Ú2 Char"/>
    <w:link w:val="Psm2"/>
    <w:rsid w:val="006A203A"/>
    <w:rPr>
      <w:rFonts w:ascii="Tahoma" w:eastAsia="Calibri" w:hAnsi="Tahoma"/>
      <w:sz w:val="19"/>
      <w:szCs w:val="22"/>
      <w:lang w:val="x-none" w:eastAsia="en-US"/>
    </w:rPr>
  </w:style>
  <w:style w:type="paragraph" w:styleId="Revize">
    <w:name w:val="Revision"/>
    <w:hidden/>
    <w:uiPriority w:val="71"/>
    <w:unhideWhenUsed/>
    <w:rsid w:val="000063F8"/>
    <w:rPr>
      <w:rFonts w:ascii="Times New Roman" w:eastAsia="Times New Roman" w:hAnsi="Times New Roman"/>
      <w:sz w:val="24"/>
      <w:szCs w:val="24"/>
      <w:lang w:eastAsia="ar-SA"/>
    </w:rPr>
  </w:style>
  <w:style w:type="character" w:customStyle="1" w:styleId="Nadpis5Char">
    <w:name w:val="Nadpis 5 Char"/>
    <w:link w:val="Nadpis5"/>
    <w:uiPriority w:val="99"/>
    <w:rsid w:val="00004A13"/>
    <w:rPr>
      <w:rFonts w:ascii="Times New Roman" w:eastAsia="Calibri" w:hAnsi="Times New Roman"/>
      <w:b/>
      <w:bCs/>
      <w:sz w:val="24"/>
      <w:szCs w:val="24"/>
      <w:lang w:val="x-none" w:eastAsia="en-US"/>
    </w:rPr>
  </w:style>
  <w:style w:type="character" w:customStyle="1" w:styleId="Nadpis8Char">
    <w:name w:val="Nadpis 8 Char"/>
    <w:link w:val="Nadpis8"/>
    <w:rsid w:val="00004A13"/>
    <w:rPr>
      <w:rFonts w:ascii="Times New Roman" w:eastAsia="Calibri" w:hAnsi="Times New Roman"/>
      <w:b/>
      <w:bCs/>
      <w:color w:val="0000FF"/>
      <w:sz w:val="24"/>
      <w:szCs w:val="24"/>
      <w:u w:val="single"/>
      <w:lang w:val="x-none" w:eastAsia="en-US"/>
    </w:rPr>
  </w:style>
  <w:style w:type="character" w:customStyle="1" w:styleId="Nadpis9Char">
    <w:name w:val="Nadpis 9 Char"/>
    <w:link w:val="Nadpis9"/>
    <w:uiPriority w:val="99"/>
    <w:rsid w:val="00004A13"/>
    <w:rPr>
      <w:rFonts w:ascii="Times New Roman" w:eastAsia="Calibri" w:hAnsi="Times New Roman"/>
      <w:b/>
      <w:bCs/>
      <w:sz w:val="24"/>
      <w:lang w:val="x-none" w:eastAsia="en-US"/>
    </w:rPr>
  </w:style>
  <w:style w:type="numbering" w:customStyle="1" w:styleId="Bezseznamu1">
    <w:name w:val="Bez seznamu1"/>
    <w:next w:val="Bezseznamu"/>
    <w:uiPriority w:val="99"/>
    <w:semiHidden/>
    <w:unhideWhenUsed/>
    <w:rsid w:val="00004A13"/>
  </w:style>
  <w:style w:type="paragraph" w:styleId="Titulek">
    <w:name w:val="caption"/>
    <w:basedOn w:val="Normln"/>
    <w:next w:val="Normln"/>
    <w:uiPriority w:val="99"/>
    <w:qFormat/>
    <w:rsid w:val="00004A13"/>
    <w:pPr>
      <w:suppressAutoHyphens w:val="0"/>
      <w:spacing w:before="120" w:after="120"/>
      <w:ind w:firstLine="284"/>
    </w:pPr>
    <w:rPr>
      <w:rFonts w:eastAsia="Calibri"/>
      <w:szCs w:val="22"/>
      <w:lang w:eastAsia="en-US"/>
    </w:rPr>
  </w:style>
  <w:style w:type="paragraph" w:customStyle="1" w:styleId="Tabulkasmkou31">
    <w:name w:val="Tabulka s mřížkou 31"/>
    <w:basedOn w:val="Nadpis10"/>
    <w:next w:val="Normln"/>
    <w:uiPriority w:val="39"/>
    <w:qFormat/>
    <w:rsid w:val="00004A13"/>
    <w:pPr>
      <w:keepNext w:val="0"/>
      <w:keepLines/>
      <w:numPr>
        <w:numId w:val="0"/>
      </w:numPr>
      <w:spacing w:before="480" w:after="0"/>
      <w:outlineLvl w:val="9"/>
    </w:pPr>
    <w:rPr>
      <w:rFonts w:ascii="Cambria" w:eastAsia="Calibri" w:hAnsi="Cambria"/>
      <w:smallCaps/>
      <w:color w:val="365F91"/>
      <w:kern w:val="0"/>
      <w:sz w:val="28"/>
      <w:szCs w:val="28"/>
      <w:u w:val="none"/>
      <w:lang w:eastAsia="cs-CZ"/>
    </w:rPr>
  </w:style>
  <w:style w:type="character" w:customStyle="1" w:styleId="Nadpis2Char1">
    <w:name w:val="Nadpis 2 Char1"/>
    <w:uiPriority w:val="99"/>
    <w:locked/>
    <w:rsid w:val="00004A13"/>
    <w:rPr>
      <w:b/>
      <w:bCs/>
      <w:sz w:val="24"/>
      <w:szCs w:val="24"/>
    </w:rPr>
  </w:style>
  <w:style w:type="character" w:styleId="Zdraznn">
    <w:name w:val="Emphasis"/>
    <w:uiPriority w:val="20"/>
    <w:qFormat/>
    <w:rsid w:val="00004A13"/>
    <w:rPr>
      <w:i/>
      <w:iCs/>
    </w:rPr>
  </w:style>
  <w:style w:type="paragraph" w:customStyle="1" w:styleId="PrvnrovesmlouvyNadpis">
    <w:name w:val="První úroveň smlouvy (Nadpis)"/>
    <w:basedOn w:val="Normln"/>
    <w:next w:val="Druhrovesmlouvy"/>
    <w:link w:val="PrvnrovesmlouvyNadpisChar"/>
    <w:uiPriority w:val="3"/>
    <w:qFormat/>
    <w:rsid w:val="00004A13"/>
    <w:pPr>
      <w:keepNext/>
      <w:numPr>
        <w:numId w:val="9"/>
      </w:numPr>
      <w:suppressAutoHyphens w:val="0"/>
      <w:spacing w:after="240"/>
    </w:pPr>
    <w:rPr>
      <w:b/>
      <w:caps/>
      <w:sz w:val="22"/>
      <w:szCs w:val="22"/>
      <w:lang w:val="x-none" w:eastAsia="x-none"/>
    </w:rPr>
  </w:style>
  <w:style w:type="character" w:customStyle="1" w:styleId="DruhrovesmlouvyChar">
    <w:name w:val="Druhá úroveň smlouvy Char"/>
    <w:link w:val="Druhrovesmlouvy"/>
    <w:uiPriority w:val="6"/>
    <w:rsid w:val="00004A13"/>
    <w:rPr>
      <w:rFonts w:ascii="Tahoma" w:eastAsia="Times New Roman" w:hAnsi="Tahoma"/>
      <w:sz w:val="19"/>
      <w:szCs w:val="24"/>
      <w:lang w:val="x-none" w:eastAsia="x-none"/>
    </w:rPr>
  </w:style>
  <w:style w:type="paragraph" w:customStyle="1" w:styleId="NADPIS20">
    <w:name w:val="NADPIS2"/>
    <w:basedOn w:val="Nadpis2"/>
    <w:rsid w:val="00004A13"/>
    <w:pPr>
      <w:widowControl w:val="0"/>
      <w:numPr>
        <w:ilvl w:val="0"/>
        <w:numId w:val="0"/>
      </w:numPr>
      <w:tabs>
        <w:tab w:val="num" w:pos="360"/>
        <w:tab w:val="left" w:pos="2835"/>
      </w:tabs>
      <w:suppressAutoHyphens w:val="0"/>
      <w:snapToGrid w:val="0"/>
      <w:spacing w:before="240"/>
      <w:ind w:left="360" w:hanging="360"/>
      <w:jc w:val="left"/>
    </w:pPr>
    <w:rPr>
      <w:rFonts w:eastAsia="Times New Roman"/>
      <w:b/>
      <w:iCs w:val="0"/>
      <w:lang w:val="fr-FR"/>
    </w:rPr>
  </w:style>
  <w:style w:type="paragraph" w:customStyle="1" w:styleId="NADPIS1">
    <w:name w:val="NADPIS1"/>
    <w:basedOn w:val="Nadpis10"/>
    <w:rsid w:val="00004A13"/>
    <w:pPr>
      <w:numPr>
        <w:numId w:val="8"/>
      </w:numPr>
      <w:spacing w:before="0" w:after="0"/>
    </w:pPr>
    <w:rPr>
      <w:caps/>
      <w:kern w:val="0"/>
      <w:sz w:val="28"/>
      <w:szCs w:val="28"/>
      <w:u w:val="none"/>
      <w:lang w:eastAsia="en-US"/>
    </w:rPr>
  </w:style>
  <w:style w:type="paragraph" w:customStyle="1" w:styleId="odsazfurt">
    <w:name w:val="odsaz furt"/>
    <w:basedOn w:val="Normln"/>
    <w:rsid w:val="00004A13"/>
    <w:pPr>
      <w:suppressAutoHyphens w:val="0"/>
      <w:ind w:left="284"/>
    </w:pPr>
    <w:rPr>
      <w:color w:val="000000"/>
      <w:sz w:val="20"/>
      <w:szCs w:val="20"/>
      <w:lang w:eastAsia="cs-CZ"/>
    </w:rPr>
  </w:style>
  <w:style w:type="table" w:customStyle="1" w:styleId="Mkatabulky1">
    <w:name w:val="Mřížka tabulky1"/>
    <w:basedOn w:val="Normlntabulka"/>
    <w:next w:val="Mkatabulky"/>
    <w:uiPriority w:val="59"/>
    <w:rsid w:val="00004A13"/>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Normln"/>
    <w:next w:val="Normln"/>
    <w:uiPriority w:val="11"/>
    <w:qFormat/>
    <w:rsid w:val="00004A13"/>
    <w:pPr>
      <w:numPr>
        <w:ilvl w:val="1"/>
      </w:numPr>
      <w:suppressAutoHyphens w:val="0"/>
      <w:spacing w:before="120"/>
      <w:ind w:firstLine="284"/>
    </w:pPr>
    <w:rPr>
      <w:rFonts w:ascii="Cambria" w:eastAsia="SimSun" w:hAnsi="Cambria"/>
      <w:i/>
      <w:iCs/>
      <w:color w:val="4F81BD"/>
      <w:spacing w:val="15"/>
      <w:lang w:val="x-none" w:eastAsia="en-US"/>
    </w:rPr>
  </w:style>
  <w:style w:type="character" w:customStyle="1" w:styleId="PodnadpisChar">
    <w:name w:val="Podnadpis Char"/>
    <w:link w:val="Podtitul1"/>
    <w:uiPriority w:val="11"/>
    <w:rsid w:val="00004A13"/>
    <w:rPr>
      <w:rFonts w:ascii="Cambria" w:eastAsia="SimSun" w:hAnsi="Cambria"/>
      <w:i/>
      <w:iCs/>
      <w:color w:val="4F81BD"/>
      <w:spacing w:val="15"/>
      <w:sz w:val="24"/>
      <w:szCs w:val="24"/>
      <w:lang w:eastAsia="en-US"/>
    </w:rPr>
  </w:style>
  <w:style w:type="paragraph" w:customStyle="1" w:styleId="slo">
    <w:name w:val="Číslo"/>
    <w:basedOn w:val="Normln"/>
    <w:next w:val="Normln"/>
    <w:rsid w:val="00004A13"/>
    <w:pPr>
      <w:keepNext/>
      <w:suppressAutoHyphens w:val="0"/>
      <w:spacing w:before="360" w:after="60"/>
      <w:jc w:val="center"/>
    </w:pPr>
    <w:rPr>
      <w:rFonts w:ascii="Arial" w:hAnsi="Arial"/>
      <w:b/>
      <w:szCs w:val="20"/>
      <w:lang w:eastAsia="cs-CZ"/>
    </w:rPr>
  </w:style>
  <w:style w:type="character" w:customStyle="1" w:styleId="Stednmka1zvraznn2Char">
    <w:name w:val="Střední mřížka 1 – zvýraznění 2 Char"/>
    <w:link w:val="Stednmka1zvraznn2"/>
    <w:uiPriority w:val="99"/>
    <w:rsid w:val="00004A13"/>
    <w:rPr>
      <w:rFonts w:eastAsia="Calibri"/>
      <w:sz w:val="22"/>
      <w:szCs w:val="22"/>
      <w:lang w:eastAsia="en-US"/>
    </w:rPr>
  </w:style>
  <w:style w:type="paragraph" w:customStyle="1" w:styleId="Stednstnovn1zvraznn11">
    <w:name w:val="Střední stínování 1 – zvýraznění 11"/>
    <w:uiPriority w:val="1"/>
    <w:qFormat/>
    <w:rsid w:val="00004A13"/>
    <w:pPr>
      <w:suppressAutoHyphens/>
    </w:pPr>
    <w:rPr>
      <w:rFonts w:ascii="Times New Roman" w:eastAsia="Times New Roman" w:hAnsi="Times New Roman"/>
      <w:sz w:val="24"/>
      <w:szCs w:val="24"/>
      <w:lang w:eastAsia="ar-SA"/>
    </w:rPr>
  </w:style>
  <w:style w:type="character" w:customStyle="1" w:styleId="Prosttabulka31">
    <w:name w:val="Prostá tabulka 31"/>
    <w:uiPriority w:val="19"/>
    <w:qFormat/>
    <w:rsid w:val="00004A13"/>
    <w:rPr>
      <w:i/>
      <w:iCs/>
      <w:color w:val="808080"/>
    </w:rPr>
  </w:style>
  <w:style w:type="character" w:customStyle="1" w:styleId="TetrovesmlouvyChar">
    <w:name w:val="Třetí úroveň smlouvy Char"/>
    <w:link w:val="Tetrovesmlouvy"/>
    <w:uiPriority w:val="21"/>
    <w:rsid w:val="00004A13"/>
    <w:rPr>
      <w:rFonts w:ascii="Tahoma" w:eastAsia="Times New Roman" w:hAnsi="Tahoma"/>
      <w:sz w:val="19"/>
      <w:szCs w:val="24"/>
      <w:lang w:val="x-none" w:eastAsia="x-none"/>
    </w:rPr>
  </w:style>
  <w:style w:type="character" w:customStyle="1" w:styleId="PtroveChar">
    <w:name w:val="Pátá úroveň Char"/>
    <w:link w:val="Ptrove"/>
    <w:rsid w:val="00004A13"/>
    <w:rPr>
      <w:rFonts w:ascii="Tahoma" w:eastAsia="Times New Roman" w:hAnsi="Tahoma"/>
      <w:sz w:val="19"/>
      <w:szCs w:val="24"/>
      <w:lang w:val="x-none" w:eastAsia="x-none"/>
    </w:rPr>
  </w:style>
  <w:style w:type="paragraph" w:customStyle="1" w:styleId="AA">
    <w:name w:val="AA"/>
    <w:basedOn w:val="PrvnrovesmlouvyNadpis"/>
    <w:link w:val="AAChar"/>
    <w:qFormat/>
    <w:rsid w:val="00004A13"/>
    <w:pPr>
      <w:numPr>
        <w:numId w:val="10"/>
      </w:numPr>
    </w:pPr>
    <w:rPr>
      <w:b w:val="0"/>
      <w:caps w:val="0"/>
      <w:sz w:val="24"/>
      <w:szCs w:val="24"/>
    </w:rPr>
  </w:style>
  <w:style w:type="paragraph" w:customStyle="1" w:styleId="BB">
    <w:name w:val="BB"/>
    <w:basedOn w:val="AA"/>
    <w:link w:val="BBChar"/>
    <w:qFormat/>
    <w:rsid w:val="00004A13"/>
    <w:pPr>
      <w:numPr>
        <w:ilvl w:val="3"/>
      </w:numPr>
    </w:pPr>
  </w:style>
  <w:style w:type="character" w:customStyle="1" w:styleId="PrvnrovesmlouvyNadpisChar">
    <w:name w:val="První úroveň smlouvy (Nadpis) Char"/>
    <w:link w:val="PrvnrovesmlouvyNadpis"/>
    <w:uiPriority w:val="3"/>
    <w:rsid w:val="00004A13"/>
    <w:rPr>
      <w:rFonts w:ascii="Tahoma" w:eastAsia="Times New Roman" w:hAnsi="Tahoma"/>
      <w:b/>
      <w:caps/>
      <w:sz w:val="22"/>
      <w:szCs w:val="22"/>
      <w:lang w:val="x-none" w:eastAsia="x-none"/>
    </w:rPr>
  </w:style>
  <w:style w:type="character" w:customStyle="1" w:styleId="AAChar">
    <w:name w:val="AA Char"/>
    <w:link w:val="AA"/>
    <w:rsid w:val="00004A13"/>
    <w:rPr>
      <w:rFonts w:ascii="Tahoma" w:eastAsia="Times New Roman" w:hAnsi="Tahoma"/>
      <w:sz w:val="24"/>
      <w:szCs w:val="24"/>
      <w:lang w:val="x-none" w:eastAsia="x-none"/>
    </w:rPr>
  </w:style>
  <w:style w:type="paragraph" w:customStyle="1" w:styleId="CC">
    <w:name w:val="CC"/>
    <w:basedOn w:val="AA"/>
    <w:link w:val="CCChar"/>
    <w:qFormat/>
    <w:rsid w:val="00004A13"/>
    <w:pPr>
      <w:numPr>
        <w:ilvl w:val="1"/>
      </w:numPr>
      <w:ind w:left="1134" w:hanging="425"/>
    </w:pPr>
  </w:style>
  <w:style w:type="character" w:customStyle="1" w:styleId="BBChar">
    <w:name w:val="BB Char"/>
    <w:link w:val="BB"/>
    <w:rsid w:val="00004A13"/>
    <w:rPr>
      <w:rFonts w:ascii="Tahoma" w:eastAsia="Times New Roman" w:hAnsi="Tahoma"/>
      <w:sz w:val="24"/>
      <w:szCs w:val="24"/>
      <w:lang w:val="x-none" w:eastAsia="x-none"/>
    </w:rPr>
  </w:style>
  <w:style w:type="paragraph" w:customStyle="1" w:styleId="DD">
    <w:name w:val="DD"/>
    <w:basedOn w:val="AA"/>
    <w:link w:val="DDChar"/>
    <w:qFormat/>
    <w:rsid w:val="00004A13"/>
    <w:pPr>
      <w:numPr>
        <w:ilvl w:val="2"/>
      </w:numPr>
      <w:ind w:left="1418" w:hanging="284"/>
    </w:pPr>
  </w:style>
  <w:style w:type="character" w:customStyle="1" w:styleId="CCChar">
    <w:name w:val="CC Char"/>
    <w:link w:val="CC"/>
    <w:rsid w:val="00004A13"/>
    <w:rPr>
      <w:rFonts w:ascii="Tahoma" w:eastAsia="Times New Roman" w:hAnsi="Tahoma"/>
      <w:sz w:val="24"/>
      <w:szCs w:val="24"/>
      <w:lang w:val="x-none" w:eastAsia="x-none"/>
    </w:rPr>
  </w:style>
  <w:style w:type="character" w:customStyle="1" w:styleId="DDChar">
    <w:name w:val="DD Char"/>
    <w:link w:val="DD"/>
    <w:rsid w:val="00004A13"/>
    <w:rPr>
      <w:rFonts w:ascii="Tahoma" w:eastAsia="Times New Roman" w:hAnsi="Tahoma"/>
      <w:sz w:val="24"/>
      <w:szCs w:val="24"/>
      <w:lang w:val="x-none" w:eastAsia="x-none"/>
    </w:rPr>
  </w:style>
  <w:style w:type="paragraph" w:styleId="Rozloendokumentu">
    <w:name w:val="Document Map"/>
    <w:basedOn w:val="Normln"/>
    <w:link w:val="RozloendokumentuChar"/>
    <w:uiPriority w:val="99"/>
    <w:semiHidden/>
    <w:unhideWhenUsed/>
    <w:rsid w:val="00004A13"/>
    <w:pPr>
      <w:suppressAutoHyphens w:val="0"/>
      <w:spacing w:before="120"/>
      <w:ind w:firstLine="284"/>
    </w:pPr>
    <w:rPr>
      <w:rFonts w:eastAsia="Calibri"/>
      <w:lang w:val="x-none" w:eastAsia="en-US"/>
    </w:rPr>
  </w:style>
  <w:style w:type="character" w:customStyle="1" w:styleId="RozloendokumentuChar">
    <w:name w:val="Rozložení dokumentu Char"/>
    <w:link w:val="Rozloendokumentu"/>
    <w:uiPriority w:val="99"/>
    <w:semiHidden/>
    <w:rsid w:val="00004A13"/>
    <w:rPr>
      <w:rFonts w:ascii="Times New Roman" w:eastAsia="Calibri" w:hAnsi="Times New Roman"/>
      <w:sz w:val="24"/>
      <w:szCs w:val="24"/>
      <w:lang w:val="x-none" w:eastAsia="en-US"/>
    </w:rPr>
  </w:style>
  <w:style w:type="paragraph" w:customStyle="1" w:styleId="Podtitul1">
    <w:name w:val="Podtitul1"/>
    <w:basedOn w:val="Normln"/>
    <w:next w:val="Normln"/>
    <w:link w:val="PodnadpisChar"/>
    <w:uiPriority w:val="11"/>
    <w:qFormat/>
    <w:rsid w:val="00004A13"/>
    <w:pPr>
      <w:numPr>
        <w:ilvl w:val="1"/>
      </w:numPr>
      <w:suppressAutoHyphens w:val="0"/>
      <w:spacing w:before="120" w:after="160"/>
      <w:ind w:firstLine="284"/>
    </w:pPr>
    <w:rPr>
      <w:rFonts w:ascii="Cambria" w:eastAsia="SimSun" w:hAnsi="Cambria"/>
      <w:i/>
      <w:iCs/>
      <w:color w:val="4F81BD"/>
      <w:spacing w:val="15"/>
      <w:lang w:eastAsia="en-US"/>
    </w:rPr>
  </w:style>
  <w:style w:type="character" w:customStyle="1" w:styleId="PodtitulChar">
    <w:name w:val="Podtitul Char"/>
    <w:uiPriority w:val="11"/>
    <w:rsid w:val="00004A13"/>
    <w:rPr>
      <w:rFonts w:ascii="Calibri Light" w:eastAsia="Times New Roman" w:hAnsi="Calibri Light" w:cs="Times New Roman"/>
      <w:sz w:val="24"/>
      <w:szCs w:val="24"/>
      <w:lang w:eastAsia="ar-SA"/>
    </w:rPr>
  </w:style>
  <w:style w:type="table" w:styleId="Stednmka1zvraznn2">
    <w:name w:val="Medium Grid 1 Accent 2"/>
    <w:basedOn w:val="Normlntabulka"/>
    <w:link w:val="Stednmka1zvraznn2Char"/>
    <w:uiPriority w:val="99"/>
    <w:semiHidden/>
    <w:unhideWhenUsed/>
    <w:rsid w:val="00004A13"/>
    <w:rPr>
      <w:rFonts w:eastAsia="Calibri"/>
      <w:sz w:val="22"/>
      <w:szCs w:val="22"/>
      <w:lang w:eastAsia="en-US"/>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paragraph" w:styleId="Odstavecseseznamem">
    <w:name w:val="List Paragraph"/>
    <w:aliases w:val="N4,Nad,Odstavec cíl se seznamem,Odstavec se seznamem5,Odstavec_muj,Odrážky,EQ odrážka červená,Odstavec se seznamem3,Čílovaný seznam NSK 1,Bullet Number,A-Odrážky1,_Odstavec se seznamem,Odstavec_muj1,Bullet List,Odstavec_muj2"/>
    <w:basedOn w:val="Normln"/>
    <w:link w:val="OdstavecseseznamemChar"/>
    <w:uiPriority w:val="34"/>
    <w:qFormat/>
    <w:rsid w:val="00E03BB7"/>
    <w:pPr>
      <w:ind w:left="708"/>
    </w:pPr>
  </w:style>
  <w:style w:type="character" w:customStyle="1" w:styleId="OdstavecseseznamemChar">
    <w:name w:val="Odstavec se seznamem Char"/>
    <w:aliases w:val="N4 Char,Nad Char,Odstavec cíl se seznamem Char,Odstavec se seznamem5 Char,Odstavec_muj Char,Odrážky Char,EQ odrážka červená Char,Odstavec se seznamem3 Char,Čílovaný seznam NSK 1 Char,Bullet Number Char,A-Odrážky1 Char"/>
    <w:link w:val="Odstavecseseznamem"/>
    <w:uiPriority w:val="34"/>
    <w:qFormat/>
    <w:rsid w:val="00E03BB7"/>
    <w:rPr>
      <w:rFonts w:ascii="Times New Roman" w:eastAsia="Times New Roman" w:hAnsi="Times New Roman"/>
      <w:sz w:val="24"/>
      <w:szCs w:val="24"/>
      <w:lang w:eastAsia="ar-SA"/>
    </w:rPr>
  </w:style>
  <w:style w:type="paragraph" w:customStyle="1" w:styleId="Smluvnstrany123">
    <w:name w:val="Smluvní strany (1)(2)(3)"/>
    <w:basedOn w:val="Normln"/>
    <w:uiPriority w:val="23"/>
    <w:qFormat/>
    <w:rsid w:val="00ED3271"/>
    <w:pPr>
      <w:numPr>
        <w:numId w:val="17"/>
      </w:numPr>
      <w:suppressAutoHyphens w:val="0"/>
      <w:spacing w:after="240"/>
    </w:pPr>
    <w:rPr>
      <w:szCs w:val="22"/>
      <w:lang w:eastAsia="cs-CZ"/>
    </w:rPr>
  </w:style>
  <w:style w:type="character" w:customStyle="1" w:styleId="Nevyeenzmnka2">
    <w:name w:val="Nevyřešená zmínka2"/>
    <w:basedOn w:val="Standardnpsmoodstavce"/>
    <w:uiPriority w:val="99"/>
    <w:semiHidden/>
    <w:unhideWhenUsed/>
    <w:rsid w:val="00A9016E"/>
    <w:rPr>
      <w:color w:val="605E5C"/>
      <w:shd w:val="clear" w:color="auto" w:fill="E1DFDD"/>
    </w:rPr>
  </w:style>
  <w:style w:type="character" w:customStyle="1" w:styleId="Nevyeenzmnka3">
    <w:name w:val="Nevyřešená zmínka3"/>
    <w:basedOn w:val="Standardnpsmoodstavce"/>
    <w:uiPriority w:val="99"/>
    <w:semiHidden/>
    <w:unhideWhenUsed/>
    <w:rsid w:val="004B4208"/>
    <w:rPr>
      <w:color w:val="605E5C"/>
      <w:shd w:val="clear" w:color="auto" w:fill="E1DFDD"/>
    </w:rPr>
  </w:style>
  <w:style w:type="character" w:customStyle="1" w:styleId="bold">
    <w:name w:val="bold"/>
    <w:rsid w:val="00185047"/>
    <w:rPr>
      <w:b/>
    </w:rPr>
  </w:style>
  <w:style w:type="character" w:customStyle="1" w:styleId="Nevyeenzmnka30">
    <w:name w:val="Nevyřešená zmínka3"/>
    <w:basedOn w:val="Standardnpsmoodstavce"/>
    <w:uiPriority w:val="99"/>
    <w:semiHidden/>
    <w:unhideWhenUsed/>
    <w:rsid w:val="00AF3FF7"/>
    <w:rPr>
      <w:color w:val="605E5C"/>
      <w:shd w:val="clear" w:color="auto" w:fill="E1DFDD"/>
    </w:rPr>
  </w:style>
  <w:style w:type="character" w:customStyle="1" w:styleId="Nevyeenzmnka4">
    <w:name w:val="Nevyřešená zmínka4"/>
    <w:basedOn w:val="Standardnpsmoodstavce"/>
    <w:uiPriority w:val="99"/>
    <w:semiHidden/>
    <w:unhideWhenUsed/>
    <w:rsid w:val="00D42D51"/>
    <w:rPr>
      <w:color w:val="605E5C"/>
      <w:shd w:val="clear" w:color="auto" w:fill="E1DFDD"/>
    </w:rPr>
  </w:style>
  <w:style w:type="character" w:styleId="Zstupntext">
    <w:name w:val="Placeholder Text"/>
    <w:basedOn w:val="Standardnpsmoodstavce"/>
    <w:uiPriority w:val="99"/>
    <w:unhideWhenUsed/>
    <w:rsid w:val="00534B44"/>
    <w:rPr>
      <w:color w:val="808080"/>
    </w:rPr>
  </w:style>
  <w:style w:type="paragraph" w:customStyle="1" w:styleId="Jednika">
    <w:name w:val="Jednička"/>
    <w:basedOn w:val="Nadpis10"/>
    <w:link w:val="JednikaChar"/>
    <w:qFormat/>
    <w:rsid w:val="00DA4D2D"/>
    <w:pPr>
      <w:spacing w:before="320" w:after="80"/>
      <w:ind w:left="709" w:hanging="709"/>
    </w:pPr>
    <w:rPr>
      <w:rFonts w:cs="Tahoma"/>
      <w:smallCaps/>
      <w:szCs w:val="19"/>
      <w:shd w:val="pct15" w:color="auto" w:fill="FFFFFF"/>
      <w:lang w:val="cs-CZ" w:eastAsia="cs-CZ"/>
    </w:rPr>
  </w:style>
  <w:style w:type="character" w:customStyle="1" w:styleId="JednikaChar">
    <w:name w:val="Jednička Char"/>
    <w:link w:val="Jednika"/>
    <w:rsid w:val="00DA4D2D"/>
    <w:rPr>
      <w:rFonts w:ascii="Tahoma" w:eastAsia="Times New Roman" w:hAnsi="Tahoma" w:cs="Tahoma"/>
      <w:b/>
      <w:bCs/>
      <w:smallCaps/>
      <w:kern w:val="32"/>
      <w:sz w:val="19"/>
      <w:szCs w:val="19"/>
      <w:u w:val="single"/>
    </w:rPr>
  </w:style>
  <w:style w:type="character" w:styleId="Nevyeenzmnka">
    <w:name w:val="Unresolved Mention"/>
    <w:basedOn w:val="Standardnpsmoodstavce"/>
    <w:uiPriority w:val="99"/>
    <w:semiHidden/>
    <w:unhideWhenUsed/>
    <w:rsid w:val="00214ACC"/>
    <w:rPr>
      <w:color w:val="605E5C"/>
      <w:shd w:val="clear" w:color="auto" w:fill="E1DFDD"/>
    </w:rPr>
  </w:style>
  <w:style w:type="character" w:customStyle="1" w:styleId="Zkladntext0">
    <w:name w:val="Základní text_"/>
    <w:basedOn w:val="Standardnpsmoodstavce"/>
    <w:link w:val="Zkladntext8"/>
    <w:rsid w:val="00646D70"/>
    <w:rPr>
      <w:rFonts w:ascii="Lucida Sans Unicode" w:eastAsia="Lucida Sans Unicode" w:hAnsi="Lucida Sans Unicode" w:cs="Lucida Sans Unicode"/>
      <w:shd w:val="clear" w:color="auto" w:fill="FFFFFF"/>
    </w:rPr>
  </w:style>
  <w:style w:type="paragraph" w:customStyle="1" w:styleId="Zkladntext8">
    <w:name w:val="Základní text8"/>
    <w:basedOn w:val="Normln"/>
    <w:link w:val="Zkladntext0"/>
    <w:rsid w:val="00646D70"/>
    <w:pPr>
      <w:shd w:val="clear" w:color="auto" w:fill="FFFFFF"/>
      <w:suppressAutoHyphens w:val="0"/>
      <w:spacing w:after="960" w:line="0" w:lineRule="atLeast"/>
      <w:ind w:hanging="580"/>
      <w:jc w:val="left"/>
    </w:pPr>
    <w:rPr>
      <w:rFonts w:ascii="Lucida Sans Unicode" w:eastAsia="Lucida Sans Unicode" w:hAnsi="Lucida Sans Unicode" w:cs="Lucida Sans Unicode"/>
      <w:sz w:val="20"/>
      <w:szCs w:val="20"/>
      <w:lang w:eastAsia="cs-CZ"/>
    </w:rPr>
  </w:style>
  <w:style w:type="character" w:customStyle="1" w:styleId="Podtrenotun">
    <w:name w:val="Podtrženo tučně"/>
    <w:basedOn w:val="Standardnpsmoodstavce"/>
    <w:uiPriority w:val="1"/>
    <w:qFormat/>
    <w:rsid w:val="00B87892"/>
    <w:rPr>
      <w:b/>
      <w:bCs/>
      <w:sz w:val="18"/>
      <w:u w:val="single"/>
    </w:rPr>
  </w:style>
  <w:style w:type="character" w:customStyle="1" w:styleId="OdrChar">
    <w:name w:val="Odr Char"/>
    <w:basedOn w:val="Standardnpsmoodstavce"/>
    <w:link w:val="Odr"/>
    <w:locked/>
    <w:rsid w:val="00FA2CB8"/>
    <w:rPr>
      <w:rFonts w:ascii="MS Mincho" w:eastAsiaTheme="minorEastAsia" w:hAnsi="MS Mincho" w:cstheme="minorHAnsi"/>
      <w:color w:val="0D0D0D" w:themeColor="text1" w:themeTint="F2"/>
    </w:rPr>
  </w:style>
  <w:style w:type="paragraph" w:customStyle="1" w:styleId="Odr">
    <w:name w:val="Odr"/>
    <w:basedOn w:val="Odstavecseseznamem"/>
    <w:link w:val="OdrChar"/>
    <w:qFormat/>
    <w:rsid w:val="00FA2CB8"/>
    <w:pPr>
      <w:numPr>
        <w:numId w:val="22"/>
      </w:numPr>
      <w:suppressAutoHyphens w:val="0"/>
      <w:spacing w:after="60" w:line="240" w:lineRule="auto"/>
    </w:pPr>
    <w:rPr>
      <w:rFonts w:ascii="MS Mincho" w:eastAsiaTheme="minorEastAsia" w:hAnsi="MS Mincho" w:cstheme="minorHAnsi"/>
      <w:color w:val="0D0D0D" w:themeColor="text1" w:themeTint="F2"/>
      <w:sz w:val="20"/>
      <w:szCs w:val="20"/>
      <w:lang w:eastAsia="cs-CZ"/>
    </w:rPr>
  </w:style>
  <w:style w:type="paragraph" w:styleId="Bezmezer">
    <w:name w:val="No Spacing"/>
    <w:uiPriority w:val="99"/>
    <w:qFormat/>
    <w:rsid w:val="00891DC0"/>
    <w:pPr>
      <w:suppressAutoHyphens/>
      <w:jc w:val="both"/>
    </w:pPr>
    <w:rPr>
      <w:rFonts w:ascii="Tahoma" w:eastAsia="Times New Roman" w:hAnsi="Tahoma"/>
      <w:sz w:val="19"/>
      <w:szCs w:val="24"/>
      <w:lang w:eastAsia="ar-SA"/>
    </w:rPr>
  </w:style>
  <w:style w:type="character" w:customStyle="1" w:styleId="new">
    <w:name w:val="new"/>
    <w:basedOn w:val="Standardnpsmoodstavce"/>
    <w:rsid w:val="0046326D"/>
  </w:style>
  <w:style w:type="paragraph" w:customStyle="1" w:styleId="1lnek">
    <w:name w:val="1. článek"/>
    <w:basedOn w:val="Normln"/>
    <w:next w:val="Normln"/>
    <w:qFormat/>
    <w:rsid w:val="00066728"/>
    <w:pPr>
      <w:numPr>
        <w:numId w:val="24"/>
      </w:numPr>
      <w:suppressAutoHyphens w:val="0"/>
      <w:spacing w:before="240" w:after="120" w:line="264" w:lineRule="auto"/>
    </w:pPr>
    <w:rPr>
      <w:rFonts w:ascii="Verdana" w:hAnsi="Verdana"/>
      <w:b/>
      <w:iCs/>
      <w:sz w:val="18"/>
      <w:szCs w:val="18"/>
      <w:lang w:eastAsia="en-US"/>
    </w:rPr>
  </w:style>
  <w:style w:type="paragraph" w:customStyle="1" w:styleId="11odst">
    <w:name w:val="1.1 odst."/>
    <w:basedOn w:val="Normln"/>
    <w:link w:val="11odstChar"/>
    <w:qFormat/>
    <w:rsid w:val="00066728"/>
    <w:pPr>
      <w:widowControl w:val="0"/>
      <w:numPr>
        <w:ilvl w:val="1"/>
        <w:numId w:val="24"/>
      </w:numPr>
      <w:suppressAutoHyphens w:val="0"/>
      <w:spacing w:before="120" w:after="120" w:line="264" w:lineRule="auto"/>
    </w:pPr>
    <w:rPr>
      <w:rFonts w:ascii="Verdana" w:eastAsiaTheme="minorHAnsi" w:hAnsi="Verdana" w:cstheme="minorBidi"/>
      <w:sz w:val="18"/>
      <w:szCs w:val="22"/>
      <w:lang w:eastAsia="en-US"/>
    </w:rPr>
  </w:style>
  <w:style w:type="paragraph" w:customStyle="1" w:styleId="Plohy">
    <w:name w:val="Přílohy"/>
    <w:basedOn w:val="Normln"/>
    <w:qFormat/>
    <w:rsid w:val="00066728"/>
    <w:pPr>
      <w:widowControl w:val="0"/>
      <w:numPr>
        <w:numId w:val="25"/>
      </w:numPr>
      <w:suppressAutoHyphens w:val="0"/>
      <w:spacing w:before="120" w:after="120" w:line="264" w:lineRule="auto"/>
      <w:ind w:left="680" w:firstLine="0"/>
    </w:pPr>
    <w:rPr>
      <w:rFonts w:ascii="Verdana" w:eastAsia="Verdana" w:hAnsi="Verdana"/>
      <w:noProof/>
      <w:sz w:val="18"/>
      <w:szCs w:val="18"/>
      <w:lang w:eastAsia="en-US"/>
    </w:rPr>
  </w:style>
  <w:style w:type="paragraph" w:customStyle="1" w:styleId="111odst">
    <w:name w:val="1.1.1 odst."/>
    <w:basedOn w:val="Normln"/>
    <w:link w:val="111odstChar"/>
    <w:qFormat/>
    <w:rsid w:val="00066728"/>
    <w:pPr>
      <w:widowControl w:val="0"/>
      <w:numPr>
        <w:ilvl w:val="2"/>
        <w:numId w:val="24"/>
      </w:numPr>
      <w:suppressAutoHyphens w:val="0"/>
      <w:spacing w:before="120" w:after="120" w:line="264" w:lineRule="auto"/>
    </w:pPr>
    <w:rPr>
      <w:rFonts w:ascii="Verdana" w:eastAsiaTheme="minorHAnsi" w:hAnsi="Verdana" w:cstheme="minorBidi"/>
      <w:sz w:val="18"/>
      <w:szCs w:val="22"/>
      <w:lang w:eastAsia="en-US"/>
    </w:rPr>
  </w:style>
  <w:style w:type="character" w:customStyle="1" w:styleId="111odstChar">
    <w:name w:val="1.1.1 odst. Char"/>
    <w:basedOn w:val="Standardnpsmoodstavce"/>
    <w:link w:val="111odst"/>
    <w:rsid w:val="00066728"/>
    <w:rPr>
      <w:rFonts w:ascii="Verdana" w:eastAsiaTheme="minorHAnsi" w:hAnsi="Verdana" w:cstheme="minorBidi"/>
      <w:sz w:val="18"/>
      <w:szCs w:val="22"/>
      <w:lang w:eastAsia="en-US"/>
    </w:rPr>
  </w:style>
  <w:style w:type="paragraph" w:customStyle="1" w:styleId="odsta">
    <w:name w:val="odst. a)"/>
    <w:basedOn w:val="Normln"/>
    <w:link w:val="odstaChar"/>
    <w:qFormat/>
    <w:rsid w:val="00066728"/>
    <w:pPr>
      <w:widowControl w:val="0"/>
      <w:numPr>
        <w:numId w:val="26"/>
      </w:numPr>
      <w:suppressAutoHyphens w:val="0"/>
      <w:spacing w:before="120" w:after="120" w:line="264" w:lineRule="auto"/>
    </w:pPr>
    <w:rPr>
      <w:rFonts w:ascii="Verdana" w:eastAsiaTheme="minorHAnsi" w:hAnsi="Verdana" w:cstheme="minorBidi"/>
      <w:sz w:val="18"/>
      <w:szCs w:val="22"/>
      <w:lang w:eastAsia="en-US"/>
    </w:rPr>
  </w:style>
  <w:style w:type="character" w:customStyle="1" w:styleId="odstaChar">
    <w:name w:val="odst. a) Char"/>
    <w:basedOn w:val="Standardnpsmoodstavce"/>
    <w:link w:val="odsta"/>
    <w:rsid w:val="00066728"/>
    <w:rPr>
      <w:rFonts w:ascii="Verdana" w:eastAsiaTheme="minorHAnsi" w:hAnsi="Verdana" w:cstheme="minorBidi"/>
      <w:sz w:val="18"/>
      <w:szCs w:val="22"/>
      <w:lang w:eastAsia="en-US"/>
    </w:rPr>
  </w:style>
  <w:style w:type="character" w:customStyle="1" w:styleId="11odstChar">
    <w:name w:val="1.1 odst. Char"/>
    <w:basedOn w:val="Standardnpsmoodstavce"/>
    <w:link w:val="11odst"/>
    <w:rsid w:val="009F19F3"/>
    <w:rPr>
      <w:rFonts w:ascii="Verdana" w:eastAsiaTheme="minorHAnsi" w:hAnsi="Verdana" w:cstheme="minorBidi"/>
      <w:sz w:val="18"/>
      <w:szCs w:val="22"/>
      <w:lang w:eastAsia="en-US"/>
    </w:rPr>
  </w:style>
  <w:style w:type="paragraph" w:customStyle="1" w:styleId="aodst">
    <w:name w:val="a) odst."/>
    <w:basedOn w:val="Normln"/>
    <w:rsid w:val="009F19F3"/>
    <w:pPr>
      <w:numPr>
        <w:numId w:val="27"/>
      </w:numPr>
      <w:suppressAutoHyphens w:val="0"/>
      <w:spacing w:before="120" w:after="120" w:line="264" w:lineRule="auto"/>
    </w:pPr>
    <w:rPr>
      <w:rFonts w:ascii="Verdana" w:eastAsiaTheme="minorHAnsi" w:hAnsi="Verdana" w:cstheme="minorBidi"/>
      <w:sz w:val="18"/>
      <w:szCs w:val="22"/>
      <w:lang w:eastAsia="en-US"/>
    </w:rPr>
  </w:style>
  <w:style w:type="paragraph" w:customStyle="1" w:styleId="Odstbez">
    <w:name w:val="Odst. bez č."/>
    <w:basedOn w:val="Normln"/>
    <w:link w:val="OdstbezChar"/>
    <w:qFormat/>
    <w:rsid w:val="006908E6"/>
    <w:pPr>
      <w:widowControl w:val="0"/>
      <w:suppressAutoHyphens w:val="0"/>
      <w:spacing w:before="120" w:after="120" w:line="264" w:lineRule="auto"/>
      <w:ind w:left="680"/>
    </w:pPr>
    <w:rPr>
      <w:rFonts w:ascii="Verdana" w:eastAsiaTheme="minorHAnsi" w:hAnsi="Verdana" w:cstheme="minorBidi"/>
      <w:sz w:val="18"/>
      <w:szCs w:val="22"/>
      <w:lang w:eastAsia="en-US"/>
    </w:rPr>
  </w:style>
  <w:style w:type="character" w:customStyle="1" w:styleId="OdstbezChar">
    <w:name w:val="Odst. bez č. Char"/>
    <w:basedOn w:val="Standardnpsmoodstavce"/>
    <w:link w:val="Odstbez"/>
    <w:rsid w:val="006908E6"/>
    <w:rPr>
      <w:rFonts w:ascii="Verdana" w:eastAsiaTheme="minorHAnsi" w:hAnsi="Verdana" w:cstheme="minorBidi"/>
      <w:sz w:val="18"/>
      <w:szCs w:val="22"/>
      <w:lang w:eastAsia="en-US"/>
    </w:rPr>
  </w:style>
  <w:style w:type="paragraph" w:customStyle="1" w:styleId="Normlnslovan">
    <w:name w:val="Normální číslovaný"/>
    <w:basedOn w:val="Normln"/>
    <w:rsid w:val="00E60AC2"/>
    <w:pPr>
      <w:numPr>
        <w:ilvl w:val="1"/>
        <w:numId w:val="29"/>
      </w:numPr>
      <w:tabs>
        <w:tab w:val="clear" w:pos="7520"/>
        <w:tab w:val="num" w:pos="792"/>
      </w:tabs>
      <w:suppressAutoHyphens w:val="0"/>
      <w:spacing w:after="120"/>
      <w:ind w:left="792"/>
    </w:pPr>
    <w:rPr>
      <w:rFonts w:ascii="Arial" w:eastAsiaTheme="minorHAnsi" w:hAnsi="Arial" w:cstheme="minorBidi"/>
      <w:sz w:val="22"/>
      <w:szCs w:val="22"/>
      <w:lang w:eastAsia="cs-CZ"/>
    </w:rPr>
  </w:style>
  <w:style w:type="paragraph" w:customStyle="1" w:styleId="RLTextlnkuslovan">
    <w:name w:val="RL Text článku číslovaný"/>
    <w:basedOn w:val="Normln"/>
    <w:link w:val="RLTextlnkuslovanChar"/>
    <w:qFormat/>
    <w:rsid w:val="00E60AC2"/>
    <w:pPr>
      <w:numPr>
        <w:ilvl w:val="1"/>
        <w:numId w:val="30"/>
      </w:numPr>
      <w:suppressAutoHyphens w:val="0"/>
      <w:spacing w:after="120" w:line="280" w:lineRule="exact"/>
    </w:pPr>
    <w:rPr>
      <w:rFonts w:ascii="Arial" w:hAnsi="Arial"/>
      <w:sz w:val="20"/>
      <w:lang w:eastAsia="cs-CZ"/>
    </w:rPr>
  </w:style>
  <w:style w:type="character" w:customStyle="1" w:styleId="RLTextlnkuslovanChar">
    <w:name w:val="RL Text článku číslovaný Char"/>
    <w:link w:val="RLTextlnkuslovan"/>
    <w:rsid w:val="00E60AC2"/>
    <w:rPr>
      <w:rFonts w:ascii="Arial" w:eastAsia="Times New Roman" w:hAnsi="Arial"/>
      <w:szCs w:val="24"/>
    </w:rPr>
  </w:style>
  <w:style w:type="paragraph" w:customStyle="1" w:styleId="RLlneksmlouvy">
    <w:name w:val="RL Článek smlouvy"/>
    <w:basedOn w:val="Normln"/>
    <w:next w:val="RLTextlnkuslovan"/>
    <w:qFormat/>
    <w:rsid w:val="00E60AC2"/>
    <w:pPr>
      <w:keepNext/>
      <w:numPr>
        <w:numId w:val="30"/>
      </w:numPr>
      <w:suppressAutoHyphens w:val="0"/>
      <w:spacing w:before="360" w:after="120" w:line="280" w:lineRule="exact"/>
      <w:outlineLvl w:val="0"/>
    </w:pPr>
    <w:rPr>
      <w:rFonts w:ascii="Arial" w:hAnsi="Arial"/>
      <w:b/>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21907">
      <w:bodyDiv w:val="1"/>
      <w:marLeft w:val="0"/>
      <w:marRight w:val="0"/>
      <w:marTop w:val="0"/>
      <w:marBottom w:val="0"/>
      <w:divBdr>
        <w:top w:val="none" w:sz="0" w:space="0" w:color="auto"/>
        <w:left w:val="none" w:sz="0" w:space="0" w:color="auto"/>
        <w:bottom w:val="none" w:sz="0" w:space="0" w:color="auto"/>
        <w:right w:val="none" w:sz="0" w:space="0" w:color="auto"/>
      </w:divBdr>
    </w:div>
    <w:div w:id="39980661">
      <w:bodyDiv w:val="1"/>
      <w:marLeft w:val="0"/>
      <w:marRight w:val="0"/>
      <w:marTop w:val="0"/>
      <w:marBottom w:val="0"/>
      <w:divBdr>
        <w:top w:val="none" w:sz="0" w:space="0" w:color="auto"/>
        <w:left w:val="none" w:sz="0" w:space="0" w:color="auto"/>
        <w:bottom w:val="none" w:sz="0" w:space="0" w:color="auto"/>
        <w:right w:val="none" w:sz="0" w:space="0" w:color="auto"/>
      </w:divBdr>
    </w:div>
    <w:div w:id="51004722">
      <w:bodyDiv w:val="1"/>
      <w:marLeft w:val="0"/>
      <w:marRight w:val="0"/>
      <w:marTop w:val="0"/>
      <w:marBottom w:val="0"/>
      <w:divBdr>
        <w:top w:val="none" w:sz="0" w:space="0" w:color="auto"/>
        <w:left w:val="none" w:sz="0" w:space="0" w:color="auto"/>
        <w:bottom w:val="none" w:sz="0" w:space="0" w:color="auto"/>
        <w:right w:val="none" w:sz="0" w:space="0" w:color="auto"/>
      </w:divBdr>
    </w:div>
    <w:div w:id="54091269">
      <w:bodyDiv w:val="1"/>
      <w:marLeft w:val="0"/>
      <w:marRight w:val="0"/>
      <w:marTop w:val="0"/>
      <w:marBottom w:val="0"/>
      <w:divBdr>
        <w:top w:val="none" w:sz="0" w:space="0" w:color="auto"/>
        <w:left w:val="none" w:sz="0" w:space="0" w:color="auto"/>
        <w:bottom w:val="none" w:sz="0" w:space="0" w:color="auto"/>
        <w:right w:val="none" w:sz="0" w:space="0" w:color="auto"/>
      </w:divBdr>
    </w:div>
    <w:div w:id="61217420">
      <w:bodyDiv w:val="1"/>
      <w:marLeft w:val="0"/>
      <w:marRight w:val="0"/>
      <w:marTop w:val="0"/>
      <w:marBottom w:val="0"/>
      <w:divBdr>
        <w:top w:val="none" w:sz="0" w:space="0" w:color="auto"/>
        <w:left w:val="none" w:sz="0" w:space="0" w:color="auto"/>
        <w:bottom w:val="none" w:sz="0" w:space="0" w:color="auto"/>
        <w:right w:val="none" w:sz="0" w:space="0" w:color="auto"/>
      </w:divBdr>
    </w:div>
    <w:div w:id="135732776">
      <w:bodyDiv w:val="1"/>
      <w:marLeft w:val="0"/>
      <w:marRight w:val="0"/>
      <w:marTop w:val="0"/>
      <w:marBottom w:val="0"/>
      <w:divBdr>
        <w:top w:val="none" w:sz="0" w:space="0" w:color="auto"/>
        <w:left w:val="none" w:sz="0" w:space="0" w:color="auto"/>
        <w:bottom w:val="none" w:sz="0" w:space="0" w:color="auto"/>
        <w:right w:val="none" w:sz="0" w:space="0" w:color="auto"/>
      </w:divBdr>
    </w:div>
    <w:div w:id="154221579">
      <w:bodyDiv w:val="1"/>
      <w:marLeft w:val="0"/>
      <w:marRight w:val="0"/>
      <w:marTop w:val="0"/>
      <w:marBottom w:val="0"/>
      <w:divBdr>
        <w:top w:val="none" w:sz="0" w:space="0" w:color="auto"/>
        <w:left w:val="none" w:sz="0" w:space="0" w:color="auto"/>
        <w:bottom w:val="none" w:sz="0" w:space="0" w:color="auto"/>
        <w:right w:val="none" w:sz="0" w:space="0" w:color="auto"/>
      </w:divBdr>
    </w:div>
    <w:div w:id="170145554">
      <w:bodyDiv w:val="1"/>
      <w:marLeft w:val="0"/>
      <w:marRight w:val="0"/>
      <w:marTop w:val="0"/>
      <w:marBottom w:val="0"/>
      <w:divBdr>
        <w:top w:val="none" w:sz="0" w:space="0" w:color="auto"/>
        <w:left w:val="none" w:sz="0" w:space="0" w:color="auto"/>
        <w:bottom w:val="none" w:sz="0" w:space="0" w:color="auto"/>
        <w:right w:val="none" w:sz="0" w:space="0" w:color="auto"/>
      </w:divBdr>
    </w:div>
    <w:div w:id="171453528">
      <w:bodyDiv w:val="1"/>
      <w:marLeft w:val="0"/>
      <w:marRight w:val="0"/>
      <w:marTop w:val="0"/>
      <w:marBottom w:val="0"/>
      <w:divBdr>
        <w:top w:val="none" w:sz="0" w:space="0" w:color="auto"/>
        <w:left w:val="none" w:sz="0" w:space="0" w:color="auto"/>
        <w:bottom w:val="none" w:sz="0" w:space="0" w:color="auto"/>
        <w:right w:val="none" w:sz="0" w:space="0" w:color="auto"/>
      </w:divBdr>
      <w:divsChild>
        <w:div w:id="1974209736">
          <w:marLeft w:val="0"/>
          <w:marRight w:val="0"/>
          <w:marTop w:val="0"/>
          <w:marBottom w:val="0"/>
          <w:divBdr>
            <w:top w:val="none" w:sz="0" w:space="0" w:color="auto"/>
            <w:left w:val="none" w:sz="0" w:space="0" w:color="auto"/>
            <w:bottom w:val="none" w:sz="0" w:space="0" w:color="auto"/>
            <w:right w:val="none" w:sz="0" w:space="0" w:color="auto"/>
          </w:divBdr>
        </w:div>
      </w:divsChild>
    </w:div>
    <w:div w:id="202402659">
      <w:bodyDiv w:val="1"/>
      <w:marLeft w:val="0"/>
      <w:marRight w:val="0"/>
      <w:marTop w:val="0"/>
      <w:marBottom w:val="0"/>
      <w:divBdr>
        <w:top w:val="none" w:sz="0" w:space="0" w:color="auto"/>
        <w:left w:val="none" w:sz="0" w:space="0" w:color="auto"/>
        <w:bottom w:val="none" w:sz="0" w:space="0" w:color="auto"/>
        <w:right w:val="none" w:sz="0" w:space="0" w:color="auto"/>
      </w:divBdr>
    </w:div>
    <w:div w:id="235673721">
      <w:bodyDiv w:val="1"/>
      <w:marLeft w:val="0"/>
      <w:marRight w:val="0"/>
      <w:marTop w:val="0"/>
      <w:marBottom w:val="0"/>
      <w:divBdr>
        <w:top w:val="none" w:sz="0" w:space="0" w:color="auto"/>
        <w:left w:val="none" w:sz="0" w:space="0" w:color="auto"/>
        <w:bottom w:val="none" w:sz="0" w:space="0" w:color="auto"/>
        <w:right w:val="none" w:sz="0" w:space="0" w:color="auto"/>
      </w:divBdr>
    </w:div>
    <w:div w:id="273173361">
      <w:bodyDiv w:val="1"/>
      <w:marLeft w:val="0"/>
      <w:marRight w:val="0"/>
      <w:marTop w:val="0"/>
      <w:marBottom w:val="0"/>
      <w:divBdr>
        <w:top w:val="none" w:sz="0" w:space="0" w:color="auto"/>
        <w:left w:val="none" w:sz="0" w:space="0" w:color="auto"/>
        <w:bottom w:val="none" w:sz="0" w:space="0" w:color="auto"/>
        <w:right w:val="none" w:sz="0" w:space="0" w:color="auto"/>
      </w:divBdr>
    </w:div>
    <w:div w:id="282226998">
      <w:bodyDiv w:val="1"/>
      <w:marLeft w:val="0"/>
      <w:marRight w:val="0"/>
      <w:marTop w:val="0"/>
      <w:marBottom w:val="0"/>
      <w:divBdr>
        <w:top w:val="none" w:sz="0" w:space="0" w:color="auto"/>
        <w:left w:val="none" w:sz="0" w:space="0" w:color="auto"/>
        <w:bottom w:val="none" w:sz="0" w:space="0" w:color="auto"/>
        <w:right w:val="none" w:sz="0" w:space="0" w:color="auto"/>
      </w:divBdr>
    </w:div>
    <w:div w:id="283124152">
      <w:bodyDiv w:val="1"/>
      <w:marLeft w:val="0"/>
      <w:marRight w:val="0"/>
      <w:marTop w:val="0"/>
      <w:marBottom w:val="0"/>
      <w:divBdr>
        <w:top w:val="none" w:sz="0" w:space="0" w:color="auto"/>
        <w:left w:val="none" w:sz="0" w:space="0" w:color="auto"/>
        <w:bottom w:val="none" w:sz="0" w:space="0" w:color="auto"/>
        <w:right w:val="none" w:sz="0" w:space="0" w:color="auto"/>
      </w:divBdr>
      <w:divsChild>
        <w:div w:id="370494826">
          <w:marLeft w:val="0"/>
          <w:marRight w:val="0"/>
          <w:marTop w:val="0"/>
          <w:marBottom w:val="0"/>
          <w:divBdr>
            <w:top w:val="none" w:sz="0" w:space="0" w:color="auto"/>
            <w:left w:val="none" w:sz="0" w:space="0" w:color="auto"/>
            <w:bottom w:val="none" w:sz="0" w:space="0" w:color="auto"/>
            <w:right w:val="none" w:sz="0" w:space="0" w:color="auto"/>
          </w:divBdr>
        </w:div>
      </w:divsChild>
    </w:div>
    <w:div w:id="296641735">
      <w:bodyDiv w:val="1"/>
      <w:marLeft w:val="0"/>
      <w:marRight w:val="0"/>
      <w:marTop w:val="0"/>
      <w:marBottom w:val="0"/>
      <w:divBdr>
        <w:top w:val="none" w:sz="0" w:space="0" w:color="auto"/>
        <w:left w:val="none" w:sz="0" w:space="0" w:color="auto"/>
        <w:bottom w:val="none" w:sz="0" w:space="0" w:color="auto"/>
        <w:right w:val="none" w:sz="0" w:space="0" w:color="auto"/>
      </w:divBdr>
    </w:div>
    <w:div w:id="330182229">
      <w:bodyDiv w:val="1"/>
      <w:marLeft w:val="0"/>
      <w:marRight w:val="0"/>
      <w:marTop w:val="0"/>
      <w:marBottom w:val="0"/>
      <w:divBdr>
        <w:top w:val="none" w:sz="0" w:space="0" w:color="auto"/>
        <w:left w:val="none" w:sz="0" w:space="0" w:color="auto"/>
        <w:bottom w:val="none" w:sz="0" w:space="0" w:color="auto"/>
        <w:right w:val="none" w:sz="0" w:space="0" w:color="auto"/>
      </w:divBdr>
    </w:div>
    <w:div w:id="347410029">
      <w:bodyDiv w:val="1"/>
      <w:marLeft w:val="0"/>
      <w:marRight w:val="0"/>
      <w:marTop w:val="0"/>
      <w:marBottom w:val="0"/>
      <w:divBdr>
        <w:top w:val="none" w:sz="0" w:space="0" w:color="auto"/>
        <w:left w:val="none" w:sz="0" w:space="0" w:color="auto"/>
        <w:bottom w:val="none" w:sz="0" w:space="0" w:color="auto"/>
        <w:right w:val="none" w:sz="0" w:space="0" w:color="auto"/>
      </w:divBdr>
    </w:div>
    <w:div w:id="350037535">
      <w:bodyDiv w:val="1"/>
      <w:marLeft w:val="0"/>
      <w:marRight w:val="0"/>
      <w:marTop w:val="0"/>
      <w:marBottom w:val="0"/>
      <w:divBdr>
        <w:top w:val="none" w:sz="0" w:space="0" w:color="auto"/>
        <w:left w:val="none" w:sz="0" w:space="0" w:color="auto"/>
        <w:bottom w:val="none" w:sz="0" w:space="0" w:color="auto"/>
        <w:right w:val="none" w:sz="0" w:space="0" w:color="auto"/>
      </w:divBdr>
    </w:div>
    <w:div w:id="354774349">
      <w:bodyDiv w:val="1"/>
      <w:marLeft w:val="0"/>
      <w:marRight w:val="0"/>
      <w:marTop w:val="0"/>
      <w:marBottom w:val="0"/>
      <w:divBdr>
        <w:top w:val="none" w:sz="0" w:space="0" w:color="auto"/>
        <w:left w:val="none" w:sz="0" w:space="0" w:color="auto"/>
        <w:bottom w:val="none" w:sz="0" w:space="0" w:color="auto"/>
        <w:right w:val="none" w:sz="0" w:space="0" w:color="auto"/>
      </w:divBdr>
    </w:div>
    <w:div w:id="500051565">
      <w:bodyDiv w:val="1"/>
      <w:marLeft w:val="0"/>
      <w:marRight w:val="0"/>
      <w:marTop w:val="0"/>
      <w:marBottom w:val="0"/>
      <w:divBdr>
        <w:top w:val="none" w:sz="0" w:space="0" w:color="auto"/>
        <w:left w:val="none" w:sz="0" w:space="0" w:color="auto"/>
        <w:bottom w:val="none" w:sz="0" w:space="0" w:color="auto"/>
        <w:right w:val="none" w:sz="0" w:space="0" w:color="auto"/>
      </w:divBdr>
    </w:div>
    <w:div w:id="510880839">
      <w:bodyDiv w:val="1"/>
      <w:marLeft w:val="0"/>
      <w:marRight w:val="0"/>
      <w:marTop w:val="0"/>
      <w:marBottom w:val="0"/>
      <w:divBdr>
        <w:top w:val="none" w:sz="0" w:space="0" w:color="auto"/>
        <w:left w:val="none" w:sz="0" w:space="0" w:color="auto"/>
        <w:bottom w:val="none" w:sz="0" w:space="0" w:color="auto"/>
        <w:right w:val="none" w:sz="0" w:space="0" w:color="auto"/>
      </w:divBdr>
    </w:div>
    <w:div w:id="522207197">
      <w:bodyDiv w:val="1"/>
      <w:marLeft w:val="0"/>
      <w:marRight w:val="0"/>
      <w:marTop w:val="0"/>
      <w:marBottom w:val="0"/>
      <w:divBdr>
        <w:top w:val="none" w:sz="0" w:space="0" w:color="auto"/>
        <w:left w:val="none" w:sz="0" w:space="0" w:color="auto"/>
        <w:bottom w:val="none" w:sz="0" w:space="0" w:color="auto"/>
        <w:right w:val="none" w:sz="0" w:space="0" w:color="auto"/>
      </w:divBdr>
    </w:div>
    <w:div w:id="561794129">
      <w:bodyDiv w:val="1"/>
      <w:marLeft w:val="0"/>
      <w:marRight w:val="0"/>
      <w:marTop w:val="0"/>
      <w:marBottom w:val="0"/>
      <w:divBdr>
        <w:top w:val="none" w:sz="0" w:space="0" w:color="auto"/>
        <w:left w:val="none" w:sz="0" w:space="0" w:color="auto"/>
        <w:bottom w:val="none" w:sz="0" w:space="0" w:color="auto"/>
        <w:right w:val="none" w:sz="0" w:space="0" w:color="auto"/>
      </w:divBdr>
    </w:div>
    <w:div w:id="568929224">
      <w:bodyDiv w:val="1"/>
      <w:marLeft w:val="0"/>
      <w:marRight w:val="0"/>
      <w:marTop w:val="0"/>
      <w:marBottom w:val="0"/>
      <w:divBdr>
        <w:top w:val="none" w:sz="0" w:space="0" w:color="auto"/>
        <w:left w:val="none" w:sz="0" w:space="0" w:color="auto"/>
        <w:bottom w:val="none" w:sz="0" w:space="0" w:color="auto"/>
        <w:right w:val="none" w:sz="0" w:space="0" w:color="auto"/>
      </w:divBdr>
    </w:div>
    <w:div w:id="608195936">
      <w:bodyDiv w:val="1"/>
      <w:marLeft w:val="0"/>
      <w:marRight w:val="0"/>
      <w:marTop w:val="0"/>
      <w:marBottom w:val="0"/>
      <w:divBdr>
        <w:top w:val="none" w:sz="0" w:space="0" w:color="auto"/>
        <w:left w:val="none" w:sz="0" w:space="0" w:color="auto"/>
        <w:bottom w:val="none" w:sz="0" w:space="0" w:color="auto"/>
        <w:right w:val="none" w:sz="0" w:space="0" w:color="auto"/>
      </w:divBdr>
    </w:div>
    <w:div w:id="610092825">
      <w:bodyDiv w:val="1"/>
      <w:marLeft w:val="0"/>
      <w:marRight w:val="0"/>
      <w:marTop w:val="0"/>
      <w:marBottom w:val="0"/>
      <w:divBdr>
        <w:top w:val="none" w:sz="0" w:space="0" w:color="auto"/>
        <w:left w:val="none" w:sz="0" w:space="0" w:color="auto"/>
        <w:bottom w:val="none" w:sz="0" w:space="0" w:color="auto"/>
        <w:right w:val="none" w:sz="0" w:space="0" w:color="auto"/>
      </w:divBdr>
    </w:div>
    <w:div w:id="616522923">
      <w:bodyDiv w:val="1"/>
      <w:marLeft w:val="0"/>
      <w:marRight w:val="0"/>
      <w:marTop w:val="0"/>
      <w:marBottom w:val="0"/>
      <w:divBdr>
        <w:top w:val="none" w:sz="0" w:space="0" w:color="auto"/>
        <w:left w:val="none" w:sz="0" w:space="0" w:color="auto"/>
        <w:bottom w:val="none" w:sz="0" w:space="0" w:color="auto"/>
        <w:right w:val="none" w:sz="0" w:space="0" w:color="auto"/>
      </w:divBdr>
    </w:div>
    <w:div w:id="650208830">
      <w:bodyDiv w:val="1"/>
      <w:marLeft w:val="0"/>
      <w:marRight w:val="0"/>
      <w:marTop w:val="0"/>
      <w:marBottom w:val="0"/>
      <w:divBdr>
        <w:top w:val="none" w:sz="0" w:space="0" w:color="auto"/>
        <w:left w:val="none" w:sz="0" w:space="0" w:color="auto"/>
        <w:bottom w:val="none" w:sz="0" w:space="0" w:color="auto"/>
        <w:right w:val="none" w:sz="0" w:space="0" w:color="auto"/>
      </w:divBdr>
    </w:div>
    <w:div w:id="702445382">
      <w:bodyDiv w:val="1"/>
      <w:marLeft w:val="0"/>
      <w:marRight w:val="0"/>
      <w:marTop w:val="0"/>
      <w:marBottom w:val="0"/>
      <w:divBdr>
        <w:top w:val="none" w:sz="0" w:space="0" w:color="auto"/>
        <w:left w:val="none" w:sz="0" w:space="0" w:color="auto"/>
        <w:bottom w:val="none" w:sz="0" w:space="0" w:color="auto"/>
        <w:right w:val="none" w:sz="0" w:space="0" w:color="auto"/>
      </w:divBdr>
    </w:div>
    <w:div w:id="776098090">
      <w:bodyDiv w:val="1"/>
      <w:marLeft w:val="0"/>
      <w:marRight w:val="0"/>
      <w:marTop w:val="0"/>
      <w:marBottom w:val="0"/>
      <w:divBdr>
        <w:top w:val="none" w:sz="0" w:space="0" w:color="auto"/>
        <w:left w:val="none" w:sz="0" w:space="0" w:color="auto"/>
        <w:bottom w:val="none" w:sz="0" w:space="0" w:color="auto"/>
        <w:right w:val="none" w:sz="0" w:space="0" w:color="auto"/>
      </w:divBdr>
      <w:divsChild>
        <w:div w:id="2026596190">
          <w:marLeft w:val="0"/>
          <w:marRight w:val="0"/>
          <w:marTop w:val="0"/>
          <w:marBottom w:val="0"/>
          <w:divBdr>
            <w:top w:val="none" w:sz="0" w:space="0" w:color="auto"/>
            <w:left w:val="none" w:sz="0" w:space="0" w:color="auto"/>
            <w:bottom w:val="none" w:sz="0" w:space="0" w:color="auto"/>
            <w:right w:val="none" w:sz="0" w:space="0" w:color="auto"/>
          </w:divBdr>
        </w:div>
      </w:divsChild>
    </w:div>
    <w:div w:id="786388437">
      <w:bodyDiv w:val="1"/>
      <w:marLeft w:val="0"/>
      <w:marRight w:val="0"/>
      <w:marTop w:val="0"/>
      <w:marBottom w:val="0"/>
      <w:divBdr>
        <w:top w:val="none" w:sz="0" w:space="0" w:color="auto"/>
        <w:left w:val="none" w:sz="0" w:space="0" w:color="auto"/>
        <w:bottom w:val="none" w:sz="0" w:space="0" w:color="auto"/>
        <w:right w:val="none" w:sz="0" w:space="0" w:color="auto"/>
      </w:divBdr>
    </w:div>
    <w:div w:id="790711371">
      <w:bodyDiv w:val="1"/>
      <w:marLeft w:val="0"/>
      <w:marRight w:val="0"/>
      <w:marTop w:val="0"/>
      <w:marBottom w:val="0"/>
      <w:divBdr>
        <w:top w:val="none" w:sz="0" w:space="0" w:color="auto"/>
        <w:left w:val="none" w:sz="0" w:space="0" w:color="auto"/>
        <w:bottom w:val="none" w:sz="0" w:space="0" w:color="auto"/>
        <w:right w:val="none" w:sz="0" w:space="0" w:color="auto"/>
      </w:divBdr>
    </w:div>
    <w:div w:id="817839850">
      <w:bodyDiv w:val="1"/>
      <w:marLeft w:val="0"/>
      <w:marRight w:val="0"/>
      <w:marTop w:val="0"/>
      <w:marBottom w:val="0"/>
      <w:divBdr>
        <w:top w:val="none" w:sz="0" w:space="0" w:color="auto"/>
        <w:left w:val="none" w:sz="0" w:space="0" w:color="auto"/>
        <w:bottom w:val="none" w:sz="0" w:space="0" w:color="auto"/>
        <w:right w:val="none" w:sz="0" w:space="0" w:color="auto"/>
      </w:divBdr>
    </w:div>
    <w:div w:id="836266325">
      <w:bodyDiv w:val="1"/>
      <w:marLeft w:val="0"/>
      <w:marRight w:val="0"/>
      <w:marTop w:val="0"/>
      <w:marBottom w:val="0"/>
      <w:divBdr>
        <w:top w:val="none" w:sz="0" w:space="0" w:color="auto"/>
        <w:left w:val="none" w:sz="0" w:space="0" w:color="auto"/>
        <w:bottom w:val="none" w:sz="0" w:space="0" w:color="auto"/>
        <w:right w:val="none" w:sz="0" w:space="0" w:color="auto"/>
      </w:divBdr>
    </w:div>
    <w:div w:id="849024201">
      <w:bodyDiv w:val="1"/>
      <w:marLeft w:val="0"/>
      <w:marRight w:val="0"/>
      <w:marTop w:val="0"/>
      <w:marBottom w:val="0"/>
      <w:divBdr>
        <w:top w:val="none" w:sz="0" w:space="0" w:color="auto"/>
        <w:left w:val="none" w:sz="0" w:space="0" w:color="auto"/>
        <w:bottom w:val="none" w:sz="0" w:space="0" w:color="auto"/>
        <w:right w:val="none" w:sz="0" w:space="0" w:color="auto"/>
      </w:divBdr>
    </w:div>
    <w:div w:id="877207785">
      <w:bodyDiv w:val="1"/>
      <w:marLeft w:val="0"/>
      <w:marRight w:val="0"/>
      <w:marTop w:val="0"/>
      <w:marBottom w:val="0"/>
      <w:divBdr>
        <w:top w:val="none" w:sz="0" w:space="0" w:color="auto"/>
        <w:left w:val="none" w:sz="0" w:space="0" w:color="auto"/>
        <w:bottom w:val="none" w:sz="0" w:space="0" w:color="auto"/>
        <w:right w:val="none" w:sz="0" w:space="0" w:color="auto"/>
      </w:divBdr>
    </w:div>
    <w:div w:id="878054133">
      <w:bodyDiv w:val="1"/>
      <w:marLeft w:val="0"/>
      <w:marRight w:val="0"/>
      <w:marTop w:val="0"/>
      <w:marBottom w:val="0"/>
      <w:divBdr>
        <w:top w:val="none" w:sz="0" w:space="0" w:color="auto"/>
        <w:left w:val="none" w:sz="0" w:space="0" w:color="auto"/>
        <w:bottom w:val="none" w:sz="0" w:space="0" w:color="auto"/>
        <w:right w:val="none" w:sz="0" w:space="0" w:color="auto"/>
      </w:divBdr>
    </w:div>
    <w:div w:id="902907530">
      <w:bodyDiv w:val="1"/>
      <w:marLeft w:val="0"/>
      <w:marRight w:val="0"/>
      <w:marTop w:val="0"/>
      <w:marBottom w:val="0"/>
      <w:divBdr>
        <w:top w:val="none" w:sz="0" w:space="0" w:color="auto"/>
        <w:left w:val="none" w:sz="0" w:space="0" w:color="auto"/>
        <w:bottom w:val="none" w:sz="0" w:space="0" w:color="auto"/>
        <w:right w:val="none" w:sz="0" w:space="0" w:color="auto"/>
      </w:divBdr>
    </w:div>
    <w:div w:id="923303651">
      <w:bodyDiv w:val="1"/>
      <w:marLeft w:val="0"/>
      <w:marRight w:val="0"/>
      <w:marTop w:val="0"/>
      <w:marBottom w:val="0"/>
      <w:divBdr>
        <w:top w:val="none" w:sz="0" w:space="0" w:color="auto"/>
        <w:left w:val="none" w:sz="0" w:space="0" w:color="auto"/>
        <w:bottom w:val="none" w:sz="0" w:space="0" w:color="auto"/>
        <w:right w:val="none" w:sz="0" w:space="0" w:color="auto"/>
      </w:divBdr>
    </w:div>
    <w:div w:id="960497356">
      <w:bodyDiv w:val="1"/>
      <w:marLeft w:val="0"/>
      <w:marRight w:val="0"/>
      <w:marTop w:val="0"/>
      <w:marBottom w:val="0"/>
      <w:divBdr>
        <w:top w:val="none" w:sz="0" w:space="0" w:color="auto"/>
        <w:left w:val="none" w:sz="0" w:space="0" w:color="auto"/>
        <w:bottom w:val="none" w:sz="0" w:space="0" w:color="auto"/>
        <w:right w:val="none" w:sz="0" w:space="0" w:color="auto"/>
      </w:divBdr>
    </w:div>
    <w:div w:id="979185465">
      <w:bodyDiv w:val="1"/>
      <w:marLeft w:val="0"/>
      <w:marRight w:val="0"/>
      <w:marTop w:val="0"/>
      <w:marBottom w:val="0"/>
      <w:divBdr>
        <w:top w:val="none" w:sz="0" w:space="0" w:color="auto"/>
        <w:left w:val="none" w:sz="0" w:space="0" w:color="auto"/>
        <w:bottom w:val="none" w:sz="0" w:space="0" w:color="auto"/>
        <w:right w:val="none" w:sz="0" w:space="0" w:color="auto"/>
      </w:divBdr>
    </w:div>
    <w:div w:id="991370327">
      <w:bodyDiv w:val="1"/>
      <w:marLeft w:val="0"/>
      <w:marRight w:val="0"/>
      <w:marTop w:val="0"/>
      <w:marBottom w:val="0"/>
      <w:divBdr>
        <w:top w:val="none" w:sz="0" w:space="0" w:color="auto"/>
        <w:left w:val="none" w:sz="0" w:space="0" w:color="auto"/>
        <w:bottom w:val="none" w:sz="0" w:space="0" w:color="auto"/>
        <w:right w:val="none" w:sz="0" w:space="0" w:color="auto"/>
      </w:divBdr>
    </w:div>
    <w:div w:id="997031789">
      <w:bodyDiv w:val="1"/>
      <w:marLeft w:val="0"/>
      <w:marRight w:val="0"/>
      <w:marTop w:val="0"/>
      <w:marBottom w:val="0"/>
      <w:divBdr>
        <w:top w:val="none" w:sz="0" w:space="0" w:color="auto"/>
        <w:left w:val="none" w:sz="0" w:space="0" w:color="auto"/>
        <w:bottom w:val="none" w:sz="0" w:space="0" w:color="auto"/>
        <w:right w:val="none" w:sz="0" w:space="0" w:color="auto"/>
      </w:divBdr>
    </w:div>
    <w:div w:id="1021709300">
      <w:bodyDiv w:val="1"/>
      <w:marLeft w:val="0"/>
      <w:marRight w:val="0"/>
      <w:marTop w:val="0"/>
      <w:marBottom w:val="0"/>
      <w:divBdr>
        <w:top w:val="none" w:sz="0" w:space="0" w:color="auto"/>
        <w:left w:val="none" w:sz="0" w:space="0" w:color="auto"/>
        <w:bottom w:val="none" w:sz="0" w:space="0" w:color="auto"/>
        <w:right w:val="none" w:sz="0" w:space="0" w:color="auto"/>
      </w:divBdr>
    </w:div>
    <w:div w:id="1036614950">
      <w:bodyDiv w:val="1"/>
      <w:marLeft w:val="0"/>
      <w:marRight w:val="0"/>
      <w:marTop w:val="0"/>
      <w:marBottom w:val="0"/>
      <w:divBdr>
        <w:top w:val="none" w:sz="0" w:space="0" w:color="auto"/>
        <w:left w:val="none" w:sz="0" w:space="0" w:color="auto"/>
        <w:bottom w:val="none" w:sz="0" w:space="0" w:color="auto"/>
        <w:right w:val="none" w:sz="0" w:space="0" w:color="auto"/>
      </w:divBdr>
    </w:div>
    <w:div w:id="1062102438">
      <w:bodyDiv w:val="1"/>
      <w:marLeft w:val="0"/>
      <w:marRight w:val="0"/>
      <w:marTop w:val="0"/>
      <w:marBottom w:val="0"/>
      <w:divBdr>
        <w:top w:val="none" w:sz="0" w:space="0" w:color="auto"/>
        <w:left w:val="none" w:sz="0" w:space="0" w:color="auto"/>
        <w:bottom w:val="none" w:sz="0" w:space="0" w:color="auto"/>
        <w:right w:val="none" w:sz="0" w:space="0" w:color="auto"/>
      </w:divBdr>
    </w:div>
    <w:div w:id="1067529207">
      <w:bodyDiv w:val="1"/>
      <w:marLeft w:val="0"/>
      <w:marRight w:val="0"/>
      <w:marTop w:val="0"/>
      <w:marBottom w:val="0"/>
      <w:divBdr>
        <w:top w:val="none" w:sz="0" w:space="0" w:color="auto"/>
        <w:left w:val="none" w:sz="0" w:space="0" w:color="auto"/>
        <w:bottom w:val="none" w:sz="0" w:space="0" w:color="auto"/>
        <w:right w:val="none" w:sz="0" w:space="0" w:color="auto"/>
      </w:divBdr>
    </w:div>
    <w:div w:id="1144006897">
      <w:bodyDiv w:val="1"/>
      <w:marLeft w:val="0"/>
      <w:marRight w:val="0"/>
      <w:marTop w:val="0"/>
      <w:marBottom w:val="0"/>
      <w:divBdr>
        <w:top w:val="none" w:sz="0" w:space="0" w:color="auto"/>
        <w:left w:val="none" w:sz="0" w:space="0" w:color="auto"/>
        <w:bottom w:val="none" w:sz="0" w:space="0" w:color="auto"/>
        <w:right w:val="none" w:sz="0" w:space="0" w:color="auto"/>
      </w:divBdr>
      <w:divsChild>
        <w:div w:id="654989498">
          <w:marLeft w:val="0"/>
          <w:marRight w:val="0"/>
          <w:marTop w:val="0"/>
          <w:marBottom w:val="0"/>
          <w:divBdr>
            <w:top w:val="none" w:sz="0" w:space="0" w:color="auto"/>
            <w:left w:val="none" w:sz="0" w:space="0" w:color="auto"/>
            <w:bottom w:val="none" w:sz="0" w:space="0" w:color="auto"/>
            <w:right w:val="none" w:sz="0" w:space="0" w:color="auto"/>
          </w:divBdr>
        </w:div>
      </w:divsChild>
    </w:div>
    <w:div w:id="1184250006">
      <w:bodyDiv w:val="1"/>
      <w:marLeft w:val="0"/>
      <w:marRight w:val="0"/>
      <w:marTop w:val="0"/>
      <w:marBottom w:val="0"/>
      <w:divBdr>
        <w:top w:val="none" w:sz="0" w:space="0" w:color="auto"/>
        <w:left w:val="none" w:sz="0" w:space="0" w:color="auto"/>
        <w:bottom w:val="none" w:sz="0" w:space="0" w:color="auto"/>
        <w:right w:val="none" w:sz="0" w:space="0" w:color="auto"/>
      </w:divBdr>
    </w:div>
    <w:div w:id="1196963390">
      <w:bodyDiv w:val="1"/>
      <w:marLeft w:val="0"/>
      <w:marRight w:val="0"/>
      <w:marTop w:val="0"/>
      <w:marBottom w:val="0"/>
      <w:divBdr>
        <w:top w:val="none" w:sz="0" w:space="0" w:color="auto"/>
        <w:left w:val="none" w:sz="0" w:space="0" w:color="auto"/>
        <w:bottom w:val="none" w:sz="0" w:space="0" w:color="auto"/>
        <w:right w:val="none" w:sz="0" w:space="0" w:color="auto"/>
      </w:divBdr>
      <w:divsChild>
        <w:div w:id="1137796242">
          <w:marLeft w:val="0"/>
          <w:marRight w:val="0"/>
          <w:marTop w:val="0"/>
          <w:marBottom w:val="0"/>
          <w:divBdr>
            <w:top w:val="none" w:sz="0" w:space="0" w:color="auto"/>
            <w:left w:val="none" w:sz="0" w:space="0" w:color="auto"/>
            <w:bottom w:val="none" w:sz="0" w:space="0" w:color="auto"/>
            <w:right w:val="none" w:sz="0" w:space="0" w:color="auto"/>
          </w:divBdr>
        </w:div>
      </w:divsChild>
    </w:div>
    <w:div w:id="1197236785">
      <w:bodyDiv w:val="1"/>
      <w:marLeft w:val="0"/>
      <w:marRight w:val="0"/>
      <w:marTop w:val="0"/>
      <w:marBottom w:val="0"/>
      <w:divBdr>
        <w:top w:val="none" w:sz="0" w:space="0" w:color="auto"/>
        <w:left w:val="none" w:sz="0" w:space="0" w:color="auto"/>
        <w:bottom w:val="none" w:sz="0" w:space="0" w:color="auto"/>
        <w:right w:val="none" w:sz="0" w:space="0" w:color="auto"/>
      </w:divBdr>
    </w:div>
    <w:div w:id="1218083251">
      <w:bodyDiv w:val="1"/>
      <w:marLeft w:val="0"/>
      <w:marRight w:val="0"/>
      <w:marTop w:val="0"/>
      <w:marBottom w:val="0"/>
      <w:divBdr>
        <w:top w:val="none" w:sz="0" w:space="0" w:color="auto"/>
        <w:left w:val="none" w:sz="0" w:space="0" w:color="auto"/>
        <w:bottom w:val="none" w:sz="0" w:space="0" w:color="auto"/>
        <w:right w:val="none" w:sz="0" w:space="0" w:color="auto"/>
      </w:divBdr>
    </w:div>
    <w:div w:id="1227572585">
      <w:bodyDiv w:val="1"/>
      <w:marLeft w:val="0"/>
      <w:marRight w:val="0"/>
      <w:marTop w:val="0"/>
      <w:marBottom w:val="0"/>
      <w:divBdr>
        <w:top w:val="none" w:sz="0" w:space="0" w:color="auto"/>
        <w:left w:val="none" w:sz="0" w:space="0" w:color="auto"/>
        <w:bottom w:val="none" w:sz="0" w:space="0" w:color="auto"/>
        <w:right w:val="none" w:sz="0" w:space="0" w:color="auto"/>
      </w:divBdr>
    </w:div>
    <w:div w:id="1241257896">
      <w:bodyDiv w:val="1"/>
      <w:marLeft w:val="0"/>
      <w:marRight w:val="0"/>
      <w:marTop w:val="0"/>
      <w:marBottom w:val="0"/>
      <w:divBdr>
        <w:top w:val="none" w:sz="0" w:space="0" w:color="auto"/>
        <w:left w:val="none" w:sz="0" w:space="0" w:color="auto"/>
        <w:bottom w:val="none" w:sz="0" w:space="0" w:color="auto"/>
        <w:right w:val="none" w:sz="0" w:space="0" w:color="auto"/>
      </w:divBdr>
    </w:div>
    <w:div w:id="1271549190">
      <w:bodyDiv w:val="1"/>
      <w:marLeft w:val="0"/>
      <w:marRight w:val="0"/>
      <w:marTop w:val="0"/>
      <w:marBottom w:val="0"/>
      <w:divBdr>
        <w:top w:val="none" w:sz="0" w:space="0" w:color="auto"/>
        <w:left w:val="none" w:sz="0" w:space="0" w:color="auto"/>
        <w:bottom w:val="none" w:sz="0" w:space="0" w:color="auto"/>
        <w:right w:val="none" w:sz="0" w:space="0" w:color="auto"/>
      </w:divBdr>
    </w:div>
    <w:div w:id="1278027654">
      <w:bodyDiv w:val="1"/>
      <w:marLeft w:val="0"/>
      <w:marRight w:val="0"/>
      <w:marTop w:val="0"/>
      <w:marBottom w:val="0"/>
      <w:divBdr>
        <w:top w:val="none" w:sz="0" w:space="0" w:color="auto"/>
        <w:left w:val="none" w:sz="0" w:space="0" w:color="auto"/>
        <w:bottom w:val="none" w:sz="0" w:space="0" w:color="auto"/>
        <w:right w:val="none" w:sz="0" w:space="0" w:color="auto"/>
      </w:divBdr>
    </w:div>
    <w:div w:id="1298993614">
      <w:bodyDiv w:val="1"/>
      <w:marLeft w:val="0"/>
      <w:marRight w:val="0"/>
      <w:marTop w:val="0"/>
      <w:marBottom w:val="0"/>
      <w:divBdr>
        <w:top w:val="none" w:sz="0" w:space="0" w:color="auto"/>
        <w:left w:val="none" w:sz="0" w:space="0" w:color="auto"/>
        <w:bottom w:val="none" w:sz="0" w:space="0" w:color="auto"/>
        <w:right w:val="none" w:sz="0" w:space="0" w:color="auto"/>
      </w:divBdr>
    </w:div>
    <w:div w:id="1301155100">
      <w:bodyDiv w:val="1"/>
      <w:marLeft w:val="0"/>
      <w:marRight w:val="0"/>
      <w:marTop w:val="0"/>
      <w:marBottom w:val="0"/>
      <w:divBdr>
        <w:top w:val="none" w:sz="0" w:space="0" w:color="auto"/>
        <w:left w:val="none" w:sz="0" w:space="0" w:color="auto"/>
        <w:bottom w:val="none" w:sz="0" w:space="0" w:color="auto"/>
        <w:right w:val="none" w:sz="0" w:space="0" w:color="auto"/>
      </w:divBdr>
    </w:div>
    <w:div w:id="1330325084">
      <w:bodyDiv w:val="1"/>
      <w:marLeft w:val="0"/>
      <w:marRight w:val="0"/>
      <w:marTop w:val="0"/>
      <w:marBottom w:val="0"/>
      <w:divBdr>
        <w:top w:val="none" w:sz="0" w:space="0" w:color="auto"/>
        <w:left w:val="none" w:sz="0" w:space="0" w:color="auto"/>
        <w:bottom w:val="none" w:sz="0" w:space="0" w:color="auto"/>
        <w:right w:val="none" w:sz="0" w:space="0" w:color="auto"/>
      </w:divBdr>
    </w:div>
    <w:div w:id="1363356853">
      <w:bodyDiv w:val="1"/>
      <w:marLeft w:val="0"/>
      <w:marRight w:val="0"/>
      <w:marTop w:val="0"/>
      <w:marBottom w:val="0"/>
      <w:divBdr>
        <w:top w:val="none" w:sz="0" w:space="0" w:color="auto"/>
        <w:left w:val="none" w:sz="0" w:space="0" w:color="auto"/>
        <w:bottom w:val="none" w:sz="0" w:space="0" w:color="auto"/>
        <w:right w:val="none" w:sz="0" w:space="0" w:color="auto"/>
      </w:divBdr>
    </w:div>
    <w:div w:id="1384065415">
      <w:bodyDiv w:val="1"/>
      <w:marLeft w:val="0"/>
      <w:marRight w:val="0"/>
      <w:marTop w:val="0"/>
      <w:marBottom w:val="0"/>
      <w:divBdr>
        <w:top w:val="none" w:sz="0" w:space="0" w:color="auto"/>
        <w:left w:val="none" w:sz="0" w:space="0" w:color="auto"/>
        <w:bottom w:val="none" w:sz="0" w:space="0" w:color="auto"/>
        <w:right w:val="none" w:sz="0" w:space="0" w:color="auto"/>
      </w:divBdr>
    </w:div>
    <w:div w:id="1410031606">
      <w:bodyDiv w:val="1"/>
      <w:marLeft w:val="0"/>
      <w:marRight w:val="0"/>
      <w:marTop w:val="0"/>
      <w:marBottom w:val="0"/>
      <w:divBdr>
        <w:top w:val="none" w:sz="0" w:space="0" w:color="auto"/>
        <w:left w:val="none" w:sz="0" w:space="0" w:color="auto"/>
        <w:bottom w:val="none" w:sz="0" w:space="0" w:color="auto"/>
        <w:right w:val="none" w:sz="0" w:space="0" w:color="auto"/>
      </w:divBdr>
    </w:div>
    <w:div w:id="1429545100">
      <w:bodyDiv w:val="1"/>
      <w:marLeft w:val="0"/>
      <w:marRight w:val="0"/>
      <w:marTop w:val="0"/>
      <w:marBottom w:val="0"/>
      <w:divBdr>
        <w:top w:val="none" w:sz="0" w:space="0" w:color="auto"/>
        <w:left w:val="none" w:sz="0" w:space="0" w:color="auto"/>
        <w:bottom w:val="none" w:sz="0" w:space="0" w:color="auto"/>
        <w:right w:val="none" w:sz="0" w:space="0" w:color="auto"/>
      </w:divBdr>
    </w:div>
    <w:div w:id="1431390562">
      <w:bodyDiv w:val="1"/>
      <w:marLeft w:val="0"/>
      <w:marRight w:val="0"/>
      <w:marTop w:val="0"/>
      <w:marBottom w:val="0"/>
      <w:divBdr>
        <w:top w:val="none" w:sz="0" w:space="0" w:color="auto"/>
        <w:left w:val="none" w:sz="0" w:space="0" w:color="auto"/>
        <w:bottom w:val="none" w:sz="0" w:space="0" w:color="auto"/>
        <w:right w:val="none" w:sz="0" w:space="0" w:color="auto"/>
      </w:divBdr>
    </w:div>
    <w:div w:id="1467041619">
      <w:bodyDiv w:val="1"/>
      <w:marLeft w:val="0"/>
      <w:marRight w:val="0"/>
      <w:marTop w:val="0"/>
      <w:marBottom w:val="0"/>
      <w:divBdr>
        <w:top w:val="none" w:sz="0" w:space="0" w:color="auto"/>
        <w:left w:val="none" w:sz="0" w:space="0" w:color="auto"/>
        <w:bottom w:val="none" w:sz="0" w:space="0" w:color="auto"/>
        <w:right w:val="none" w:sz="0" w:space="0" w:color="auto"/>
      </w:divBdr>
    </w:div>
    <w:div w:id="1491677507">
      <w:bodyDiv w:val="1"/>
      <w:marLeft w:val="0"/>
      <w:marRight w:val="0"/>
      <w:marTop w:val="0"/>
      <w:marBottom w:val="0"/>
      <w:divBdr>
        <w:top w:val="none" w:sz="0" w:space="0" w:color="auto"/>
        <w:left w:val="none" w:sz="0" w:space="0" w:color="auto"/>
        <w:bottom w:val="none" w:sz="0" w:space="0" w:color="auto"/>
        <w:right w:val="none" w:sz="0" w:space="0" w:color="auto"/>
      </w:divBdr>
      <w:divsChild>
        <w:div w:id="271011700">
          <w:marLeft w:val="0"/>
          <w:marRight w:val="0"/>
          <w:marTop w:val="0"/>
          <w:marBottom w:val="0"/>
          <w:divBdr>
            <w:top w:val="none" w:sz="0" w:space="0" w:color="auto"/>
            <w:left w:val="none" w:sz="0" w:space="0" w:color="auto"/>
            <w:bottom w:val="none" w:sz="0" w:space="0" w:color="auto"/>
            <w:right w:val="none" w:sz="0" w:space="0" w:color="auto"/>
          </w:divBdr>
        </w:div>
      </w:divsChild>
    </w:div>
    <w:div w:id="1536042360">
      <w:bodyDiv w:val="1"/>
      <w:marLeft w:val="0"/>
      <w:marRight w:val="0"/>
      <w:marTop w:val="0"/>
      <w:marBottom w:val="0"/>
      <w:divBdr>
        <w:top w:val="none" w:sz="0" w:space="0" w:color="auto"/>
        <w:left w:val="none" w:sz="0" w:space="0" w:color="auto"/>
        <w:bottom w:val="none" w:sz="0" w:space="0" w:color="auto"/>
        <w:right w:val="none" w:sz="0" w:space="0" w:color="auto"/>
      </w:divBdr>
      <w:divsChild>
        <w:div w:id="15415488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6429281">
      <w:bodyDiv w:val="1"/>
      <w:marLeft w:val="0"/>
      <w:marRight w:val="0"/>
      <w:marTop w:val="0"/>
      <w:marBottom w:val="0"/>
      <w:divBdr>
        <w:top w:val="none" w:sz="0" w:space="0" w:color="auto"/>
        <w:left w:val="none" w:sz="0" w:space="0" w:color="auto"/>
        <w:bottom w:val="none" w:sz="0" w:space="0" w:color="auto"/>
        <w:right w:val="none" w:sz="0" w:space="0" w:color="auto"/>
      </w:divBdr>
    </w:div>
    <w:div w:id="1539662002">
      <w:bodyDiv w:val="1"/>
      <w:marLeft w:val="0"/>
      <w:marRight w:val="0"/>
      <w:marTop w:val="0"/>
      <w:marBottom w:val="0"/>
      <w:divBdr>
        <w:top w:val="none" w:sz="0" w:space="0" w:color="auto"/>
        <w:left w:val="none" w:sz="0" w:space="0" w:color="auto"/>
        <w:bottom w:val="none" w:sz="0" w:space="0" w:color="auto"/>
        <w:right w:val="none" w:sz="0" w:space="0" w:color="auto"/>
      </w:divBdr>
    </w:div>
    <w:div w:id="1544631525">
      <w:bodyDiv w:val="1"/>
      <w:marLeft w:val="0"/>
      <w:marRight w:val="0"/>
      <w:marTop w:val="0"/>
      <w:marBottom w:val="0"/>
      <w:divBdr>
        <w:top w:val="none" w:sz="0" w:space="0" w:color="auto"/>
        <w:left w:val="none" w:sz="0" w:space="0" w:color="auto"/>
        <w:bottom w:val="none" w:sz="0" w:space="0" w:color="auto"/>
        <w:right w:val="none" w:sz="0" w:space="0" w:color="auto"/>
      </w:divBdr>
      <w:divsChild>
        <w:div w:id="213935827">
          <w:marLeft w:val="0"/>
          <w:marRight w:val="0"/>
          <w:marTop w:val="0"/>
          <w:marBottom w:val="0"/>
          <w:divBdr>
            <w:top w:val="none" w:sz="0" w:space="0" w:color="auto"/>
            <w:left w:val="none" w:sz="0" w:space="0" w:color="auto"/>
            <w:bottom w:val="none" w:sz="0" w:space="0" w:color="auto"/>
            <w:right w:val="none" w:sz="0" w:space="0" w:color="auto"/>
          </w:divBdr>
        </w:div>
      </w:divsChild>
    </w:div>
    <w:div w:id="1544833081">
      <w:bodyDiv w:val="1"/>
      <w:marLeft w:val="0"/>
      <w:marRight w:val="0"/>
      <w:marTop w:val="0"/>
      <w:marBottom w:val="0"/>
      <w:divBdr>
        <w:top w:val="none" w:sz="0" w:space="0" w:color="auto"/>
        <w:left w:val="none" w:sz="0" w:space="0" w:color="auto"/>
        <w:bottom w:val="none" w:sz="0" w:space="0" w:color="auto"/>
        <w:right w:val="none" w:sz="0" w:space="0" w:color="auto"/>
      </w:divBdr>
    </w:div>
    <w:div w:id="1545019465">
      <w:bodyDiv w:val="1"/>
      <w:marLeft w:val="0"/>
      <w:marRight w:val="0"/>
      <w:marTop w:val="0"/>
      <w:marBottom w:val="0"/>
      <w:divBdr>
        <w:top w:val="none" w:sz="0" w:space="0" w:color="auto"/>
        <w:left w:val="none" w:sz="0" w:space="0" w:color="auto"/>
        <w:bottom w:val="none" w:sz="0" w:space="0" w:color="auto"/>
        <w:right w:val="none" w:sz="0" w:space="0" w:color="auto"/>
      </w:divBdr>
    </w:div>
    <w:div w:id="1547794248">
      <w:bodyDiv w:val="1"/>
      <w:marLeft w:val="0"/>
      <w:marRight w:val="0"/>
      <w:marTop w:val="0"/>
      <w:marBottom w:val="0"/>
      <w:divBdr>
        <w:top w:val="none" w:sz="0" w:space="0" w:color="auto"/>
        <w:left w:val="none" w:sz="0" w:space="0" w:color="auto"/>
        <w:bottom w:val="none" w:sz="0" w:space="0" w:color="auto"/>
        <w:right w:val="none" w:sz="0" w:space="0" w:color="auto"/>
      </w:divBdr>
    </w:div>
    <w:div w:id="1548183272">
      <w:bodyDiv w:val="1"/>
      <w:marLeft w:val="0"/>
      <w:marRight w:val="0"/>
      <w:marTop w:val="0"/>
      <w:marBottom w:val="0"/>
      <w:divBdr>
        <w:top w:val="none" w:sz="0" w:space="0" w:color="auto"/>
        <w:left w:val="none" w:sz="0" w:space="0" w:color="auto"/>
        <w:bottom w:val="none" w:sz="0" w:space="0" w:color="auto"/>
        <w:right w:val="none" w:sz="0" w:space="0" w:color="auto"/>
      </w:divBdr>
    </w:div>
    <w:div w:id="1588927239">
      <w:bodyDiv w:val="1"/>
      <w:marLeft w:val="0"/>
      <w:marRight w:val="0"/>
      <w:marTop w:val="0"/>
      <w:marBottom w:val="0"/>
      <w:divBdr>
        <w:top w:val="none" w:sz="0" w:space="0" w:color="auto"/>
        <w:left w:val="none" w:sz="0" w:space="0" w:color="auto"/>
        <w:bottom w:val="none" w:sz="0" w:space="0" w:color="auto"/>
        <w:right w:val="none" w:sz="0" w:space="0" w:color="auto"/>
      </w:divBdr>
    </w:div>
    <w:div w:id="1595243983">
      <w:bodyDiv w:val="1"/>
      <w:marLeft w:val="0"/>
      <w:marRight w:val="0"/>
      <w:marTop w:val="0"/>
      <w:marBottom w:val="0"/>
      <w:divBdr>
        <w:top w:val="none" w:sz="0" w:space="0" w:color="auto"/>
        <w:left w:val="none" w:sz="0" w:space="0" w:color="auto"/>
        <w:bottom w:val="none" w:sz="0" w:space="0" w:color="auto"/>
        <w:right w:val="none" w:sz="0" w:space="0" w:color="auto"/>
      </w:divBdr>
    </w:div>
    <w:div w:id="1599217658">
      <w:bodyDiv w:val="1"/>
      <w:marLeft w:val="0"/>
      <w:marRight w:val="0"/>
      <w:marTop w:val="0"/>
      <w:marBottom w:val="0"/>
      <w:divBdr>
        <w:top w:val="none" w:sz="0" w:space="0" w:color="auto"/>
        <w:left w:val="none" w:sz="0" w:space="0" w:color="auto"/>
        <w:bottom w:val="none" w:sz="0" w:space="0" w:color="auto"/>
        <w:right w:val="none" w:sz="0" w:space="0" w:color="auto"/>
      </w:divBdr>
    </w:div>
    <w:div w:id="1608148795">
      <w:bodyDiv w:val="1"/>
      <w:marLeft w:val="0"/>
      <w:marRight w:val="0"/>
      <w:marTop w:val="0"/>
      <w:marBottom w:val="0"/>
      <w:divBdr>
        <w:top w:val="none" w:sz="0" w:space="0" w:color="auto"/>
        <w:left w:val="none" w:sz="0" w:space="0" w:color="auto"/>
        <w:bottom w:val="none" w:sz="0" w:space="0" w:color="auto"/>
        <w:right w:val="none" w:sz="0" w:space="0" w:color="auto"/>
      </w:divBdr>
    </w:div>
    <w:div w:id="1615867091">
      <w:bodyDiv w:val="1"/>
      <w:marLeft w:val="0"/>
      <w:marRight w:val="0"/>
      <w:marTop w:val="0"/>
      <w:marBottom w:val="0"/>
      <w:divBdr>
        <w:top w:val="none" w:sz="0" w:space="0" w:color="auto"/>
        <w:left w:val="none" w:sz="0" w:space="0" w:color="auto"/>
        <w:bottom w:val="none" w:sz="0" w:space="0" w:color="auto"/>
        <w:right w:val="none" w:sz="0" w:space="0" w:color="auto"/>
      </w:divBdr>
      <w:divsChild>
        <w:div w:id="772744336">
          <w:marLeft w:val="0"/>
          <w:marRight w:val="0"/>
          <w:marTop w:val="0"/>
          <w:marBottom w:val="0"/>
          <w:divBdr>
            <w:top w:val="none" w:sz="0" w:space="0" w:color="auto"/>
            <w:left w:val="none" w:sz="0" w:space="0" w:color="auto"/>
            <w:bottom w:val="none" w:sz="0" w:space="0" w:color="auto"/>
            <w:right w:val="none" w:sz="0" w:space="0" w:color="auto"/>
          </w:divBdr>
        </w:div>
      </w:divsChild>
    </w:div>
    <w:div w:id="1617709670">
      <w:bodyDiv w:val="1"/>
      <w:marLeft w:val="0"/>
      <w:marRight w:val="0"/>
      <w:marTop w:val="0"/>
      <w:marBottom w:val="0"/>
      <w:divBdr>
        <w:top w:val="none" w:sz="0" w:space="0" w:color="auto"/>
        <w:left w:val="none" w:sz="0" w:space="0" w:color="auto"/>
        <w:bottom w:val="none" w:sz="0" w:space="0" w:color="auto"/>
        <w:right w:val="none" w:sz="0" w:space="0" w:color="auto"/>
      </w:divBdr>
    </w:div>
    <w:div w:id="1632243294">
      <w:bodyDiv w:val="1"/>
      <w:marLeft w:val="0"/>
      <w:marRight w:val="0"/>
      <w:marTop w:val="0"/>
      <w:marBottom w:val="0"/>
      <w:divBdr>
        <w:top w:val="none" w:sz="0" w:space="0" w:color="auto"/>
        <w:left w:val="none" w:sz="0" w:space="0" w:color="auto"/>
        <w:bottom w:val="none" w:sz="0" w:space="0" w:color="auto"/>
        <w:right w:val="none" w:sz="0" w:space="0" w:color="auto"/>
      </w:divBdr>
    </w:div>
    <w:div w:id="1642341523">
      <w:bodyDiv w:val="1"/>
      <w:marLeft w:val="0"/>
      <w:marRight w:val="0"/>
      <w:marTop w:val="0"/>
      <w:marBottom w:val="0"/>
      <w:divBdr>
        <w:top w:val="none" w:sz="0" w:space="0" w:color="auto"/>
        <w:left w:val="none" w:sz="0" w:space="0" w:color="auto"/>
        <w:bottom w:val="none" w:sz="0" w:space="0" w:color="auto"/>
        <w:right w:val="none" w:sz="0" w:space="0" w:color="auto"/>
      </w:divBdr>
    </w:div>
    <w:div w:id="1648899788">
      <w:bodyDiv w:val="1"/>
      <w:marLeft w:val="0"/>
      <w:marRight w:val="0"/>
      <w:marTop w:val="0"/>
      <w:marBottom w:val="0"/>
      <w:divBdr>
        <w:top w:val="none" w:sz="0" w:space="0" w:color="auto"/>
        <w:left w:val="none" w:sz="0" w:space="0" w:color="auto"/>
        <w:bottom w:val="none" w:sz="0" w:space="0" w:color="auto"/>
        <w:right w:val="none" w:sz="0" w:space="0" w:color="auto"/>
      </w:divBdr>
    </w:div>
    <w:div w:id="1656839202">
      <w:bodyDiv w:val="1"/>
      <w:marLeft w:val="0"/>
      <w:marRight w:val="0"/>
      <w:marTop w:val="0"/>
      <w:marBottom w:val="0"/>
      <w:divBdr>
        <w:top w:val="none" w:sz="0" w:space="0" w:color="auto"/>
        <w:left w:val="none" w:sz="0" w:space="0" w:color="auto"/>
        <w:bottom w:val="none" w:sz="0" w:space="0" w:color="auto"/>
        <w:right w:val="none" w:sz="0" w:space="0" w:color="auto"/>
      </w:divBdr>
    </w:div>
    <w:div w:id="1680497777">
      <w:bodyDiv w:val="1"/>
      <w:marLeft w:val="0"/>
      <w:marRight w:val="0"/>
      <w:marTop w:val="0"/>
      <w:marBottom w:val="0"/>
      <w:divBdr>
        <w:top w:val="none" w:sz="0" w:space="0" w:color="auto"/>
        <w:left w:val="none" w:sz="0" w:space="0" w:color="auto"/>
        <w:bottom w:val="none" w:sz="0" w:space="0" w:color="auto"/>
        <w:right w:val="none" w:sz="0" w:space="0" w:color="auto"/>
      </w:divBdr>
    </w:div>
    <w:div w:id="1703893514">
      <w:bodyDiv w:val="1"/>
      <w:marLeft w:val="0"/>
      <w:marRight w:val="0"/>
      <w:marTop w:val="0"/>
      <w:marBottom w:val="0"/>
      <w:divBdr>
        <w:top w:val="none" w:sz="0" w:space="0" w:color="auto"/>
        <w:left w:val="none" w:sz="0" w:space="0" w:color="auto"/>
        <w:bottom w:val="none" w:sz="0" w:space="0" w:color="auto"/>
        <w:right w:val="none" w:sz="0" w:space="0" w:color="auto"/>
      </w:divBdr>
    </w:div>
    <w:div w:id="1721198856">
      <w:bodyDiv w:val="1"/>
      <w:marLeft w:val="0"/>
      <w:marRight w:val="0"/>
      <w:marTop w:val="0"/>
      <w:marBottom w:val="0"/>
      <w:divBdr>
        <w:top w:val="none" w:sz="0" w:space="0" w:color="auto"/>
        <w:left w:val="none" w:sz="0" w:space="0" w:color="auto"/>
        <w:bottom w:val="none" w:sz="0" w:space="0" w:color="auto"/>
        <w:right w:val="none" w:sz="0" w:space="0" w:color="auto"/>
      </w:divBdr>
    </w:div>
    <w:div w:id="1731685301">
      <w:bodyDiv w:val="1"/>
      <w:marLeft w:val="0"/>
      <w:marRight w:val="0"/>
      <w:marTop w:val="0"/>
      <w:marBottom w:val="0"/>
      <w:divBdr>
        <w:top w:val="none" w:sz="0" w:space="0" w:color="auto"/>
        <w:left w:val="none" w:sz="0" w:space="0" w:color="auto"/>
        <w:bottom w:val="none" w:sz="0" w:space="0" w:color="auto"/>
        <w:right w:val="none" w:sz="0" w:space="0" w:color="auto"/>
      </w:divBdr>
    </w:div>
    <w:div w:id="1744335204">
      <w:bodyDiv w:val="1"/>
      <w:marLeft w:val="0"/>
      <w:marRight w:val="0"/>
      <w:marTop w:val="0"/>
      <w:marBottom w:val="0"/>
      <w:divBdr>
        <w:top w:val="none" w:sz="0" w:space="0" w:color="auto"/>
        <w:left w:val="none" w:sz="0" w:space="0" w:color="auto"/>
        <w:bottom w:val="none" w:sz="0" w:space="0" w:color="auto"/>
        <w:right w:val="none" w:sz="0" w:space="0" w:color="auto"/>
      </w:divBdr>
    </w:div>
    <w:div w:id="1753425277">
      <w:bodyDiv w:val="1"/>
      <w:marLeft w:val="0"/>
      <w:marRight w:val="0"/>
      <w:marTop w:val="0"/>
      <w:marBottom w:val="0"/>
      <w:divBdr>
        <w:top w:val="none" w:sz="0" w:space="0" w:color="auto"/>
        <w:left w:val="none" w:sz="0" w:space="0" w:color="auto"/>
        <w:bottom w:val="none" w:sz="0" w:space="0" w:color="auto"/>
        <w:right w:val="none" w:sz="0" w:space="0" w:color="auto"/>
      </w:divBdr>
    </w:div>
    <w:div w:id="1755471270">
      <w:bodyDiv w:val="1"/>
      <w:marLeft w:val="0"/>
      <w:marRight w:val="0"/>
      <w:marTop w:val="0"/>
      <w:marBottom w:val="0"/>
      <w:divBdr>
        <w:top w:val="none" w:sz="0" w:space="0" w:color="auto"/>
        <w:left w:val="none" w:sz="0" w:space="0" w:color="auto"/>
        <w:bottom w:val="none" w:sz="0" w:space="0" w:color="auto"/>
        <w:right w:val="none" w:sz="0" w:space="0" w:color="auto"/>
      </w:divBdr>
    </w:div>
    <w:div w:id="1756243302">
      <w:bodyDiv w:val="1"/>
      <w:marLeft w:val="0"/>
      <w:marRight w:val="0"/>
      <w:marTop w:val="0"/>
      <w:marBottom w:val="0"/>
      <w:divBdr>
        <w:top w:val="none" w:sz="0" w:space="0" w:color="auto"/>
        <w:left w:val="none" w:sz="0" w:space="0" w:color="auto"/>
        <w:bottom w:val="none" w:sz="0" w:space="0" w:color="auto"/>
        <w:right w:val="none" w:sz="0" w:space="0" w:color="auto"/>
      </w:divBdr>
    </w:div>
    <w:div w:id="1766808739">
      <w:bodyDiv w:val="1"/>
      <w:marLeft w:val="0"/>
      <w:marRight w:val="0"/>
      <w:marTop w:val="0"/>
      <w:marBottom w:val="0"/>
      <w:divBdr>
        <w:top w:val="none" w:sz="0" w:space="0" w:color="auto"/>
        <w:left w:val="none" w:sz="0" w:space="0" w:color="auto"/>
        <w:bottom w:val="none" w:sz="0" w:space="0" w:color="auto"/>
        <w:right w:val="none" w:sz="0" w:space="0" w:color="auto"/>
      </w:divBdr>
    </w:div>
    <w:div w:id="1790971581">
      <w:bodyDiv w:val="1"/>
      <w:marLeft w:val="0"/>
      <w:marRight w:val="0"/>
      <w:marTop w:val="0"/>
      <w:marBottom w:val="0"/>
      <w:divBdr>
        <w:top w:val="none" w:sz="0" w:space="0" w:color="auto"/>
        <w:left w:val="none" w:sz="0" w:space="0" w:color="auto"/>
        <w:bottom w:val="none" w:sz="0" w:space="0" w:color="auto"/>
        <w:right w:val="none" w:sz="0" w:space="0" w:color="auto"/>
      </w:divBdr>
    </w:div>
    <w:div w:id="1794012432">
      <w:bodyDiv w:val="1"/>
      <w:marLeft w:val="0"/>
      <w:marRight w:val="0"/>
      <w:marTop w:val="0"/>
      <w:marBottom w:val="0"/>
      <w:divBdr>
        <w:top w:val="none" w:sz="0" w:space="0" w:color="auto"/>
        <w:left w:val="none" w:sz="0" w:space="0" w:color="auto"/>
        <w:bottom w:val="none" w:sz="0" w:space="0" w:color="auto"/>
        <w:right w:val="none" w:sz="0" w:space="0" w:color="auto"/>
      </w:divBdr>
    </w:div>
    <w:div w:id="1813670749">
      <w:bodyDiv w:val="1"/>
      <w:marLeft w:val="0"/>
      <w:marRight w:val="0"/>
      <w:marTop w:val="0"/>
      <w:marBottom w:val="0"/>
      <w:divBdr>
        <w:top w:val="none" w:sz="0" w:space="0" w:color="auto"/>
        <w:left w:val="none" w:sz="0" w:space="0" w:color="auto"/>
        <w:bottom w:val="none" w:sz="0" w:space="0" w:color="auto"/>
        <w:right w:val="none" w:sz="0" w:space="0" w:color="auto"/>
      </w:divBdr>
    </w:div>
    <w:div w:id="1814251734">
      <w:bodyDiv w:val="1"/>
      <w:marLeft w:val="0"/>
      <w:marRight w:val="0"/>
      <w:marTop w:val="0"/>
      <w:marBottom w:val="0"/>
      <w:divBdr>
        <w:top w:val="none" w:sz="0" w:space="0" w:color="auto"/>
        <w:left w:val="none" w:sz="0" w:space="0" w:color="auto"/>
        <w:bottom w:val="none" w:sz="0" w:space="0" w:color="auto"/>
        <w:right w:val="none" w:sz="0" w:space="0" w:color="auto"/>
      </w:divBdr>
    </w:div>
    <w:div w:id="1821191319">
      <w:bodyDiv w:val="1"/>
      <w:marLeft w:val="0"/>
      <w:marRight w:val="0"/>
      <w:marTop w:val="0"/>
      <w:marBottom w:val="0"/>
      <w:divBdr>
        <w:top w:val="none" w:sz="0" w:space="0" w:color="auto"/>
        <w:left w:val="none" w:sz="0" w:space="0" w:color="auto"/>
        <w:bottom w:val="none" w:sz="0" w:space="0" w:color="auto"/>
        <w:right w:val="none" w:sz="0" w:space="0" w:color="auto"/>
      </w:divBdr>
      <w:divsChild>
        <w:div w:id="2135558922">
          <w:marLeft w:val="0"/>
          <w:marRight w:val="0"/>
          <w:marTop w:val="0"/>
          <w:marBottom w:val="0"/>
          <w:divBdr>
            <w:top w:val="none" w:sz="0" w:space="0" w:color="auto"/>
            <w:left w:val="none" w:sz="0" w:space="0" w:color="auto"/>
            <w:bottom w:val="none" w:sz="0" w:space="0" w:color="auto"/>
            <w:right w:val="none" w:sz="0" w:space="0" w:color="auto"/>
          </w:divBdr>
        </w:div>
      </w:divsChild>
    </w:div>
    <w:div w:id="1826898567">
      <w:bodyDiv w:val="1"/>
      <w:marLeft w:val="0"/>
      <w:marRight w:val="0"/>
      <w:marTop w:val="0"/>
      <w:marBottom w:val="0"/>
      <w:divBdr>
        <w:top w:val="none" w:sz="0" w:space="0" w:color="auto"/>
        <w:left w:val="none" w:sz="0" w:space="0" w:color="auto"/>
        <w:bottom w:val="none" w:sz="0" w:space="0" w:color="auto"/>
        <w:right w:val="none" w:sz="0" w:space="0" w:color="auto"/>
      </w:divBdr>
    </w:div>
    <w:div w:id="1848594506">
      <w:bodyDiv w:val="1"/>
      <w:marLeft w:val="0"/>
      <w:marRight w:val="0"/>
      <w:marTop w:val="0"/>
      <w:marBottom w:val="0"/>
      <w:divBdr>
        <w:top w:val="none" w:sz="0" w:space="0" w:color="auto"/>
        <w:left w:val="none" w:sz="0" w:space="0" w:color="auto"/>
        <w:bottom w:val="none" w:sz="0" w:space="0" w:color="auto"/>
        <w:right w:val="none" w:sz="0" w:space="0" w:color="auto"/>
      </w:divBdr>
    </w:div>
    <w:div w:id="1853496705">
      <w:bodyDiv w:val="1"/>
      <w:marLeft w:val="0"/>
      <w:marRight w:val="0"/>
      <w:marTop w:val="0"/>
      <w:marBottom w:val="0"/>
      <w:divBdr>
        <w:top w:val="none" w:sz="0" w:space="0" w:color="auto"/>
        <w:left w:val="none" w:sz="0" w:space="0" w:color="auto"/>
        <w:bottom w:val="none" w:sz="0" w:space="0" w:color="auto"/>
        <w:right w:val="none" w:sz="0" w:space="0" w:color="auto"/>
      </w:divBdr>
    </w:div>
    <w:div w:id="1874344881">
      <w:bodyDiv w:val="1"/>
      <w:marLeft w:val="0"/>
      <w:marRight w:val="0"/>
      <w:marTop w:val="0"/>
      <w:marBottom w:val="0"/>
      <w:divBdr>
        <w:top w:val="none" w:sz="0" w:space="0" w:color="auto"/>
        <w:left w:val="none" w:sz="0" w:space="0" w:color="auto"/>
        <w:bottom w:val="none" w:sz="0" w:space="0" w:color="auto"/>
        <w:right w:val="none" w:sz="0" w:space="0" w:color="auto"/>
      </w:divBdr>
    </w:div>
    <w:div w:id="1908415303">
      <w:bodyDiv w:val="1"/>
      <w:marLeft w:val="0"/>
      <w:marRight w:val="0"/>
      <w:marTop w:val="0"/>
      <w:marBottom w:val="0"/>
      <w:divBdr>
        <w:top w:val="none" w:sz="0" w:space="0" w:color="auto"/>
        <w:left w:val="none" w:sz="0" w:space="0" w:color="auto"/>
        <w:bottom w:val="none" w:sz="0" w:space="0" w:color="auto"/>
        <w:right w:val="none" w:sz="0" w:space="0" w:color="auto"/>
      </w:divBdr>
    </w:div>
    <w:div w:id="1914967087">
      <w:bodyDiv w:val="1"/>
      <w:marLeft w:val="0"/>
      <w:marRight w:val="0"/>
      <w:marTop w:val="0"/>
      <w:marBottom w:val="0"/>
      <w:divBdr>
        <w:top w:val="none" w:sz="0" w:space="0" w:color="auto"/>
        <w:left w:val="none" w:sz="0" w:space="0" w:color="auto"/>
        <w:bottom w:val="none" w:sz="0" w:space="0" w:color="auto"/>
        <w:right w:val="none" w:sz="0" w:space="0" w:color="auto"/>
      </w:divBdr>
    </w:div>
    <w:div w:id="1920677819">
      <w:bodyDiv w:val="1"/>
      <w:marLeft w:val="0"/>
      <w:marRight w:val="0"/>
      <w:marTop w:val="0"/>
      <w:marBottom w:val="0"/>
      <w:divBdr>
        <w:top w:val="none" w:sz="0" w:space="0" w:color="auto"/>
        <w:left w:val="none" w:sz="0" w:space="0" w:color="auto"/>
        <w:bottom w:val="none" w:sz="0" w:space="0" w:color="auto"/>
        <w:right w:val="none" w:sz="0" w:space="0" w:color="auto"/>
      </w:divBdr>
    </w:div>
    <w:div w:id="1941528662">
      <w:bodyDiv w:val="1"/>
      <w:marLeft w:val="0"/>
      <w:marRight w:val="0"/>
      <w:marTop w:val="0"/>
      <w:marBottom w:val="0"/>
      <w:divBdr>
        <w:top w:val="none" w:sz="0" w:space="0" w:color="auto"/>
        <w:left w:val="none" w:sz="0" w:space="0" w:color="auto"/>
        <w:bottom w:val="none" w:sz="0" w:space="0" w:color="auto"/>
        <w:right w:val="none" w:sz="0" w:space="0" w:color="auto"/>
      </w:divBdr>
    </w:div>
    <w:div w:id="1944261733">
      <w:bodyDiv w:val="1"/>
      <w:marLeft w:val="0"/>
      <w:marRight w:val="0"/>
      <w:marTop w:val="0"/>
      <w:marBottom w:val="0"/>
      <w:divBdr>
        <w:top w:val="none" w:sz="0" w:space="0" w:color="auto"/>
        <w:left w:val="none" w:sz="0" w:space="0" w:color="auto"/>
        <w:bottom w:val="none" w:sz="0" w:space="0" w:color="auto"/>
        <w:right w:val="none" w:sz="0" w:space="0" w:color="auto"/>
      </w:divBdr>
    </w:div>
    <w:div w:id="1983075886">
      <w:bodyDiv w:val="1"/>
      <w:marLeft w:val="0"/>
      <w:marRight w:val="0"/>
      <w:marTop w:val="0"/>
      <w:marBottom w:val="0"/>
      <w:divBdr>
        <w:top w:val="none" w:sz="0" w:space="0" w:color="auto"/>
        <w:left w:val="none" w:sz="0" w:space="0" w:color="auto"/>
        <w:bottom w:val="none" w:sz="0" w:space="0" w:color="auto"/>
        <w:right w:val="none" w:sz="0" w:space="0" w:color="auto"/>
      </w:divBdr>
    </w:div>
    <w:div w:id="1984309495">
      <w:bodyDiv w:val="1"/>
      <w:marLeft w:val="0"/>
      <w:marRight w:val="0"/>
      <w:marTop w:val="0"/>
      <w:marBottom w:val="0"/>
      <w:divBdr>
        <w:top w:val="none" w:sz="0" w:space="0" w:color="auto"/>
        <w:left w:val="none" w:sz="0" w:space="0" w:color="auto"/>
        <w:bottom w:val="none" w:sz="0" w:space="0" w:color="auto"/>
        <w:right w:val="none" w:sz="0" w:space="0" w:color="auto"/>
      </w:divBdr>
    </w:div>
    <w:div w:id="1989702641">
      <w:bodyDiv w:val="1"/>
      <w:marLeft w:val="0"/>
      <w:marRight w:val="0"/>
      <w:marTop w:val="0"/>
      <w:marBottom w:val="0"/>
      <w:divBdr>
        <w:top w:val="none" w:sz="0" w:space="0" w:color="auto"/>
        <w:left w:val="none" w:sz="0" w:space="0" w:color="auto"/>
        <w:bottom w:val="none" w:sz="0" w:space="0" w:color="auto"/>
        <w:right w:val="none" w:sz="0" w:space="0" w:color="auto"/>
      </w:divBdr>
    </w:div>
    <w:div w:id="2012249212">
      <w:bodyDiv w:val="1"/>
      <w:marLeft w:val="0"/>
      <w:marRight w:val="0"/>
      <w:marTop w:val="0"/>
      <w:marBottom w:val="0"/>
      <w:divBdr>
        <w:top w:val="none" w:sz="0" w:space="0" w:color="auto"/>
        <w:left w:val="none" w:sz="0" w:space="0" w:color="auto"/>
        <w:bottom w:val="none" w:sz="0" w:space="0" w:color="auto"/>
        <w:right w:val="none" w:sz="0" w:space="0" w:color="auto"/>
      </w:divBdr>
    </w:div>
    <w:div w:id="2020623530">
      <w:bodyDiv w:val="1"/>
      <w:marLeft w:val="0"/>
      <w:marRight w:val="0"/>
      <w:marTop w:val="0"/>
      <w:marBottom w:val="0"/>
      <w:divBdr>
        <w:top w:val="none" w:sz="0" w:space="0" w:color="auto"/>
        <w:left w:val="none" w:sz="0" w:space="0" w:color="auto"/>
        <w:bottom w:val="none" w:sz="0" w:space="0" w:color="auto"/>
        <w:right w:val="none" w:sz="0" w:space="0" w:color="auto"/>
      </w:divBdr>
    </w:div>
    <w:div w:id="2054042075">
      <w:bodyDiv w:val="1"/>
      <w:marLeft w:val="0"/>
      <w:marRight w:val="0"/>
      <w:marTop w:val="0"/>
      <w:marBottom w:val="0"/>
      <w:divBdr>
        <w:top w:val="none" w:sz="0" w:space="0" w:color="auto"/>
        <w:left w:val="none" w:sz="0" w:space="0" w:color="auto"/>
        <w:bottom w:val="none" w:sz="0" w:space="0" w:color="auto"/>
        <w:right w:val="none" w:sz="0" w:space="0" w:color="auto"/>
      </w:divBdr>
    </w:div>
    <w:div w:id="2057849888">
      <w:bodyDiv w:val="1"/>
      <w:marLeft w:val="0"/>
      <w:marRight w:val="0"/>
      <w:marTop w:val="0"/>
      <w:marBottom w:val="0"/>
      <w:divBdr>
        <w:top w:val="none" w:sz="0" w:space="0" w:color="auto"/>
        <w:left w:val="none" w:sz="0" w:space="0" w:color="auto"/>
        <w:bottom w:val="none" w:sz="0" w:space="0" w:color="auto"/>
        <w:right w:val="none" w:sz="0" w:space="0" w:color="auto"/>
      </w:divBdr>
    </w:div>
    <w:div w:id="2098162117">
      <w:bodyDiv w:val="1"/>
      <w:marLeft w:val="0"/>
      <w:marRight w:val="0"/>
      <w:marTop w:val="0"/>
      <w:marBottom w:val="0"/>
      <w:divBdr>
        <w:top w:val="none" w:sz="0" w:space="0" w:color="auto"/>
        <w:left w:val="none" w:sz="0" w:space="0" w:color="auto"/>
        <w:bottom w:val="none" w:sz="0" w:space="0" w:color="auto"/>
        <w:right w:val="none" w:sz="0" w:space="0" w:color="auto"/>
      </w:divBdr>
    </w:div>
    <w:div w:id="2100591340">
      <w:bodyDiv w:val="1"/>
      <w:marLeft w:val="0"/>
      <w:marRight w:val="0"/>
      <w:marTop w:val="0"/>
      <w:marBottom w:val="0"/>
      <w:divBdr>
        <w:top w:val="none" w:sz="0" w:space="0" w:color="auto"/>
        <w:left w:val="none" w:sz="0" w:space="0" w:color="auto"/>
        <w:bottom w:val="none" w:sz="0" w:space="0" w:color="auto"/>
        <w:right w:val="none" w:sz="0" w:space="0" w:color="auto"/>
      </w:divBdr>
    </w:div>
    <w:div w:id="2137992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giojet.cz/privacy-policy" TargetMode="External"/><Relationship Id="rId13" Type="http://schemas.openxmlformats.org/officeDocument/2006/relationships/hyperlink" Target="https://smart.ezak.cz/" TargetMode="External"/><Relationship Id="rId18" Type="http://schemas.openxmlformats.org/officeDocument/2006/relationships/hyperlink" Target="https://smart.ezak.cz/"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vhodne-uverejneni.cz/profil/regiojet-a-s" TargetMode="External"/><Relationship Id="rId17" Type="http://schemas.openxmlformats.org/officeDocument/2006/relationships/hyperlink" Target="https://smart.ezak.cz/"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mart.ezak.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ovz.cz/"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smart.ezak.cz/" TargetMode="External"/><Relationship Id="rId23" Type="http://schemas.openxmlformats.org/officeDocument/2006/relationships/fontTable" Target="fontTable.xml"/><Relationship Id="rId10" Type="http://schemas.openxmlformats.org/officeDocument/2006/relationships/hyperlink" Target="https://smart.ezak.cz/" TargetMode="External"/><Relationship Id="rId19" Type="http://schemas.openxmlformats.org/officeDocument/2006/relationships/hyperlink" Target="https://smart.ezak.cz/" TargetMode="External"/><Relationship Id="rId4" Type="http://schemas.openxmlformats.org/officeDocument/2006/relationships/settings" Target="settings.xml"/><Relationship Id="rId9" Type="http://schemas.openxmlformats.org/officeDocument/2006/relationships/hyperlink" Target="https://www.vhodne-uverejneni.cz/profil/regiojet-a-s" TargetMode="External"/><Relationship Id="rId14" Type="http://schemas.openxmlformats.org/officeDocument/2006/relationships/hyperlink" Target="https://smart.ezak.cz/"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EB65B56A1EB4C70B594C7CE09236E79"/>
        <w:category>
          <w:name w:val="Obecné"/>
          <w:gallery w:val="placeholder"/>
        </w:category>
        <w:types>
          <w:type w:val="bbPlcHdr"/>
        </w:types>
        <w:behaviors>
          <w:behavior w:val="content"/>
        </w:behaviors>
        <w:guid w:val="{19655E3F-D3EE-4C46-9C73-6285F05101B9}"/>
      </w:docPartPr>
      <w:docPartBody>
        <w:p w:rsidR="007E6D53" w:rsidRDefault="00AF289E" w:rsidP="00AF289E">
          <w:pPr>
            <w:pStyle w:val="6EB65B56A1EB4C70B594C7CE09236E79"/>
          </w:pPr>
          <w:r w:rsidRPr="00CC69FF">
            <w:rPr>
              <w:rStyle w:val="Zstupn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ndara">
    <w:panose1 w:val="020E0502030303020204"/>
    <w:charset w:val="EE"/>
    <w:family w:val="swiss"/>
    <w:pitch w:val="variable"/>
    <w:sig w:usb0="A00002EF" w:usb1="4000A44B" w:usb2="00000000" w:usb3="00000000" w:csb0="000001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inherit">
    <w:altName w:val="Cambria"/>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289E"/>
    <w:rsid w:val="00007F84"/>
    <w:rsid w:val="00012551"/>
    <w:rsid w:val="00026DD1"/>
    <w:rsid w:val="00070BFF"/>
    <w:rsid w:val="00073D33"/>
    <w:rsid w:val="00081565"/>
    <w:rsid w:val="0009017D"/>
    <w:rsid w:val="00094AB1"/>
    <w:rsid w:val="000D0292"/>
    <w:rsid w:val="000E2636"/>
    <w:rsid w:val="00102DE4"/>
    <w:rsid w:val="00110824"/>
    <w:rsid w:val="00114F3B"/>
    <w:rsid w:val="00127CC8"/>
    <w:rsid w:val="0016672B"/>
    <w:rsid w:val="001A6783"/>
    <w:rsid w:val="001E3FC0"/>
    <w:rsid w:val="001F4DC1"/>
    <w:rsid w:val="00206385"/>
    <w:rsid w:val="00235A83"/>
    <w:rsid w:val="00255025"/>
    <w:rsid w:val="00274425"/>
    <w:rsid w:val="00297C1E"/>
    <w:rsid w:val="002A598D"/>
    <w:rsid w:val="002B1C7C"/>
    <w:rsid w:val="002C6C7C"/>
    <w:rsid w:val="002C6CA2"/>
    <w:rsid w:val="002D4B8D"/>
    <w:rsid w:val="003018DB"/>
    <w:rsid w:val="00323473"/>
    <w:rsid w:val="00332B1D"/>
    <w:rsid w:val="00356A71"/>
    <w:rsid w:val="00362042"/>
    <w:rsid w:val="0036543E"/>
    <w:rsid w:val="003E3573"/>
    <w:rsid w:val="00405A2A"/>
    <w:rsid w:val="0041571D"/>
    <w:rsid w:val="0043121E"/>
    <w:rsid w:val="00432C02"/>
    <w:rsid w:val="004364D2"/>
    <w:rsid w:val="00464A19"/>
    <w:rsid w:val="0046512D"/>
    <w:rsid w:val="004807B6"/>
    <w:rsid w:val="00487ECA"/>
    <w:rsid w:val="004A7101"/>
    <w:rsid w:val="004C2004"/>
    <w:rsid w:val="004D1792"/>
    <w:rsid w:val="004D1E35"/>
    <w:rsid w:val="004D5ABC"/>
    <w:rsid w:val="004E2FD0"/>
    <w:rsid w:val="004F04F1"/>
    <w:rsid w:val="004F73A4"/>
    <w:rsid w:val="00511DCF"/>
    <w:rsid w:val="0056209B"/>
    <w:rsid w:val="0058009D"/>
    <w:rsid w:val="0058023C"/>
    <w:rsid w:val="005A1FFC"/>
    <w:rsid w:val="005A3FBE"/>
    <w:rsid w:val="005C2405"/>
    <w:rsid w:val="005C364C"/>
    <w:rsid w:val="005D5EA8"/>
    <w:rsid w:val="005E5EDC"/>
    <w:rsid w:val="005F0418"/>
    <w:rsid w:val="005F609E"/>
    <w:rsid w:val="00631FA9"/>
    <w:rsid w:val="0064033F"/>
    <w:rsid w:val="00641F84"/>
    <w:rsid w:val="0065774D"/>
    <w:rsid w:val="0068522D"/>
    <w:rsid w:val="00696D9F"/>
    <w:rsid w:val="006A2964"/>
    <w:rsid w:val="006D1C26"/>
    <w:rsid w:val="006F1244"/>
    <w:rsid w:val="006F6BB8"/>
    <w:rsid w:val="006F7773"/>
    <w:rsid w:val="007103AF"/>
    <w:rsid w:val="00723BE1"/>
    <w:rsid w:val="00724AAD"/>
    <w:rsid w:val="00725F79"/>
    <w:rsid w:val="007328B3"/>
    <w:rsid w:val="007344FC"/>
    <w:rsid w:val="00794ED2"/>
    <w:rsid w:val="00796709"/>
    <w:rsid w:val="007A717F"/>
    <w:rsid w:val="007C4A13"/>
    <w:rsid w:val="007C576B"/>
    <w:rsid w:val="007E0019"/>
    <w:rsid w:val="007E6D53"/>
    <w:rsid w:val="007F00A1"/>
    <w:rsid w:val="007F51A9"/>
    <w:rsid w:val="008146FA"/>
    <w:rsid w:val="00821EF4"/>
    <w:rsid w:val="00827B33"/>
    <w:rsid w:val="0084418B"/>
    <w:rsid w:val="008476E6"/>
    <w:rsid w:val="0086720F"/>
    <w:rsid w:val="0087298B"/>
    <w:rsid w:val="00875216"/>
    <w:rsid w:val="00882424"/>
    <w:rsid w:val="008A3C69"/>
    <w:rsid w:val="008E2D24"/>
    <w:rsid w:val="00910482"/>
    <w:rsid w:val="00916971"/>
    <w:rsid w:val="0093019C"/>
    <w:rsid w:val="009A41B4"/>
    <w:rsid w:val="009B701D"/>
    <w:rsid w:val="009E1F40"/>
    <w:rsid w:val="00A11569"/>
    <w:rsid w:val="00A42C67"/>
    <w:rsid w:val="00A7680A"/>
    <w:rsid w:val="00AB3D83"/>
    <w:rsid w:val="00AD00A0"/>
    <w:rsid w:val="00AF289E"/>
    <w:rsid w:val="00B06945"/>
    <w:rsid w:val="00B53EEA"/>
    <w:rsid w:val="00B60016"/>
    <w:rsid w:val="00BA6ED7"/>
    <w:rsid w:val="00BE7524"/>
    <w:rsid w:val="00C2030E"/>
    <w:rsid w:val="00C461A0"/>
    <w:rsid w:val="00C474A5"/>
    <w:rsid w:val="00C83077"/>
    <w:rsid w:val="00C8778C"/>
    <w:rsid w:val="00C926D2"/>
    <w:rsid w:val="00C93987"/>
    <w:rsid w:val="00CE52C0"/>
    <w:rsid w:val="00CF5611"/>
    <w:rsid w:val="00D01580"/>
    <w:rsid w:val="00D20F7F"/>
    <w:rsid w:val="00D22B76"/>
    <w:rsid w:val="00D23F63"/>
    <w:rsid w:val="00D24D20"/>
    <w:rsid w:val="00D3566E"/>
    <w:rsid w:val="00DA139B"/>
    <w:rsid w:val="00E16A0E"/>
    <w:rsid w:val="00E232EA"/>
    <w:rsid w:val="00E33753"/>
    <w:rsid w:val="00E440DF"/>
    <w:rsid w:val="00E50680"/>
    <w:rsid w:val="00E535EB"/>
    <w:rsid w:val="00E53F59"/>
    <w:rsid w:val="00E839A7"/>
    <w:rsid w:val="00E847F0"/>
    <w:rsid w:val="00E94C51"/>
    <w:rsid w:val="00EA3879"/>
    <w:rsid w:val="00EB02EB"/>
    <w:rsid w:val="00EB467E"/>
    <w:rsid w:val="00EB5ADE"/>
    <w:rsid w:val="00ED43F2"/>
    <w:rsid w:val="00F046A1"/>
    <w:rsid w:val="00F14E96"/>
    <w:rsid w:val="00F72D3C"/>
    <w:rsid w:val="00FD63C7"/>
    <w:rsid w:val="00FE68E4"/>
    <w:rsid w:val="00FF53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F289E"/>
    <w:rPr>
      <w:color w:val="666666"/>
    </w:rPr>
  </w:style>
  <w:style w:type="paragraph" w:customStyle="1" w:styleId="6EB65B56A1EB4C70B594C7CE09236E79">
    <w:name w:val="6EB65B56A1EB4C70B594C7CE09236E79"/>
    <w:rsid w:val="00AF28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A562C-6175-4745-815D-640FB06A5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8616</Words>
  <Characters>50839</Characters>
  <Application>Microsoft Office Word</Application>
  <DocSecurity>0</DocSecurity>
  <Lines>423</Lines>
  <Paragraphs>118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59337</CharactersWithSpaces>
  <SharedDoc>false</SharedDoc>
  <HLinks>
    <vt:vector size="306" baseType="variant">
      <vt:variant>
        <vt:i4>131143</vt:i4>
      </vt:variant>
      <vt:variant>
        <vt:i4>270</vt:i4>
      </vt:variant>
      <vt:variant>
        <vt:i4>0</vt:i4>
      </vt:variant>
      <vt:variant>
        <vt:i4>5</vt:i4>
      </vt:variant>
      <vt:variant>
        <vt:lpwstr>https://nen.nipez.cz/</vt:lpwstr>
      </vt:variant>
      <vt:variant>
        <vt:lpwstr/>
      </vt:variant>
      <vt:variant>
        <vt:i4>4849747</vt:i4>
      </vt:variant>
      <vt:variant>
        <vt:i4>267</vt:i4>
      </vt:variant>
      <vt:variant>
        <vt:i4>0</vt:i4>
      </vt:variant>
      <vt:variant>
        <vt:i4>5</vt:i4>
      </vt:variant>
      <vt:variant>
        <vt:lpwstr>https://nen-ref.nipez.cz/</vt:lpwstr>
      </vt:variant>
      <vt:variant>
        <vt:lpwstr/>
      </vt:variant>
      <vt:variant>
        <vt:i4>131143</vt:i4>
      </vt:variant>
      <vt:variant>
        <vt:i4>264</vt:i4>
      </vt:variant>
      <vt:variant>
        <vt:i4>0</vt:i4>
      </vt:variant>
      <vt:variant>
        <vt:i4>5</vt:i4>
      </vt:variant>
      <vt:variant>
        <vt:lpwstr>https://nen.nipez.cz/</vt:lpwstr>
      </vt:variant>
      <vt:variant>
        <vt:lpwstr/>
      </vt:variant>
      <vt:variant>
        <vt:i4>5505027</vt:i4>
      </vt:variant>
      <vt:variant>
        <vt:i4>261</vt:i4>
      </vt:variant>
      <vt:variant>
        <vt:i4>0</vt:i4>
      </vt:variant>
      <vt:variant>
        <vt:i4>5</vt:i4>
      </vt:variant>
      <vt:variant>
        <vt:lpwstr>https://nen.nipez.cz/UzivatelskeInformace/UzivatelskePrirucky</vt:lpwstr>
      </vt:variant>
      <vt:variant>
        <vt:lpwstr/>
      </vt:variant>
      <vt:variant>
        <vt:i4>7667781</vt:i4>
      </vt:variant>
      <vt:variant>
        <vt:i4>258</vt:i4>
      </vt:variant>
      <vt:variant>
        <vt:i4>0</vt:i4>
      </vt:variant>
      <vt:variant>
        <vt:i4>5</vt:i4>
      </vt:variant>
      <vt:variant>
        <vt:lpwstr>mailto:Hotline@nipez.cz</vt:lpwstr>
      </vt:variant>
      <vt:variant>
        <vt:lpwstr/>
      </vt:variant>
      <vt:variant>
        <vt:i4>131143</vt:i4>
      </vt:variant>
      <vt:variant>
        <vt:i4>255</vt:i4>
      </vt:variant>
      <vt:variant>
        <vt:i4>0</vt:i4>
      </vt:variant>
      <vt:variant>
        <vt:i4>5</vt:i4>
      </vt:variant>
      <vt:variant>
        <vt:lpwstr>https://nen.nipez.cz/</vt:lpwstr>
      </vt:variant>
      <vt:variant>
        <vt:lpwstr/>
      </vt:variant>
      <vt:variant>
        <vt:i4>131143</vt:i4>
      </vt:variant>
      <vt:variant>
        <vt:i4>252</vt:i4>
      </vt:variant>
      <vt:variant>
        <vt:i4>0</vt:i4>
      </vt:variant>
      <vt:variant>
        <vt:i4>5</vt:i4>
      </vt:variant>
      <vt:variant>
        <vt:lpwstr>https://nen.nipez.cz/</vt:lpwstr>
      </vt:variant>
      <vt:variant>
        <vt:lpwstr/>
      </vt:variant>
      <vt:variant>
        <vt:i4>6881348</vt:i4>
      </vt:variant>
      <vt:variant>
        <vt:i4>249</vt:i4>
      </vt:variant>
      <vt:variant>
        <vt:i4>0</vt:i4>
      </vt:variant>
      <vt:variant>
        <vt:i4>5</vt:i4>
      </vt:variant>
      <vt:variant>
        <vt:lpwstr>mailto:duskova@akccs.cz</vt:lpwstr>
      </vt:variant>
      <vt:variant>
        <vt:lpwstr/>
      </vt:variant>
      <vt:variant>
        <vt:i4>3539069</vt:i4>
      </vt:variant>
      <vt:variant>
        <vt:i4>231</vt:i4>
      </vt:variant>
      <vt:variant>
        <vt:i4>0</vt:i4>
      </vt:variant>
      <vt:variant>
        <vt:i4>5</vt:i4>
      </vt:variant>
      <vt:variant>
        <vt:lpwstr>https://nen.nipez.cz/profil/MMB</vt:lpwstr>
      </vt:variant>
      <vt:variant>
        <vt:lpwstr/>
      </vt:variant>
      <vt:variant>
        <vt:i4>5963783</vt:i4>
      </vt:variant>
      <vt:variant>
        <vt:i4>228</vt:i4>
      </vt:variant>
      <vt:variant>
        <vt:i4>0</vt:i4>
      </vt:variant>
      <vt:variant>
        <vt:i4>5</vt:i4>
      </vt:variant>
      <vt:variant>
        <vt:lpwstr>https://nen.nipez.cz/VestnikNEN/ZD-264053246/ZakladniInformaceOZadavacimPostupuM-254268190-99943998=210442435/ZadavaciDokumentace-254268190-99943998/</vt:lpwstr>
      </vt:variant>
      <vt:variant>
        <vt:lpwstr/>
      </vt:variant>
      <vt:variant>
        <vt:i4>8126584</vt:i4>
      </vt:variant>
      <vt:variant>
        <vt:i4>225</vt:i4>
      </vt:variant>
      <vt:variant>
        <vt:i4>0</vt:i4>
      </vt:variant>
      <vt:variant>
        <vt:i4>5</vt:i4>
      </vt:variant>
      <vt:variant>
        <vt:lpwstr>https://www.brno.cz/brno-aktualne/aktuality-a-oznameni/a/predbezna-trzni-konzultace-dostavba-kanalizace-v-brne-ii-vyber-zhotovitele-retencnich-nadrzi/</vt:lpwstr>
      </vt:variant>
      <vt:variant>
        <vt:lpwstr/>
      </vt:variant>
      <vt:variant>
        <vt:i4>6881348</vt:i4>
      </vt:variant>
      <vt:variant>
        <vt:i4>222</vt:i4>
      </vt:variant>
      <vt:variant>
        <vt:i4>0</vt:i4>
      </vt:variant>
      <vt:variant>
        <vt:i4>5</vt:i4>
      </vt:variant>
      <vt:variant>
        <vt:lpwstr>mailto:duskova@akccs.cz</vt:lpwstr>
      </vt:variant>
      <vt:variant>
        <vt:lpwstr/>
      </vt:variant>
      <vt:variant>
        <vt:i4>3539069</vt:i4>
      </vt:variant>
      <vt:variant>
        <vt:i4>219</vt:i4>
      </vt:variant>
      <vt:variant>
        <vt:i4>0</vt:i4>
      </vt:variant>
      <vt:variant>
        <vt:i4>5</vt:i4>
      </vt:variant>
      <vt:variant>
        <vt:lpwstr>https://nen.nipez.cz/profil/MMB</vt:lpwstr>
      </vt:variant>
      <vt:variant>
        <vt:lpwstr/>
      </vt:variant>
      <vt:variant>
        <vt:i4>1966142</vt:i4>
      </vt:variant>
      <vt:variant>
        <vt:i4>212</vt:i4>
      </vt:variant>
      <vt:variant>
        <vt:i4>0</vt:i4>
      </vt:variant>
      <vt:variant>
        <vt:i4>5</vt:i4>
      </vt:variant>
      <vt:variant>
        <vt:lpwstr/>
      </vt:variant>
      <vt:variant>
        <vt:lpwstr>_Toc33019942</vt:lpwstr>
      </vt:variant>
      <vt:variant>
        <vt:i4>1900606</vt:i4>
      </vt:variant>
      <vt:variant>
        <vt:i4>206</vt:i4>
      </vt:variant>
      <vt:variant>
        <vt:i4>0</vt:i4>
      </vt:variant>
      <vt:variant>
        <vt:i4>5</vt:i4>
      </vt:variant>
      <vt:variant>
        <vt:lpwstr/>
      </vt:variant>
      <vt:variant>
        <vt:lpwstr>_Toc33019941</vt:lpwstr>
      </vt:variant>
      <vt:variant>
        <vt:i4>1835070</vt:i4>
      </vt:variant>
      <vt:variant>
        <vt:i4>200</vt:i4>
      </vt:variant>
      <vt:variant>
        <vt:i4>0</vt:i4>
      </vt:variant>
      <vt:variant>
        <vt:i4>5</vt:i4>
      </vt:variant>
      <vt:variant>
        <vt:lpwstr/>
      </vt:variant>
      <vt:variant>
        <vt:lpwstr>_Toc33019940</vt:lpwstr>
      </vt:variant>
      <vt:variant>
        <vt:i4>1376313</vt:i4>
      </vt:variant>
      <vt:variant>
        <vt:i4>194</vt:i4>
      </vt:variant>
      <vt:variant>
        <vt:i4>0</vt:i4>
      </vt:variant>
      <vt:variant>
        <vt:i4>5</vt:i4>
      </vt:variant>
      <vt:variant>
        <vt:lpwstr/>
      </vt:variant>
      <vt:variant>
        <vt:lpwstr>_Toc33019939</vt:lpwstr>
      </vt:variant>
      <vt:variant>
        <vt:i4>1310777</vt:i4>
      </vt:variant>
      <vt:variant>
        <vt:i4>188</vt:i4>
      </vt:variant>
      <vt:variant>
        <vt:i4>0</vt:i4>
      </vt:variant>
      <vt:variant>
        <vt:i4>5</vt:i4>
      </vt:variant>
      <vt:variant>
        <vt:lpwstr/>
      </vt:variant>
      <vt:variant>
        <vt:lpwstr>_Toc33019938</vt:lpwstr>
      </vt:variant>
      <vt:variant>
        <vt:i4>2031673</vt:i4>
      </vt:variant>
      <vt:variant>
        <vt:i4>182</vt:i4>
      </vt:variant>
      <vt:variant>
        <vt:i4>0</vt:i4>
      </vt:variant>
      <vt:variant>
        <vt:i4>5</vt:i4>
      </vt:variant>
      <vt:variant>
        <vt:lpwstr/>
      </vt:variant>
      <vt:variant>
        <vt:lpwstr>_Toc33019933</vt:lpwstr>
      </vt:variant>
      <vt:variant>
        <vt:i4>1966137</vt:i4>
      </vt:variant>
      <vt:variant>
        <vt:i4>176</vt:i4>
      </vt:variant>
      <vt:variant>
        <vt:i4>0</vt:i4>
      </vt:variant>
      <vt:variant>
        <vt:i4>5</vt:i4>
      </vt:variant>
      <vt:variant>
        <vt:lpwstr/>
      </vt:variant>
      <vt:variant>
        <vt:lpwstr>_Toc33019932</vt:lpwstr>
      </vt:variant>
      <vt:variant>
        <vt:i4>1900601</vt:i4>
      </vt:variant>
      <vt:variant>
        <vt:i4>170</vt:i4>
      </vt:variant>
      <vt:variant>
        <vt:i4>0</vt:i4>
      </vt:variant>
      <vt:variant>
        <vt:i4>5</vt:i4>
      </vt:variant>
      <vt:variant>
        <vt:lpwstr/>
      </vt:variant>
      <vt:variant>
        <vt:lpwstr>_Toc33019931</vt:lpwstr>
      </vt:variant>
      <vt:variant>
        <vt:i4>1835065</vt:i4>
      </vt:variant>
      <vt:variant>
        <vt:i4>164</vt:i4>
      </vt:variant>
      <vt:variant>
        <vt:i4>0</vt:i4>
      </vt:variant>
      <vt:variant>
        <vt:i4>5</vt:i4>
      </vt:variant>
      <vt:variant>
        <vt:lpwstr/>
      </vt:variant>
      <vt:variant>
        <vt:lpwstr>_Toc33019930</vt:lpwstr>
      </vt:variant>
      <vt:variant>
        <vt:i4>1376312</vt:i4>
      </vt:variant>
      <vt:variant>
        <vt:i4>158</vt:i4>
      </vt:variant>
      <vt:variant>
        <vt:i4>0</vt:i4>
      </vt:variant>
      <vt:variant>
        <vt:i4>5</vt:i4>
      </vt:variant>
      <vt:variant>
        <vt:lpwstr/>
      </vt:variant>
      <vt:variant>
        <vt:lpwstr>_Toc33019929</vt:lpwstr>
      </vt:variant>
      <vt:variant>
        <vt:i4>1310776</vt:i4>
      </vt:variant>
      <vt:variant>
        <vt:i4>152</vt:i4>
      </vt:variant>
      <vt:variant>
        <vt:i4>0</vt:i4>
      </vt:variant>
      <vt:variant>
        <vt:i4>5</vt:i4>
      </vt:variant>
      <vt:variant>
        <vt:lpwstr/>
      </vt:variant>
      <vt:variant>
        <vt:lpwstr>_Toc33019928</vt:lpwstr>
      </vt:variant>
      <vt:variant>
        <vt:i4>1769528</vt:i4>
      </vt:variant>
      <vt:variant>
        <vt:i4>146</vt:i4>
      </vt:variant>
      <vt:variant>
        <vt:i4>0</vt:i4>
      </vt:variant>
      <vt:variant>
        <vt:i4>5</vt:i4>
      </vt:variant>
      <vt:variant>
        <vt:lpwstr/>
      </vt:variant>
      <vt:variant>
        <vt:lpwstr>_Toc33019927</vt:lpwstr>
      </vt:variant>
      <vt:variant>
        <vt:i4>1703992</vt:i4>
      </vt:variant>
      <vt:variant>
        <vt:i4>140</vt:i4>
      </vt:variant>
      <vt:variant>
        <vt:i4>0</vt:i4>
      </vt:variant>
      <vt:variant>
        <vt:i4>5</vt:i4>
      </vt:variant>
      <vt:variant>
        <vt:lpwstr/>
      </vt:variant>
      <vt:variant>
        <vt:lpwstr>_Toc33019926</vt:lpwstr>
      </vt:variant>
      <vt:variant>
        <vt:i4>2031672</vt:i4>
      </vt:variant>
      <vt:variant>
        <vt:i4>134</vt:i4>
      </vt:variant>
      <vt:variant>
        <vt:i4>0</vt:i4>
      </vt:variant>
      <vt:variant>
        <vt:i4>5</vt:i4>
      </vt:variant>
      <vt:variant>
        <vt:lpwstr/>
      </vt:variant>
      <vt:variant>
        <vt:lpwstr>_Toc33019923</vt:lpwstr>
      </vt:variant>
      <vt:variant>
        <vt:i4>1966136</vt:i4>
      </vt:variant>
      <vt:variant>
        <vt:i4>128</vt:i4>
      </vt:variant>
      <vt:variant>
        <vt:i4>0</vt:i4>
      </vt:variant>
      <vt:variant>
        <vt:i4>5</vt:i4>
      </vt:variant>
      <vt:variant>
        <vt:lpwstr/>
      </vt:variant>
      <vt:variant>
        <vt:lpwstr>_Toc33019922</vt:lpwstr>
      </vt:variant>
      <vt:variant>
        <vt:i4>1900600</vt:i4>
      </vt:variant>
      <vt:variant>
        <vt:i4>122</vt:i4>
      </vt:variant>
      <vt:variant>
        <vt:i4>0</vt:i4>
      </vt:variant>
      <vt:variant>
        <vt:i4>5</vt:i4>
      </vt:variant>
      <vt:variant>
        <vt:lpwstr/>
      </vt:variant>
      <vt:variant>
        <vt:lpwstr>_Toc33019921</vt:lpwstr>
      </vt:variant>
      <vt:variant>
        <vt:i4>1835064</vt:i4>
      </vt:variant>
      <vt:variant>
        <vt:i4>116</vt:i4>
      </vt:variant>
      <vt:variant>
        <vt:i4>0</vt:i4>
      </vt:variant>
      <vt:variant>
        <vt:i4>5</vt:i4>
      </vt:variant>
      <vt:variant>
        <vt:lpwstr/>
      </vt:variant>
      <vt:variant>
        <vt:lpwstr>_Toc33019920</vt:lpwstr>
      </vt:variant>
      <vt:variant>
        <vt:i4>1376315</vt:i4>
      </vt:variant>
      <vt:variant>
        <vt:i4>110</vt:i4>
      </vt:variant>
      <vt:variant>
        <vt:i4>0</vt:i4>
      </vt:variant>
      <vt:variant>
        <vt:i4>5</vt:i4>
      </vt:variant>
      <vt:variant>
        <vt:lpwstr/>
      </vt:variant>
      <vt:variant>
        <vt:lpwstr>_Toc33019919</vt:lpwstr>
      </vt:variant>
      <vt:variant>
        <vt:i4>1310779</vt:i4>
      </vt:variant>
      <vt:variant>
        <vt:i4>104</vt:i4>
      </vt:variant>
      <vt:variant>
        <vt:i4>0</vt:i4>
      </vt:variant>
      <vt:variant>
        <vt:i4>5</vt:i4>
      </vt:variant>
      <vt:variant>
        <vt:lpwstr/>
      </vt:variant>
      <vt:variant>
        <vt:lpwstr>_Toc33019918</vt:lpwstr>
      </vt:variant>
      <vt:variant>
        <vt:i4>1769531</vt:i4>
      </vt:variant>
      <vt:variant>
        <vt:i4>98</vt:i4>
      </vt:variant>
      <vt:variant>
        <vt:i4>0</vt:i4>
      </vt:variant>
      <vt:variant>
        <vt:i4>5</vt:i4>
      </vt:variant>
      <vt:variant>
        <vt:lpwstr/>
      </vt:variant>
      <vt:variant>
        <vt:lpwstr>_Toc33019917</vt:lpwstr>
      </vt:variant>
      <vt:variant>
        <vt:i4>1703995</vt:i4>
      </vt:variant>
      <vt:variant>
        <vt:i4>92</vt:i4>
      </vt:variant>
      <vt:variant>
        <vt:i4>0</vt:i4>
      </vt:variant>
      <vt:variant>
        <vt:i4>5</vt:i4>
      </vt:variant>
      <vt:variant>
        <vt:lpwstr/>
      </vt:variant>
      <vt:variant>
        <vt:lpwstr>_Toc33019916</vt:lpwstr>
      </vt:variant>
      <vt:variant>
        <vt:i4>1638459</vt:i4>
      </vt:variant>
      <vt:variant>
        <vt:i4>86</vt:i4>
      </vt:variant>
      <vt:variant>
        <vt:i4>0</vt:i4>
      </vt:variant>
      <vt:variant>
        <vt:i4>5</vt:i4>
      </vt:variant>
      <vt:variant>
        <vt:lpwstr/>
      </vt:variant>
      <vt:variant>
        <vt:lpwstr>_Toc33019915</vt:lpwstr>
      </vt:variant>
      <vt:variant>
        <vt:i4>1572923</vt:i4>
      </vt:variant>
      <vt:variant>
        <vt:i4>80</vt:i4>
      </vt:variant>
      <vt:variant>
        <vt:i4>0</vt:i4>
      </vt:variant>
      <vt:variant>
        <vt:i4>5</vt:i4>
      </vt:variant>
      <vt:variant>
        <vt:lpwstr/>
      </vt:variant>
      <vt:variant>
        <vt:lpwstr>_Toc33019914</vt:lpwstr>
      </vt:variant>
      <vt:variant>
        <vt:i4>2031675</vt:i4>
      </vt:variant>
      <vt:variant>
        <vt:i4>74</vt:i4>
      </vt:variant>
      <vt:variant>
        <vt:i4>0</vt:i4>
      </vt:variant>
      <vt:variant>
        <vt:i4>5</vt:i4>
      </vt:variant>
      <vt:variant>
        <vt:lpwstr/>
      </vt:variant>
      <vt:variant>
        <vt:lpwstr>_Toc33019913</vt:lpwstr>
      </vt:variant>
      <vt:variant>
        <vt:i4>1966139</vt:i4>
      </vt:variant>
      <vt:variant>
        <vt:i4>68</vt:i4>
      </vt:variant>
      <vt:variant>
        <vt:i4>0</vt:i4>
      </vt:variant>
      <vt:variant>
        <vt:i4>5</vt:i4>
      </vt:variant>
      <vt:variant>
        <vt:lpwstr/>
      </vt:variant>
      <vt:variant>
        <vt:lpwstr>_Toc33019912</vt:lpwstr>
      </vt:variant>
      <vt:variant>
        <vt:i4>1900603</vt:i4>
      </vt:variant>
      <vt:variant>
        <vt:i4>62</vt:i4>
      </vt:variant>
      <vt:variant>
        <vt:i4>0</vt:i4>
      </vt:variant>
      <vt:variant>
        <vt:i4>5</vt:i4>
      </vt:variant>
      <vt:variant>
        <vt:lpwstr/>
      </vt:variant>
      <vt:variant>
        <vt:lpwstr>_Toc33019911</vt:lpwstr>
      </vt:variant>
      <vt:variant>
        <vt:i4>1835067</vt:i4>
      </vt:variant>
      <vt:variant>
        <vt:i4>56</vt:i4>
      </vt:variant>
      <vt:variant>
        <vt:i4>0</vt:i4>
      </vt:variant>
      <vt:variant>
        <vt:i4>5</vt:i4>
      </vt:variant>
      <vt:variant>
        <vt:lpwstr/>
      </vt:variant>
      <vt:variant>
        <vt:lpwstr>_Toc33019910</vt:lpwstr>
      </vt:variant>
      <vt:variant>
        <vt:i4>1376314</vt:i4>
      </vt:variant>
      <vt:variant>
        <vt:i4>50</vt:i4>
      </vt:variant>
      <vt:variant>
        <vt:i4>0</vt:i4>
      </vt:variant>
      <vt:variant>
        <vt:i4>5</vt:i4>
      </vt:variant>
      <vt:variant>
        <vt:lpwstr/>
      </vt:variant>
      <vt:variant>
        <vt:lpwstr>_Toc33019909</vt:lpwstr>
      </vt:variant>
      <vt:variant>
        <vt:i4>1310778</vt:i4>
      </vt:variant>
      <vt:variant>
        <vt:i4>44</vt:i4>
      </vt:variant>
      <vt:variant>
        <vt:i4>0</vt:i4>
      </vt:variant>
      <vt:variant>
        <vt:i4>5</vt:i4>
      </vt:variant>
      <vt:variant>
        <vt:lpwstr/>
      </vt:variant>
      <vt:variant>
        <vt:lpwstr>_Toc33019908</vt:lpwstr>
      </vt:variant>
      <vt:variant>
        <vt:i4>1769530</vt:i4>
      </vt:variant>
      <vt:variant>
        <vt:i4>38</vt:i4>
      </vt:variant>
      <vt:variant>
        <vt:i4>0</vt:i4>
      </vt:variant>
      <vt:variant>
        <vt:i4>5</vt:i4>
      </vt:variant>
      <vt:variant>
        <vt:lpwstr/>
      </vt:variant>
      <vt:variant>
        <vt:lpwstr>_Toc33019907</vt:lpwstr>
      </vt:variant>
      <vt:variant>
        <vt:i4>1703994</vt:i4>
      </vt:variant>
      <vt:variant>
        <vt:i4>32</vt:i4>
      </vt:variant>
      <vt:variant>
        <vt:i4>0</vt:i4>
      </vt:variant>
      <vt:variant>
        <vt:i4>5</vt:i4>
      </vt:variant>
      <vt:variant>
        <vt:lpwstr/>
      </vt:variant>
      <vt:variant>
        <vt:lpwstr>_Toc33019906</vt:lpwstr>
      </vt:variant>
      <vt:variant>
        <vt:i4>1638458</vt:i4>
      </vt:variant>
      <vt:variant>
        <vt:i4>26</vt:i4>
      </vt:variant>
      <vt:variant>
        <vt:i4>0</vt:i4>
      </vt:variant>
      <vt:variant>
        <vt:i4>5</vt:i4>
      </vt:variant>
      <vt:variant>
        <vt:lpwstr/>
      </vt:variant>
      <vt:variant>
        <vt:lpwstr>_Toc33019905</vt:lpwstr>
      </vt:variant>
      <vt:variant>
        <vt:i4>1572922</vt:i4>
      </vt:variant>
      <vt:variant>
        <vt:i4>20</vt:i4>
      </vt:variant>
      <vt:variant>
        <vt:i4>0</vt:i4>
      </vt:variant>
      <vt:variant>
        <vt:i4>5</vt:i4>
      </vt:variant>
      <vt:variant>
        <vt:lpwstr/>
      </vt:variant>
      <vt:variant>
        <vt:lpwstr>_Toc33019904</vt:lpwstr>
      </vt:variant>
      <vt:variant>
        <vt:i4>2031674</vt:i4>
      </vt:variant>
      <vt:variant>
        <vt:i4>14</vt:i4>
      </vt:variant>
      <vt:variant>
        <vt:i4>0</vt:i4>
      </vt:variant>
      <vt:variant>
        <vt:i4>5</vt:i4>
      </vt:variant>
      <vt:variant>
        <vt:lpwstr/>
      </vt:variant>
      <vt:variant>
        <vt:lpwstr>_Toc33019903</vt:lpwstr>
      </vt:variant>
      <vt:variant>
        <vt:i4>1966138</vt:i4>
      </vt:variant>
      <vt:variant>
        <vt:i4>8</vt:i4>
      </vt:variant>
      <vt:variant>
        <vt:i4>0</vt:i4>
      </vt:variant>
      <vt:variant>
        <vt:i4>5</vt:i4>
      </vt:variant>
      <vt:variant>
        <vt:lpwstr/>
      </vt:variant>
      <vt:variant>
        <vt:lpwstr>_Toc33019902</vt:lpwstr>
      </vt:variant>
      <vt:variant>
        <vt:i4>1900602</vt:i4>
      </vt:variant>
      <vt:variant>
        <vt:i4>2</vt:i4>
      </vt:variant>
      <vt:variant>
        <vt:i4>0</vt:i4>
      </vt:variant>
      <vt:variant>
        <vt:i4>5</vt:i4>
      </vt:variant>
      <vt:variant>
        <vt:lpwstr/>
      </vt:variant>
      <vt:variant>
        <vt:lpwstr>_Toc33019901</vt:lpwstr>
      </vt:variant>
      <vt:variant>
        <vt:i4>5242994</vt:i4>
      </vt:variant>
      <vt:variant>
        <vt:i4>3</vt:i4>
      </vt:variant>
      <vt:variant>
        <vt:i4>0</vt:i4>
      </vt:variant>
      <vt:variant>
        <vt:i4>5</vt:i4>
      </vt:variant>
      <vt:variant>
        <vt:lpwstr>http://www.brno.cz/fileadmin/user_upload/sprava_mesta/magistrat_mesta_brna/OUPR/UPP/Generel_odvodneni/GOmB_Pruvodce_projektem.pdf</vt:lpwstr>
      </vt:variant>
      <vt:variant>
        <vt:lpwstr/>
      </vt:variant>
      <vt:variant>
        <vt:i4>7798881</vt:i4>
      </vt:variant>
      <vt:variant>
        <vt:i4>0</vt:i4>
      </vt:variant>
      <vt:variant>
        <vt:i4>0</vt:i4>
      </vt:variant>
      <vt:variant>
        <vt:i4>5</vt:i4>
      </vt:variant>
      <vt:variant>
        <vt:lpwstr>https://smlouvy.gov.cz/smlouva/3203758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Technické zajištění kybernetické bezpečnosti a odolnosti prostřednictvím pořízení a implementace poptávaných nástrojů</dc:subject>
  <dc:creator/>
  <cp:lastModifiedBy/>
  <cp:revision>1</cp:revision>
  <dcterms:created xsi:type="dcterms:W3CDTF">2025-10-30T12:52:00Z</dcterms:created>
  <dcterms:modified xsi:type="dcterms:W3CDTF">2026-02-16T09:37:00Z</dcterms:modified>
</cp:coreProperties>
</file>